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2H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5"/>
        <w:gridCol w:w="3471"/>
        <w:gridCol w:w="5386"/>
      </w:tblGrid>
      <w:tr w:rsidR="007A6D4E" w14:paraId="457B7E64" w14:textId="77777777" w:rsidTr="007A6D4E">
        <w:tc>
          <w:tcPr>
            <w:tcW w:w="465" w:type="dxa"/>
          </w:tcPr>
          <w:p w14:paraId="457B7E61" w14:textId="77777777" w:rsidR="007A6D4E" w:rsidRDefault="007A6D4E" w:rsidP="000A51FC">
            <w:pPr>
              <w:jc w:val="left"/>
              <w:rPr>
                <w:color w:val="404040" w:themeColor="text1" w:themeTint="BF"/>
              </w:rPr>
            </w:pPr>
            <w:r w:rsidRPr="009847AA"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57B7E7C" wp14:editId="457B7E7D">
                  <wp:extent cx="158400" cy="522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s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57B7E62" w14:textId="77777777" w:rsidR="007A6D4E" w:rsidRDefault="007A6D4E" w:rsidP="00F2177F">
            <w:pPr>
              <w:pStyle w:val="LOTWyrnienie"/>
              <w:spacing w:after="240" w:line="240" w:lineRule="auto"/>
              <w:jc w:val="center"/>
              <w:rPr>
                <w:color w:val="404040" w:themeColor="text1" w:themeTint="BF"/>
              </w:rPr>
            </w:pPr>
            <w:r>
              <w:t>INFORMACJA PRASOWA</w:t>
            </w:r>
          </w:p>
        </w:tc>
        <w:tc>
          <w:tcPr>
            <w:tcW w:w="5386" w:type="dxa"/>
          </w:tcPr>
          <w:p w14:paraId="457B7E63" w14:textId="77777777" w:rsidR="007A6D4E" w:rsidRDefault="007A6D4E" w:rsidP="000A51FC">
            <w:pPr>
              <w:jc w:val="left"/>
              <w:rPr>
                <w:color w:val="404040" w:themeColor="text1" w:themeTint="BF"/>
              </w:rPr>
            </w:pPr>
            <w:r w:rsidRPr="009847AA"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457B7E7E" wp14:editId="457B7E7F">
                  <wp:extent cx="158400" cy="522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s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9E68C" w14:textId="77777777" w:rsidR="005C4357" w:rsidRPr="005C4357" w:rsidRDefault="005C4357" w:rsidP="005C4357">
      <w:pPr>
        <w:keepNext/>
        <w:spacing w:line="20" w:lineRule="atLeast"/>
        <w:rPr>
          <w:color w:val="002D74"/>
          <w:sz w:val="28"/>
          <w:szCs w:val="28"/>
          <w:lang w:val="pl-PL"/>
        </w:rPr>
      </w:pPr>
      <w:r w:rsidRPr="005C4357">
        <w:rPr>
          <w:color w:val="002D74"/>
          <w:sz w:val="28"/>
          <w:szCs w:val="28"/>
          <w:lang w:val="pl-PL"/>
        </w:rPr>
        <w:t>LOT NAGRODZI NAJLEPSZE PRACE DYPLOMOWE O LOTNICTWIE</w:t>
      </w:r>
    </w:p>
    <w:p w14:paraId="195A54C7" w14:textId="311A855D" w:rsidR="00536D0B" w:rsidRPr="00A2081B" w:rsidRDefault="005C4357" w:rsidP="005C4357">
      <w:pPr>
        <w:keepNext/>
        <w:spacing w:line="20" w:lineRule="atLeast"/>
        <w:jc w:val="both"/>
        <w:rPr>
          <w:rFonts w:cstheme="minorHAnsi"/>
          <w:b/>
          <w:color w:val="5A5A5A"/>
          <w:szCs w:val="20"/>
          <w:lang w:val="pl-PL"/>
        </w:rPr>
      </w:pPr>
      <w:r w:rsidRPr="00CD5F11">
        <w:rPr>
          <w:rFonts w:cstheme="minorHAnsi"/>
          <w:b/>
          <w:color w:val="5A5A5A"/>
          <w:szCs w:val="20"/>
          <w:lang w:val="pl-PL"/>
        </w:rPr>
        <w:t xml:space="preserve">Warszawa, </w:t>
      </w:r>
      <w:r w:rsidR="003645A5">
        <w:rPr>
          <w:rFonts w:cstheme="minorHAnsi"/>
          <w:b/>
          <w:color w:val="5A5A5A"/>
          <w:szCs w:val="20"/>
          <w:lang w:val="pl-PL"/>
        </w:rPr>
        <w:t>1</w:t>
      </w:r>
      <w:r w:rsidR="00755906">
        <w:rPr>
          <w:rFonts w:cstheme="minorHAnsi"/>
          <w:b/>
          <w:color w:val="5A5A5A"/>
          <w:szCs w:val="20"/>
          <w:lang w:val="pl-PL"/>
        </w:rPr>
        <w:t>9</w:t>
      </w:r>
      <w:r w:rsidR="003645A5">
        <w:rPr>
          <w:rFonts w:cstheme="minorHAnsi"/>
          <w:b/>
          <w:color w:val="5A5A5A"/>
          <w:szCs w:val="20"/>
          <w:lang w:val="pl-PL"/>
        </w:rPr>
        <w:t xml:space="preserve"> czerwc</w:t>
      </w:r>
      <w:r w:rsidR="005E01C2">
        <w:rPr>
          <w:rFonts w:cstheme="minorHAnsi"/>
          <w:b/>
          <w:color w:val="5A5A5A"/>
          <w:szCs w:val="20"/>
          <w:lang w:val="pl-PL"/>
        </w:rPr>
        <w:t>a</w:t>
      </w:r>
      <w:r w:rsidRPr="00CD5F11">
        <w:rPr>
          <w:rFonts w:cstheme="minorHAnsi"/>
          <w:b/>
          <w:color w:val="5A5A5A"/>
          <w:szCs w:val="20"/>
          <w:lang w:val="pl-PL"/>
        </w:rPr>
        <w:t xml:space="preserve"> 2019 roku –</w:t>
      </w:r>
      <w:r w:rsidR="001A292F">
        <w:rPr>
          <w:rFonts w:cstheme="minorHAnsi"/>
          <w:b/>
          <w:color w:val="5A5A5A"/>
          <w:szCs w:val="20"/>
          <w:lang w:val="pl-PL"/>
        </w:rPr>
        <w:t xml:space="preserve"> Polskie Linie Lotnicze </w:t>
      </w:r>
      <w:r w:rsidR="00536D0B" w:rsidRPr="00A2081B">
        <w:rPr>
          <w:rFonts w:cstheme="minorHAnsi"/>
          <w:b/>
          <w:color w:val="5A5A5A"/>
          <w:szCs w:val="20"/>
          <w:lang w:val="pl-PL"/>
        </w:rPr>
        <w:t xml:space="preserve">LOT </w:t>
      </w:r>
      <w:r w:rsidR="001A292F">
        <w:rPr>
          <w:rFonts w:cstheme="minorHAnsi"/>
          <w:b/>
          <w:color w:val="5A5A5A"/>
          <w:szCs w:val="20"/>
          <w:lang w:val="pl-PL"/>
        </w:rPr>
        <w:t xml:space="preserve">ogłaszają </w:t>
      </w:r>
      <w:r w:rsidR="00536D0B" w:rsidRPr="00A2081B">
        <w:rPr>
          <w:rFonts w:cstheme="minorHAnsi"/>
          <w:b/>
          <w:color w:val="5A5A5A"/>
          <w:szCs w:val="20"/>
          <w:lang w:val="pl-PL"/>
        </w:rPr>
        <w:t xml:space="preserve"> pierwszą edycję konkursu na pracę dyplomową z zakresu lotnictwa pasażerskiego i transportu cargo. Konkurs </w:t>
      </w:r>
      <w:r w:rsidR="00E8251D">
        <w:rPr>
          <w:rFonts w:cstheme="minorHAnsi"/>
          <w:b/>
          <w:color w:val="595959" w:themeColor="text1" w:themeTint="A6"/>
          <w:szCs w:val="20"/>
          <w:lang w:val="pl-PL"/>
        </w:rPr>
        <w:t>jest</w:t>
      </w:r>
      <w:r w:rsidR="00E8251D" w:rsidRPr="00A2081B">
        <w:rPr>
          <w:rFonts w:cstheme="minorHAnsi"/>
          <w:b/>
          <w:color w:val="5A5A5A"/>
          <w:szCs w:val="20"/>
          <w:lang w:val="pl-PL"/>
        </w:rPr>
        <w:t xml:space="preserve"> </w:t>
      </w:r>
      <w:r w:rsidR="00536D0B" w:rsidRPr="00A2081B">
        <w:rPr>
          <w:rFonts w:cstheme="minorHAnsi"/>
          <w:b/>
          <w:color w:val="5A5A5A"/>
          <w:szCs w:val="20"/>
          <w:lang w:val="pl-PL"/>
        </w:rPr>
        <w:t>skierowany do absolwentów</w:t>
      </w:r>
      <w:r w:rsidR="00536D0B" w:rsidRPr="00A2081B">
        <w:rPr>
          <w:rFonts w:cstheme="minorHAnsi"/>
          <w:b/>
          <w:color w:val="5A5A5A"/>
          <w:szCs w:val="20"/>
          <w:lang w:val="pl-PL"/>
          <w14:textFill>
            <w14:solidFill>
              <w14:srgbClr w14:val="5A5A5A">
                <w14:lumMod w14:val="65000"/>
                <w14:lumOff w14:val="35000"/>
              </w14:srgbClr>
            </w14:solidFill>
          </w14:textFill>
        </w:rPr>
        <w:t xml:space="preserve"> </w:t>
      </w:r>
      <w:r w:rsidR="00536D0B" w:rsidRPr="008B7FC0">
        <w:rPr>
          <w:rFonts w:cstheme="minorHAnsi"/>
          <w:b/>
          <w:color w:val="595959" w:themeColor="text1" w:themeTint="A6"/>
          <w:szCs w:val="20"/>
          <w:lang w:val="pl-PL"/>
        </w:rPr>
        <w:t xml:space="preserve">wszystkich uczelni </w:t>
      </w:r>
      <w:r w:rsidR="00536D0B" w:rsidRPr="00A2081B">
        <w:rPr>
          <w:rFonts w:cstheme="minorHAnsi"/>
          <w:b/>
          <w:color w:val="5A5A5A"/>
          <w:szCs w:val="20"/>
          <w:lang w:val="pl-PL"/>
        </w:rPr>
        <w:t xml:space="preserve">studiów I </w:t>
      </w:r>
      <w:proofErr w:type="spellStart"/>
      <w:r w:rsidR="00536D0B" w:rsidRPr="00A2081B">
        <w:rPr>
          <w:rFonts w:cstheme="minorHAnsi"/>
          <w:b/>
          <w:color w:val="5A5A5A"/>
          <w:szCs w:val="20"/>
          <w:lang w:val="pl-PL"/>
        </w:rPr>
        <w:t>i</w:t>
      </w:r>
      <w:proofErr w:type="spellEnd"/>
      <w:r w:rsidR="00536D0B" w:rsidRPr="00A2081B">
        <w:rPr>
          <w:rFonts w:cstheme="minorHAnsi"/>
          <w:b/>
          <w:color w:val="5A5A5A"/>
          <w:szCs w:val="20"/>
          <w:lang w:val="pl-PL"/>
        </w:rPr>
        <w:t xml:space="preserve"> II stopnia</w:t>
      </w:r>
      <w:r w:rsidR="00536D0B" w:rsidRPr="008B7FC0">
        <w:rPr>
          <w:rFonts w:cstheme="minorHAnsi"/>
          <w:b/>
          <w:color w:val="595959" w:themeColor="text1" w:themeTint="A6"/>
          <w:szCs w:val="20"/>
          <w:lang w:val="pl-PL"/>
        </w:rPr>
        <w:t>.</w:t>
      </w:r>
      <w:r w:rsidR="004C4E26">
        <w:rPr>
          <w:rFonts w:cstheme="minorHAnsi"/>
          <w:b/>
          <w:color w:val="595959" w:themeColor="text1" w:themeTint="A6"/>
          <w:szCs w:val="20"/>
          <w:lang w:val="pl-PL"/>
        </w:rPr>
        <w:t xml:space="preserve"> Do wygrania </w:t>
      </w:r>
      <w:r w:rsidR="004C4E26" w:rsidRPr="00A07386">
        <w:rPr>
          <w:rFonts w:cstheme="minorHAnsi"/>
          <w:b/>
          <w:color w:val="595959" w:themeColor="text1" w:themeTint="A6"/>
          <w:szCs w:val="20"/>
          <w:lang w:val="pl-PL"/>
        </w:rPr>
        <w:t>są nagrody pieniężne</w:t>
      </w:r>
      <w:r w:rsidR="004C4E26">
        <w:rPr>
          <w:rFonts w:cstheme="minorHAnsi"/>
          <w:b/>
          <w:color w:val="595959" w:themeColor="text1" w:themeTint="A6"/>
          <w:szCs w:val="20"/>
          <w:lang w:val="pl-PL"/>
        </w:rPr>
        <w:t>, bilety lotnicze i płatne staże u narodowego przewoźnika.</w:t>
      </w:r>
      <w:r w:rsidR="001A292F">
        <w:rPr>
          <w:rFonts w:cstheme="minorHAnsi"/>
          <w:b/>
          <w:color w:val="595959" w:themeColor="text1" w:themeTint="A6"/>
          <w:szCs w:val="20"/>
          <w:lang w:val="pl-PL"/>
        </w:rPr>
        <w:t xml:space="preserve"> Celem akcji jest </w:t>
      </w:r>
      <w:r w:rsidR="00974599">
        <w:rPr>
          <w:rFonts w:cstheme="minorHAnsi"/>
          <w:b/>
          <w:color w:val="595959" w:themeColor="text1" w:themeTint="A6"/>
          <w:szCs w:val="20"/>
          <w:lang w:val="pl-PL"/>
        </w:rPr>
        <w:t xml:space="preserve">promowanie </w:t>
      </w:r>
      <w:r w:rsidR="00B201FF">
        <w:rPr>
          <w:rFonts w:cstheme="minorHAnsi"/>
          <w:b/>
          <w:color w:val="595959" w:themeColor="text1" w:themeTint="A6"/>
          <w:szCs w:val="20"/>
          <w:lang w:val="pl-PL"/>
        </w:rPr>
        <w:t>w środowisku akademickim</w:t>
      </w:r>
      <w:r w:rsidR="00974599">
        <w:rPr>
          <w:rFonts w:cstheme="minorHAnsi"/>
          <w:b/>
          <w:color w:val="595959" w:themeColor="text1" w:themeTint="A6"/>
          <w:szCs w:val="20"/>
          <w:lang w:val="pl-PL"/>
        </w:rPr>
        <w:t xml:space="preserve"> </w:t>
      </w:r>
      <w:r w:rsidR="00CC4266">
        <w:rPr>
          <w:rFonts w:cstheme="minorHAnsi"/>
          <w:b/>
          <w:color w:val="595959" w:themeColor="text1" w:themeTint="A6"/>
          <w:szCs w:val="20"/>
          <w:lang w:val="pl-PL"/>
        </w:rPr>
        <w:t xml:space="preserve">lotnictwa, </w:t>
      </w:r>
      <w:r w:rsidR="00974599">
        <w:rPr>
          <w:rFonts w:cstheme="minorHAnsi"/>
          <w:b/>
          <w:color w:val="595959" w:themeColor="text1" w:themeTint="A6"/>
          <w:szCs w:val="20"/>
          <w:lang w:val="pl-PL"/>
        </w:rPr>
        <w:t>jako branży z dużą dynamiką wzrostu oraz potencjałem do rozpoczęcia i rozwoju kariery w wielu obszarach zawodowych.</w:t>
      </w:r>
    </w:p>
    <w:p w14:paraId="6939DF6B" w14:textId="72B833E7" w:rsidR="005B4F8A" w:rsidRDefault="005C4357" w:rsidP="005B4F8A">
      <w:pPr>
        <w:pStyle w:val="akapitzlist1"/>
        <w:spacing w:after="60" w:line="240" w:lineRule="auto"/>
        <w:ind w:left="0"/>
        <w:jc w:val="both"/>
        <w:rPr>
          <w:rFonts w:asciiTheme="minorHAnsi" w:eastAsia="MS Mincho" w:hAnsiTheme="minorHAnsi"/>
          <w:color w:val="404040" w:themeColor="text1" w:themeTint="BF"/>
          <w:sz w:val="20"/>
          <w:szCs w:val="20"/>
        </w:rPr>
      </w:pPr>
      <w:r w:rsidRPr="00D80018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Polskie Linie Lotnicze LOT to jedna z 12 najstarszych linii lotniczych na świecie, lider rozwoju w Europie Środkowo-Wschodniej. </w:t>
      </w:r>
      <w:r w:rsidR="005B4F8A" w:rsidRPr="003166D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Dostrzegając ogromny potencjał we współpracy środowisk biznesowych z naukowymi </w:t>
      </w:r>
      <w:r w:rsidR="00E8251D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oraz</w:t>
      </w:r>
      <w:r w:rsidR="00E8251D" w:rsidRPr="003166D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</w:t>
      </w:r>
      <w:r w:rsidR="005B4F8A" w:rsidRPr="003166D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chcąc w niestandardowy sposób uczcić 90 lat istnienia firmy, </w:t>
      </w:r>
      <w:r w:rsidR="005B4F8A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LOT zaprasza </w:t>
      </w:r>
      <w:r w:rsidR="005B4F8A" w:rsidRPr="003166D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studentów uczelni wyższych w Polsce do wzięcia udziału w konkursie na najlepszą pracę dyplomową z zakresu lotnictwa pasażerskiego</w:t>
      </w:r>
      <w:r w:rsidR="005B4F8A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i transportu cargo.</w:t>
      </w:r>
    </w:p>
    <w:p w14:paraId="7570352D" w14:textId="0383900C" w:rsidR="00504C1A" w:rsidRPr="00CD5F11" w:rsidRDefault="00504C1A" w:rsidP="00536D0B">
      <w:pPr>
        <w:pStyle w:val="LOTAdreswka"/>
        <w:jc w:val="both"/>
        <w:rPr>
          <w:rFonts w:cstheme="minorHAnsi"/>
          <w:color w:val="5A5A5A"/>
          <w:szCs w:val="20"/>
        </w:rPr>
      </w:pPr>
    </w:p>
    <w:p w14:paraId="1B2FEB0A" w14:textId="145D71BC" w:rsidR="005B4F8A" w:rsidRDefault="00536D0B" w:rsidP="00533A90">
      <w:pPr>
        <w:pStyle w:val="LOTAdreswka"/>
        <w:jc w:val="both"/>
        <w:rPr>
          <w:szCs w:val="20"/>
        </w:rPr>
      </w:pPr>
      <w:r w:rsidRPr="00CD5F11">
        <w:rPr>
          <w:rFonts w:cstheme="minorHAnsi"/>
          <w:color w:val="5A5A5A"/>
          <w:szCs w:val="20"/>
        </w:rPr>
        <w:t xml:space="preserve">- </w:t>
      </w:r>
      <w:r w:rsidRPr="00726A64">
        <w:rPr>
          <w:rFonts w:cstheme="minorHAnsi"/>
          <w:i/>
          <w:color w:val="5A5A5A"/>
          <w:szCs w:val="20"/>
        </w:rPr>
        <w:t xml:space="preserve">Chcemy pokazywać, jak ciekawym miejscem do rozwoju kariery zawodowej jest linia lotnicza i jak szerokie spektrum możliwości daje. Współpracujemy z wieloma organizacjami studenckimi i angażujemy się we współpracę ze środowiskami naukowymi. Wierzymy, że </w:t>
      </w:r>
      <w:r w:rsidR="00E8251D">
        <w:rPr>
          <w:rFonts w:cstheme="minorHAnsi"/>
          <w:i/>
          <w:color w:val="5A5A5A"/>
          <w:szCs w:val="20"/>
        </w:rPr>
        <w:t xml:space="preserve">nauka i biznes </w:t>
      </w:r>
      <w:r w:rsidRPr="00726A64">
        <w:rPr>
          <w:rFonts w:cstheme="minorHAnsi"/>
          <w:i/>
          <w:color w:val="5A5A5A"/>
          <w:szCs w:val="20"/>
        </w:rPr>
        <w:t>wzajemnie się inspirują i działając w ścisłej współpracy, mogą wypracowywać innowacyjne rozwiązania, rozwijać branżę i wyłaniać talenty</w:t>
      </w:r>
      <w:r w:rsidRPr="00CD5F11">
        <w:rPr>
          <w:rFonts w:cstheme="minorHAnsi"/>
          <w:color w:val="5A5A5A"/>
          <w:szCs w:val="20"/>
          <w14:textFill>
            <w14:solidFill>
              <w14:srgbClr w14:val="5A5A5A">
                <w14:lumMod w14:val="65000"/>
                <w14:lumOff w14:val="35000"/>
              </w14:srgbClr>
            </w14:solidFill>
          </w14:textFill>
        </w:rPr>
        <w:t xml:space="preserve"> </w:t>
      </w:r>
      <w:r w:rsidRPr="00CD5F11">
        <w:rPr>
          <w:rFonts w:cstheme="minorHAnsi"/>
          <w:color w:val="5A5A5A"/>
          <w:szCs w:val="20"/>
        </w:rPr>
        <w:t>- mówi Magdalena Pieśniewska, Dyrektor Zarządzania Zasobami Ludzkimi w Polskich Liniach Lotniczych LOT.</w:t>
      </w:r>
      <w:r w:rsidR="004C4E26">
        <w:rPr>
          <w:i/>
          <w:szCs w:val="20"/>
        </w:rPr>
        <w:t xml:space="preserve"> </w:t>
      </w:r>
      <w:r w:rsidR="009B7CB6">
        <w:rPr>
          <w:i/>
          <w:szCs w:val="20"/>
        </w:rPr>
        <w:t>Planujemy także zorganizować</w:t>
      </w:r>
      <w:r w:rsidR="004C4E26" w:rsidRPr="004C4E26">
        <w:rPr>
          <w:i/>
          <w:szCs w:val="20"/>
        </w:rPr>
        <w:t xml:space="preserve"> otwarte warsztaty i panele z ekspertami merytorycznymi z kilkunastu obszarów naszej Firmy, tak aby ułatwić uczestnikom konkursu doprecyzowanie tematów i pozyskanie materiałów badawczych </w:t>
      </w:r>
      <w:r w:rsidR="005B4F8A">
        <w:rPr>
          <w:i/>
          <w:szCs w:val="20"/>
        </w:rPr>
        <w:t xml:space="preserve">– </w:t>
      </w:r>
      <w:r w:rsidR="005B4F8A">
        <w:rPr>
          <w:szCs w:val="20"/>
        </w:rPr>
        <w:t>dodaje Pieśniews</w:t>
      </w:r>
      <w:bookmarkStart w:id="0" w:name="_GoBack"/>
      <w:bookmarkEnd w:id="0"/>
      <w:r w:rsidR="005B4F8A">
        <w:rPr>
          <w:szCs w:val="20"/>
        </w:rPr>
        <w:t>ka.</w:t>
      </w:r>
      <w:r w:rsidR="004C4E26">
        <w:rPr>
          <w:szCs w:val="20"/>
        </w:rPr>
        <w:t xml:space="preserve"> </w:t>
      </w:r>
    </w:p>
    <w:p w14:paraId="7A74426F" w14:textId="59258E10" w:rsidR="005B4F8A" w:rsidRDefault="005B4F8A" w:rsidP="005B4F8A">
      <w:pPr>
        <w:pStyle w:val="akapitzlist1"/>
        <w:spacing w:after="60" w:line="240" w:lineRule="auto"/>
        <w:ind w:left="0"/>
        <w:jc w:val="both"/>
        <w:rPr>
          <w:rFonts w:asciiTheme="minorHAnsi" w:eastAsia="MS Mincho" w:hAnsiTheme="minorHAnsi"/>
          <w:color w:val="404040" w:themeColor="text1" w:themeTint="BF"/>
          <w:sz w:val="20"/>
          <w:szCs w:val="20"/>
        </w:rPr>
      </w:pPr>
    </w:p>
    <w:p w14:paraId="0B05A1B1" w14:textId="5AAE6C81" w:rsidR="00533A90" w:rsidRDefault="005B4F8A" w:rsidP="00533A90">
      <w:pPr>
        <w:pStyle w:val="akapitzlist1"/>
        <w:spacing w:after="60"/>
        <w:ind w:left="0"/>
        <w:jc w:val="both"/>
        <w:rPr>
          <w:rFonts w:asciiTheme="minorHAnsi" w:eastAsia="MS Mincho" w:hAnsiTheme="minorHAnsi"/>
          <w:color w:val="404040" w:themeColor="text1" w:themeTint="BF"/>
          <w:sz w:val="20"/>
          <w:szCs w:val="20"/>
        </w:rPr>
      </w:pPr>
      <w:r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Partnerem merytorycznym LOT-u przy organizacji Konkursu jest </w:t>
      </w:r>
      <w:r w:rsidR="00533A9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Wydział Inżynierii Zarządzania </w:t>
      </w:r>
      <w:r>
        <w:rPr>
          <w:rFonts w:asciiTheme="minorHAnsi" w:eastAsia="MS Mincho" w:hAnsiTheme="minorHAnsi"/>
          <w:color w:val="404040" w:themeColor="text1" w:themeTint="BF"/>
          <w:sz w:val="20"/>
          <w:szCs w:val="20"/>
        </w:rPr>
        <w:t>Politechnik</w:t>
      </w:r>
      <w:r w:rsidR="00533A9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i</w:t>
      </w:r>
      <w:r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Białostock</w:t>
      </w:r>
      <w:r w:rsidR="00533A9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iej, jedn</w:t>
      </w:r>
      <w:r w:rsidR="00CD5518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ego</w:t>
      </w:r>
      <w:r w:rsidR="00533A90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z najprężniej działających ośrodków naukowo-badawczych w regionie. </w:t>
      </w:r>
      <w:r w:rsidR="00CD5518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Do kapituły konkursowej zaproszono przedstawicieli 20 najważniejszych uczelni w kraju, w tym m.in. Politechniki Warszawskiej, Szkoły Głównej Handlowej</w:t>
      </w:r>
      <w:r w:rsidR="00CC4266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w Warszawie</w:t>
      </w:r>
      <w:r w:rsidR="00974599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, </w:t>
      </w:r>
      <w:r w:rsidR="00CA743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Wojskowej Akademii Technicznej</w:t>
      </w:r>
      <w:r w:rsidR="00E00FC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, </w:t>
      </w:r>
      <w:r w:rsidR="00CA743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Akademii Leona Koźmińskiego</w:t>
      </w:r>
      <w:r w:rsidR="00E00FC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, Uniwersytet</w:t>
      </w:r>
      <w:r w:rsidR="00CA743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u</w:t>
      </w:r>
      <w:r w:rsidR="00E00FC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Jagielloński</w:t>
      </w:r>
      <w:r w:rsidR="00CA743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ego</w:t>
      </w:r>
      <w:r w:rsidR="00E00FC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czy Politechnik</w:t>
      </w:r>
      <w:r w:rsidR="00CA743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i</w:t>
      </w:r>
      <w:r w:rsidR="00E00FC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 xml:space="preserve"> Rzeszowsk</w:t>
      </w:r>
      <w:r w:rsidR="00CA7437">
        <w:rPr>
          <w:rFonts w:asciiTheme="minorHAnsi" w:eastAsia="MS Mincho" w:hAnsiTheme="minorHAnsi"/>
          <w:color w:val="404040" w:themeColor="text1" w:themeTint="BF"/>
          <w:sz w:val="20"/>
          <w:szCs w:val="20"/>
        </w:rPr>
        <w:t>iej.</w:t>
      </w:r>
    </w:p>
    <w:p w14:paraId="2CA6A6E3" w14:textId="77777777" w:rsidR="00533A90" w:rsidRDefault="00533A90" w:rsidP="00533A90">
      <w:pPr>
        <w:autoSpaceDE w:val="0"/>
        <w:autoSpaceDN w:val="0"/>
        <w:adjustRightInd w:val="0"/>
        <w:spacing w:after="0"/>
        <w:rPr>
          <w:i/>
          <w:color w:val="404040" w:themeColor="text1" w:themeTint="BF"/>
          <w:szCs w:val="20"/>
          <w:lang w:val="pl-PL"/>
        </w:rPr>
      </w:pPr>
    </w:p>
    <w:p w14:paraId="66C154C4" w14:textId="34FEE9A7" w:rsidR="005B4F8A" w:rsidRDefault="005B4F8A" w:rsidP="00533A90">
      <w:pPr>
        <w:autoSpaceDE w:val="0"/>
        <w:autoSpaceDN w:val="0"/>
        <w:adjustRightInd w:val="0"/>
        <w:spacing w:after="0"/>
        <w:rPr>
          <w:color w:val="404040" w:themeColor="text1" w:themeTint="BF"/>
          <w:szCs w:val="20"/>
          <w:lang w:val="pl-PL"/>
        </w:rPr>
      </w:pPr>
      <w:r w:rsidRPr="005B4F8A">
        <w:rPr>
          <w:i/>
          <w:color w:val="404040" w:themeColor="text1" w:themeTint="BF"/>
          <w:szCs w:val="20"/>
          <w:lang w:val="pl-PL"/>
        </w:rPr>
        <w:t>W konkursie wyłonione zostaną prace wyróżniające się oryginalnością tematu, jakością przeprowadzonych badań</w:t>
      </w:r>
      <w:r w:rsidR="00CD5518">
        <w:rPr>
          <w:i/>
          <w:color w:val="404040" w:themeColor="text1" w:themeTint="BF"/>
          <w:szCs w:val="20"/>
          <w:lang w:val="pl-PL"/>
        </w:rPr>
        <w:t xml:space="preserve"> i </w:t>
      </w:r>
      <w:r w:rsidRPr="005B4F8A">
        <w:rPr>
          <w:i/>
          <w:color w:val="404040" w:themeColor="text1" w:themeTint="BF"/>
          <w:szCs w:val="20"/>
          <w:lang w:val="pl-PL"/>
        </w:rPr>
        <w:t>analizy uzyskanych danych, samodzielnością i jakością wniosków oraz przydatnością dla rozwoju biznesu lotniczego. Jesteśmy przekonani, że konkurs przyczyni się do powstania prac wnoszących nowe wartości do dorobku naukowego w obszarze lotnictwa pasażerskiego</w:t>
      </w:r>
      <w:r w:rsidR="00533A90">
        <w:rPr>
          <w:i/>
          <w:color w:val="404040" w:themeColor="text1" w:themeTint="BF"/>
          <w:szCs w:val="20"/>
          <w:lang w:val="pl-PL"/>
        </w:rPr>
        <w:t xml:space="preserve"> i będzie inspiracją do poszukiwania nowych, </w:t>
      </w:r>
      <w:r w:rsidR="00B201FF">
        <w:rPr>
          <w:i/>
          <w:color w:val="404040" w:themeColor="text1" w:themeTint="BF"/>
          <w:szCs w:val="20"/>
          <w:lang w:val="pl-PL"/>
        </w:rPr>
        <w:t>nowych</w:t>
      </w:r>
      <w:r w:rsidR="00533A90">
        <w:rPr>
          <w:i/>
          <w:color w:val="404040" w:themeColor="text1" w:themeTint="BF"/>
          <w:szCs w:val="20"/>
          <w:lang w:val="pl-PL"/>
        </w:rPr>
        <w:t xml:space="preserve"> tematów</w:t>
      </w:r>
      <w:r w:rsidR="00B201FF">
        <w:rPr>
          <w:i/>
          <w:color w:val="404040" w:themeColor="text1" w:themeTint="BF"/>
          <w:szCs w:val="20"/>
          <w:lang w:val="pl-PL"/>
        </w:rPr>
        <w:t xml:space="preserve"> i innowacyjnych rozwiązań</w:t>
      </w:r>
      <w:r w:rsidR="00533A90">
        <w:rPr>
          <w:i/>
          <w:color w:val="404040" w:themeColor="text1" w:themeTint="BF"/>
          <w:szCs w:val="20"/>
          <w:lang w:val="pl-PL"/>
        </w:rPr>
        <w:t xml:space="preserve"> </w:t>
      </w:r>
      <w:r w:rsidR="00CD5518">
        <w:rPr>
          <w:i/>
          <w:color w:val="404040" w:themeColor="text1" w:themeTint="BF"/>
          <w:szCs w:val="20"/>
          <w:lang w:val="pl-PL"/>
        </w:rPr>
        <w:t>z zakresu lotnictwa</w:t>
      </w:r>
      <w:r w:rsidR="00533A90">
        <w:rPr>
          <w:i/>
          <w:color w:val="404040" w:themeColor="text1" w:themeTint="BF"/>
          <w:szCs w:val="20"/>
          <w:lang w:val="pl-PL"/>
        </w:rPr>
        <w:t xml:space="preserve"> </w:t>
      </w:r>
      <w:r>
        <w:rPr>
          <w:i/>
          <w:color w:val="404040" w:themeColor="text1" w:themeTint="BF"/>
          <w:szCs w:val="20"/>
          <w:lang w:val="pl-PL"/>
        </w:rPr>
        <w:t xml:space="preserve"> – </w:t>
      </w:r>
      <w:r w:rsidRPr="005B4F8A">
        <w:rPr>
          <w:color w:val="404040" w:themeColor="text1" w:themeTint="BF"/>
          <w:szCs w:val="20"/>
          <w:lang w:val="pl-PL"/>
        </w:rPr>
        <w:t xml:space="preserve">mówi </w:t>
      </w:r>
      <w:r w:rsidR="00533A90" w:rsidRPr="00533A90">
        <w:rPr>
          <w:color w:val="404040" w:themeColor="text1" w:themeTint="BF"/>
          <w:szCs w:val="20"/>
          <w:lang w:val="pl-PL"/>
        </w:rPr>
        <w:t xml:space="preserve">dr hab. Elżbieta Szymańska, prof. </w:t>
      </w:r>
      <w:proofErr w:type="spellStart"/>
      <w:r w:rsidR="0044530D">
        <w:rPr>
          <w:color w:val="404040" w:themeColor="text1" w:themeTint="BF"/>
          <w:szCs w:val="20"/>
          <w:lang w:val="pl-PL"/>
        </w:rPr>
        <w:t>n</w:t>
      </w:r>
      <w:r w:rsidR="00533A90" w:rsidRPr="00533A90">
        <w:rPr>
          <w:color w:val="404040" w:themeColor="text1" w:themeTint="BF"/>
          <w:szCs w:val="20"/>
          <w:lang w:val="pl-PL"/>
        </w:rPr>
        <w:t>zw</w:t>
      </w:r>
      <w:proofErr w:type="spellEnd"/>
      <w:r w:rsidR="0041655F">
        <w:rPr>
          <w:color w:val="404040" w:themeColor="text1" w:themeTint="BF"/>
          <w:szCs w:val="20"/>
          <w:lang w:val="pl-PL"/>
        </w:rPr>
        <w:t>.</w:t>
      </w:r>
      <w:r w:rsidR="00533A90">
        <w:rPr>
          <w:color w:val="404040" w:themeColor="text1" w:themeTint="BF"/>
          <w:szCs w:val="20"/>
          <w:lang w:val="pl-PL"/>
        </w:rPr>
        <w:t xml:space="preserve"> Kierownik </w:t>
      </w:r>
      <w:r w:rsidR="00533A90" w:rsidRPr="00533A90">
        <w:rPr>
          <w:color w:val="404040" w:themeColor="text1" w:themeTint="BF"/>
          <w:szCs w:val="20"/>
          <w:lang w:val="pl-PL"/>
        </w:rPr>
        <w:t>Katedry Gospodarki Turystycznej</w:t>
      </w:r>
      <w:r w:rsidR="00533A90">
        <w:rPr>
          <w:color w:val="404040" w:themeColor="text1" w:themeTint="BF"/>
          <w:szCs w:val="20"/>
          <w:lang w:val="pl-PL"/>
        </w:rPr>
        <w:t xml:space="preserve"> </w:t>
      </w:r>
      <w:r w:rsidR="00533A90" w:rsidRPr="00533A90">
        <w:rPr>
          <w:color w:val="404040" w:themeColor="text1" w:themeTint="BF"/>
          <w:szCs w:val="20"/>
          <w:lang w:val="pl-PL"/>
        </w:rPr>
        <w:t>Wydział</w:t>
      </w:r>
      <w:r w:rsidR="00533A90">
        <w:rPr>
          <w:color w:val="404040" w:themeColor="text1" w:themeTint="BF"/>
          <w:szCs w:val="20"/>
          <w:lang w:val="pl-PL"/>
        </w:rPr>
        <w:t>u</w:t>
      </w:r>
      <w:r w:rsidR="00533A90" w:rsidRPr="00533A90">
        <w:rPr>
          <w:color w:val="404040" w:themeColor="text1" w:themeTint="BF"/>
          <w:szCs w:val="20"/>
          <w:lang w:val="pl-PL"/>
        </w:rPr>
        <w:t xml:space="preserve"> Inżynierii Zarządzania</w:t>
      </w:r>
      <w:r w:rsidR="00533A90">
        <w:rPr>
          <w:color w:val="404040" w:themeColor="text1" w:themeTint="BF"/>
          <w:szCs w:val="20"/>
          <w:lang w:val="pl-PL"/>
        </w:rPr>
        <w:t xml:space="preserve"> Politechniki Białostockiej.</w:t>
      </w:r>
    </w:p>
    <w:p w14:paraId="25F2EC24" w14:textId="7359F957" w:rsidR="00533A90" w:rsidRDefault="00533A90" w:rsidP="00533A90">
      <w:pPr>
        <w:autoSpaceDE w:val="0"/>
        <w:autoSpaceDN w:val="0"/>
        <w:adjustRightInd w:val="0"/>
        <w:spacing w:after="0"/>
        <w:rPr>
          <w:i/>
          <w:color w:val="404040" w:themeColor="text1" w:themeTint="BF"/>
          <w:szCs w:val="20"/>
          <w:lang w:val="pl-PL"/>
        </w:rPr>
      </w:pPr>
    </w:p>
    <w:p w14:paraId="14085FB3" w14:textId="34AE1046" w:rsidR="00800EDE" w:rsidRPr="00B201FF" w:rsidRDefault="00533A90" w:rsidP="00B201FF">
      <w:pPr>
        <w:pStyle w:val="LOTAdreswka"/>
        <w:jc w:val="both"/>
        <w:rPr>
          <w:color w:val="404040"/>
        </w:rPr>
      </w:pPr>
      <w:r>
        <w:rPr>
          <w:i/>
          <w:szCs w:val="20"/>
        </w:rPr>
        <w:t xml:space="preserve">Jesteśmy dumni, że możemy być inicjatorem jednego z największych konkursów skierowanych do </w:t>
      </w:r>
      <w:r w:rsidR="004C4E26">
        <w:rPr>
          <w:i/>
          <w:szCs w:val="20"/>
        </w:rPr>
        <w:t xml:space="preserve">studentów </w:t>
      </w:r>
      <w:r>
        <w:rPr>
          <w:i/>
          <w:szCs w:val="20"/>
        </w:rPr>
        <w:t>uczelni wyższych w kraju. Co roku swoje prace dyplomowe broni prawie 400 tysięcy studentów różnych kierunków. Wierzymy, że w młodych ludziach drzemie ogromny potencjał do rozwoju</w:t>
      </w:r>
      <w:r w:rsidR="00CD5518">
        <w:rPr>
          <w:i/>
          <w:szCs w:val="20"/>
        </w:rPr>
        <w:t xml:space="preserve"> i wprowadzania innowacyjnych rozwiązań dla całej </w:t>
      </w:r>
      <w:r>
        <w:rPr>
          <w:i/>
          <w:szCs w:val="20"/>
        </w:rPr>
        <w:t>branży</w:t>
      </w:r>
      <w:r w:rsidR="00CD5518">
        <w:rPr>
          <w:i/>
          <w:szCs w:val="20"/>
        </w:rPr>
        <w:t xml:space="preserve"> lotniczej. – </w:t>
      </w:r>
      <w:r w:rsidR="00CD5518" w:rsidRPr="00CD5518">
        <w:rPr>
          <w:szCs w:val="20"/>
        </w:rPr>
        <w:t xml:space="preserve">mówi Michał Fijoł, członek zarządu ds. </w:t>
      </w:r>
      <w:r w:rsidR="00D80018">
        <w:rPr>
          <w:szCs w:val="20"/>
        </w:rPr>
        <w:t>handlowych</w:t>
      </w:r>
      <w:r w:rsidR="00CD5518" w:rsidRPr="00CD5518">
        <w:rPr>
          <w:szCs w:val="20"/>
        </w:rPr>
        <w:t xml:space="preserve"> Polskich Linii Lotniczych LOT.</w:t>
      </w:r>
      <w:r w:rsidR="00CD5518">
        <w:rPr>
          <w:szCs w:val="20"/>
        </w:rPr>
        <w:t xml:space="preserve"> - </w:t>
      </w:r>
      <w:r w:rsidR="00CD5518">
        <w:rPr>
          <w:i/>
          <w:szCs w:val="20"/>
        </w:rPr>
        <w:t xml:space="preserve">Analizując potrzeby </w:t>
      </w:r>
      <w:r w:rsidR="00207F13">
        <w:rPr>
          <w:i/>
          <w:szCs w:val="20"/>
        </w:rPr>
        <w:t>studentów</w:t>
      </w:r>
      <w:r w:rsidR="00CD5518">
        <w:rPr>
          <w:i/>
          <w:szCs w:val="20"/>
        </w:rPr>
        <w:t xml:space="preserve"> znajdujących się u progu najważniejszych życiowych decyzji, chcemy zainspirować </w:t>
      </w:r>
      <w:r w:rsidR="00C355B1">
        <w:rPr>
          <w:i/>
          <w:szCs w:val="20"/>
        </w:rPr>
        <w:t>ich</w:t>
      </w:r>
      <w:r w:rsidR="00CD5518">
        <w:rPr>
          <w:i/>
          <w:szCs w:val="20"/>
        </w:rPr>
        <w:t xml:space="preserve"> do </w:t>
      </w:r>
      <w:r w:rsidR="00C355B1">
        <w:rPr>
          <w:i/>
          <w:szCs w:val="20"/>
        </w:rPr>
        <w:t xml:space="preserve">poznawania lotnictwa, </w:t>
      </w:r>
      <w:r w:rsidR="00207F13">
        <w:rPr>
          <w:i/>
          <w:szCs w:val="20"/>
        </w:rPr>
        <w:t xml:space="preserve">które jest najnowocześniejszą </w:t>
      </w:r>
      <w:r w:rsidR="00CD5518">
        <w:rPr>
          <w:i/>
          <w:szCs w:val="20"/>
        </w:rPr>
        <w:t xml:space="preserve">i najdynamiczniej </w:t>
      </w:r>
      <w:r w:rsidR="00207F13">
        <w:rPr>
          <w:i/>
          <w:szCs w:val="20"/>
        </w:rPr>
        <w:t xml:space="preserve">rozwijającą </w:t>
      </w:r>
      <w:r w:rsidR="00CD5518">
        <w:rPr>
          <w:i/>
          <w:szCs w:val="20"/>
        </w:rPr>
        <w:t xml:space="preserve">się </w:t>
      </w:r>
      <w:r w:rsidR="00207F13">
        <w:rPr>
          <w:i/>
          <w:szCs w:val="20"/>
        </w:rPr>
        <w:t>branżą w naszym kraju</w:t>
      </w:r>
      <w:r w:rsidR="00CD5518">
        <w:rPr>
          <w:i/>
          <w:szCs w:val="20"/>
        </w:rPr>
        <w:t>. Najlepszych uczestników konkursu zaprosimy do siebie na płatne staże, które</w:t>
      </w:r>
      <w:r w:rsidR="00B201FF">
        <w:rPr>
          <w:i/>
          <w:szCs w:val="20"/>
        </w:rPr>
        <w:t xml:space="preserve"> - </w:t>
      </w:r>
      <w:r w:rsidR="00C355B1">
        <w:rPr>
          <w:i/>
          <w:szCs w:val="20"/>
        </w:rPr>
        <w:t>jak pokazuje nasze doświadczenie</w:t>
      </w:r>
      <w:r w:rsidR="00B201FF">
        <w:rPr>
          <w:i/>
          <w:szCs w:val="20"/>
        </w:rPr>
        <w:t xml:space="preserve"> -</w:t>
      </w:r>
      <w:r w:rsidR="00C355B1">
        <w:rPr>
          <w:i/>
          <w:szCs w:val="20"/>
        </w:rPr>
        <w:t xml:space="preserve"> </w:t>
      </w:r>
      <w:r w:rsidR="00CD5518">
        <w:rPr>
          <w:i/>
          <w:szCs w:val="20"/>
        </w:rPr>
        <w:t>często są początkiem błyskotliwych karier w LOT. –</w:t>
      </w:r>
      <w:r w:rsidR="00CD5518" w:rsidRPr="00CD5518">
        <w:rPr>
          <w:szCs w:val="20"/>
        </w:rPr>
        <w:t xml:space="preserve"> dodaje </w:t>
      </w:r>
      <w:r w:rsidR="00CC4266">
        <w:rPr>
          <w:szCs w:val="20"/>
        </w:rPr>
        <w:t xml:space="preserve">Michał </w:t>
      </w:r>
      <w:r w:rsidR="00CD5518" w:rsidRPr="00CD5518">
        <w:rPr>
          <w:szCs w:val="20"/>
        </w:rPr>
        <w:t>Fijoł.</w:t>
      </w:r>
    </w:p>
    <w:p w14:paraId="5DB60FF4" w14:textId="77777777" w:rsidR="005B4F8A" w:rsidRDefault="005B4F8A" w:rsidP="00CD5518">
      <w:pPr>
        <w:pStyle w:val="akapitzlist1"/>
        <w:spacing w:after="60" w:line="240" w:lineRule="auto"/>
        <w:ind w:left="0"/>
        <w:jc w:val="both"/>
        <w:rPr>
          <w:rFonts w:asciiTheme="minorHAnsi" w:eastAsia="MS Mincho" w:hAnsiTheme="minorHAnsi"/>
          <w:color w:val="404040" w:themeColor="text1" w:themeTint="BF"/>
          <w:sz w:val="20"/>
          <w:szCs w:val="20"/>
        </w:rPr>
      </w:pPr>
    </w:p>
    <w:p w14:paraId="799A3639" w14:textId="5C474A0A" w:rsidR="005B4F8A" w:rsidRDefault="005B4F8A" w:rsidP="005B4F8A">
      <w:pPr>
        <w:autoSpaceDE w:val="0"/>
        <w:autoSpaceDN w:val="0"/>
        <w:adjustRightInd w:val="0"/>
        <w:spacing w:after="0"/>
        <w:rPr>
          <w:color w:val="404040" w:themeColor="text1" w:themeTint="BF"/>
          <w:szCs w:val="20"/>
          <w:lang w:val="pl-PL"/>
        </w:rPr>
      </w:pPr>
      <w:r>
        <w:rPr>
          <w:color w:val="404040" w:themeColor="text1" w:themeTint="BF"/>
          <w:szCs w:val="20"/>
          <w:lang w:val="pl-PL"/>
        </w:rPr>
        <w:t xml:space="preserve">Zagadnienia, do zbadania których </w:t>
      </w:r>
      <w:r w:rsidR="00C355B1">
        <w:rPr>
          <w:color w:val="404040" w:themeColor="text1" w:themeTint="BF"/>
          <w:szCs w:val="20"/>
          <w:lang w:val="pl-PL"/>
        </w:rPr>
        <w:t>zaproszono uczestników konkursu</w:t>
      </w:r>
      <w:r>
        <w:rPr>
          <w:color w:val="404040" w:themeColor="text1" w:themeTint="BF"/>
          <w:szCs w:val="20"/>
          <w:lang w:val="pl-PL"/>
        </w:rPr>
        <w:t xml:space="preserve"> to między innymi: determinanty i źródła konkurencyjności linii lotniczych, modele biznesowe linii lotniczych, nowoczesne technologie w sektorze lotniczym, sektor lotniczy a konkurencyjność gospodarki narodowej, wykorzystanie Big Data i zaawansowanej analityki w optymalizacji </w:t>
      </w:r>
      <w:r>
        <w:rPr>
          <w:color w:val="404040" w:themeColor="text1" w:themeTint="BF"/>
          <w:szCs w:val="20"/>
          <w:lang w:val="pl-PL"/>
        </w:rPr>
        <w:lastRenderedPageBreak/>
        <w:t>procesów biznesowych w sektorze usług lotniczych, nowoczesne metody kształcenia załóg lotniczych, rola transportu w rozwoju turystyki, aspekty finansowe transportu lotnicze, prawno-organizacyjne uwarunkowania rozwoju lotnictwa.</w:t>
      </w:r>
      <w:r w:rsidR="004C4E26">
        <w:rPr>
          <w:color w:val="404040" w:themeColor="text1" w:themeTint="BF"/>
          <w:szCs w:val="20"/>
          <w:lang w:val="pl-PL"/>
        </w:rPr>
        <w:t xml:space="preserve"> Oznacza to, że do </w:t>
      </w:r>
      <w:r w:rsidR="00C355B1">
        <w:rPr>
          <w:color w:val="404040" w:themeColor="text1" w:themeTint="BF"/>
          <w:szCs w:val="20"/>
          <w:lang w:val="pl-PL"/>
        </w:rPr>
        <w:t>udziału w konkursie</w:t>
      </w:r>
      <w:r w:rsidR="004C4E26">
        <w:rPr>
          <w:color w:val="404040" w:themeColor="text1" w:themeTint="BF"/>
          <w:szCs w:val="20"/>
          <w:lang w:val="pl-PL"/>
        </w:rPr>
        <w:t xml:space="preserve"> mogą przystąpić studenci kierunków nie tylko technicznych</w:t>
      </w:r>
      <w:r w:rsidR="00C355B1">
        <w:rPr>
          <w:color w:val="404040" w:themeColor="text1" w:themeTint="BF"/>
          <w:szCs w:val="20"/>
          <w:lang w:val="pl-PL"/>
        </w:rPr>
        <w:t>, ale także m.in. turystycznych, marketingowych</w:t>
      </w:r>
      <w:r w:rsidR="006E16A7">
        <w:rPr>
          <w:color w:val="404040" w:themeColor="text1" w:themeTint="BF"/>
          <w:szCs w:val="20"/>
          <w:lang w:val="pl-PL"/>
        </w:rPr>
        <w:t xml:space="preserve"> oraz </w:t>
      </w:r>
      <w:r w:rsidR="00C355B1">
        <w:rPr>
          <w:color w:val="404040" w:themeColor="text1" w:themeTint="BF"/>
          <w:szCs w:val="20"/>
          <w:lang w:val="pl-PL"/>
        </w:rPr>
        <w:t>socjologicznych.</w:t>
      </w:r>
    </w:p>
    <w:p w14:paraId="209F6554" w14:textId="1B2E8ED1" w:rsidR="00800EDE" w:rsidRDefault="00800EDE" w:rsidP="00536D0B">
      <w:pPr>
        <w:pStyle w:val="LOTAdreswka"/>
        <w:jc w:val="both"/>
        <w:rPr>
          <w:rFonts w:cstheme="minorHAnsi"/>
          <w:color w:val="5A5A5A"/>
          <w:szCs w:val="20"/>
        </w:rPr>
      </w:pPr>
    </w:p>
    <w:p w14:paraId="6429B82C" w14:textId="23B4BE2B" w:rsidR="00976B00" w:rsidRDefault="00836ADC" w:rsidP="00536D0B">
      <w:pPr>
        <w:pStyle w:val="LOTAdreswka"/>
        <w:jc w:val="both"/>
        <w:rPr>
          <w:rFonts w:cstheme="minorHAnsi"/>
          <w:color w:val="5A5A5A"/>
          <w:szCs w:val="20"/>
        </w:rPr>
      </w:pPr>
      <w:r w:rsidRPr="009B7CB6">
        <w:rPr>
          <w:rFonts w:cstheme="minorHAnsi"/>
          <w:i/>
          <w:color w:val="5A5A5A"/>
          <w:szCs w:val="20"/>
        </w:rPr>
        <w:t xml:space="preserve">Konkurs na najlepsze prace dyplomowe ma dla nas </w:t>
      </w:r>
      <w:r w:rsidR="00976B00" w:rsidRPr="009B7CB6">
        <w:rPr>
          <w:rFonts w:cstheme="minorHAnsi"/>
          <w:i/>
          <w:color w:val="5A5A5A"/>
          <w:szCs w:val="20"/>
        </w:rPr>
        <w:t>charakter długofalow</w:t>
      </w:r>
      <w:r w:rsidRPr="009B7CB6">
        <w:rPr>
          <w:rFonts w:cstheme="minorHAnsi"/>
          <w:i/>
          <w:color w:val="5A5A5A"/>
          <w:szCs w:val="20"/>
        </w:rPr>
        <w:t>y</w:t>
      </w:r>
      <w:r w:rsidR="00976B00" w:rsidRPr="009B7CB6">
        <w:rPr>
          <w:rFonts w:cstheme="minorHAnsi"/>
          <w:i/>
          <w:color w:val="5A5A5A"/>
          <w:szCs w:val="20"/>
        </w:rPr>
        <w:t xml:space="preserve">. Dlatego też informację </w:t>
      </w:r>
      <w:r w:rsidRPr="009B7CB6">
        <w:rPr>
          <w:rFonts w:cstheme="minorHAnsi"/>
          <w:i/>
          <w:color w:val="5A5A5A"/>
          <w:szCs w:val="20"/>
        </w:rPr>
        <w:t>o całej akcji</w:t>
      </w:r>
      <w:r w:rsidR="00976B00" w:rsidRPr="009B7CB6">
        <w:rPr>
          <w:rFonts w:cstheme="minorHAnsi"/>
          <w:i/>
          <w:color w:val="5A5A5A"/>
          <w:szCs w:val="20"/>
        </w:rPr>
        <w:t xml:space="preserve"> przekazujemy na tyle wcześnie, aby w czasie wakacji umożliwić zastanowienie się nad tematami prac, a już w nowym semestrze – ostateczny wybór tematów i pracę analityczną</w:t>
      </w:r>
      <w:r w:rsidR="00976B00" w:rsidRPr="009B7CB6">
        <w:rPr>
          <w:rFonts w:cstheme="minorHAnsi"/>
          <w:color w:val="5A5A5A"/>
          <w:szCs w:val="20"/>
        </w:rPr>
        <w:t xml:space="preserve"> - mówi Magdalena Pieśniewska.</w:t>
      </w:r>
    </w:p>
    <w:p w14:paraId="26AA5B88" w14:textId="77777777" w:rsidR="00976B00" w:rsidRDefault="00976B00" w:rsidP="00536D0B">
      <w:pPr>
        <w:pStyle w:val="LOTAdreswka"/>
        <w:jc w:val="both"/>
        <w:rPr>
          <w:rFonts w:cstheme="minorHAnsi"/>
          <w:color w:val="5A5A5A"/>
          <w:szCs w:val="20"/>
        </w:rPr>
      </w:pPr>
    </w:p>
    <w:p w14:paraId="3D21AD7E" w14:textId="27094BEA" w:rsidR="00A53632" w:rsidRDefault="005C4357" w:rsidP="00536D0B">
      <w:pPr>
        <w:pStyle w:val="LOTAdreswka"/>
        <w:jc w:val="both"/>
        <w:rPr>
          <w:rFonts w:cstheme="minorHAnsi"/>
          <w:color w:val="5A5A5A"/>
          <w:szCs w:val="20"/>
        </w:rPr>
      </w:pPr>
      <w:r w:rsidRPr="00CD5F11">
        <w:rPr>
          <w:rFonts w:cstheme="minorHAnsi"/>
          <w:color w:val="5A5A5A"/>
          <w:szCs w:val="20"/>
        </w:rPr>
        <w:t xml:space="preserve">W konkursie </w:t>
      </w:r>
      <w:r w:rsidR="008B7FC0">
        <w:rPr>
          <w:rFonts w:cstheme="minorHAnsi"/>
          <w:color w:val="5A5A5A"/>
          <w:szCs w:val="20"/>
        </w:rPr>
        <w:t>mogą</w:t>
      </w:r>
      <w:r w:rsidRPr="00CD5F11">
        <w:rPr>
          <w:rFonts w:cstheme="minorHAnsi"/>
          <w:color w:val="5A5A5A"/>
          <w:szCs w:val="20"/>
        </w:rPr>
        <w:t xml:space="preserve"> wziąć udział studenci studiów I lub</w:t>
      </w:r>
      <w:r w:rsidR="006E16A7">
        <w:rPr>
          <w:rFonts w:cstheme="minorHAnsi"/>
          <w:color w:val="5A5A5A"/>
          <w:szCs w:val="20"/>
        </w:rPr>
        <w:t>/i</w:t>
      </w:r>
      <w:r w:rsidRPr="00CD5F11">
        <w:rPr>
          <w:rFonts w:cstheme="minorHAnsi"/>
          <w:color w:val="5A5A5A"/>
          <w:szCs w:val="20"/>
        </w:rPr>
        <w:t xml:space="preserve"> II stopnia uczelni</w:t>
      </w:r>
      <w:r w:rsidR="006E16A7">
        <w:rPr>
          <w:rFonts w:cstheme="minorHAnsi"/>
          <w:color w:val="5A5A5A"/>
          <w:szCs w:val="20"/>
        </w:rPr>
        <w:t xml:space="preserve"> zarówno</w:t>
      </w:r>
      <w:r w:rsidRPr="00CD5F11">
        <w:rPr>
          <w:rFonts w:cstheme="minorHAnsi"/>
          <w:color w:val="5A5A5A"/>
          <w:szCs w:val="20"/>
        </w:rPr>
        <w:t xml:space="preserve"> publicznych</w:t>
      </w:r>
      <w:r w:rsidR="00354B38">
        <w:rPr>
          <w:rFonts w:cstheme="minorHAnsi"/>
          <w:color w:val="5A5A5A"/>
          <w:szCs w:val="20"/>
        </w:rPr>
        <w:t>,</w:t>
      </w:r>
      <w:r w:rsidR="006E16A7">
        <w:rPr>
          <w:rFonts w:cstheme="minorHAnsi"/>
          <w:color w:val="5A5A5A"/>
          <w:szCs w:val="20"/>
        </w:rPr>
        <w:t xml:space="preserve"> jak</w:t>
      </w:r>
      <w:r w:rsidRPr="00CD5F11">
        <w:rPr>
          <w:rFonts w:cstheme="minorHAnsi"/>
          <w:color w:val="5A5A5A"/>
          <w:szCs w:val="20"/>
        </w:rPr>
        <w:t xml:space="preserve"> i niepublicznych na terenie Polski, którzy </w:t>
      </w:r>
      <w:r w:rsidR="009B3DD6">
        <w:rPr>
          <w:rFonts w:cstheme="minorHAnsi"/>
          <w:color w:val="5A5A5A"/>
          <w:szCs w:val="20"/>
        </w:rPr>
        <w:t>będą bronić</w:t>
      </w:r>
      <w:r w:rsidRPr="00CD5F11">
        <w:rPr>
          <w:rFonts w:cstheme="minorHAnsi"/>
          <w:color w:val="5A5A5A"/>
          <w:szCs w:val="20"/>
        </w:rPr>
        <w:t xml:space="preserve"> pracę dyplomową w roku akademickim 2019/2020.</w:t>
      </w:r>
      <w:r w:rsidR="00511E55">
        <w:rPr>
          <w:rFonts w:cstheme="minorHAnsi"/>
          <w:color w:val="5A5A5A"/>
          <w:szCs w:val="20"/>
        </w:rPr>
        <w:t xml:space="preserve"> </w:t>
      </w:r>
      <w:r w:rsidR="009B3DD6">
        <w:rPr>
          <w:rFonts w:cstheme="minorHAnsi"/>
          <w:color w:val="5A5A5A"/>
          <w:szCs w:val="20"/>
        </w:rPr>
        <w:t>Zainteresowani udziałem w konkursie już dziś powinni zacząć planowanie</w:t>
      </w:r>
      <w:r w:rsidR="00511E55">
        <w:rPr>
          <w:rFonts w:cstheme="minorHAnsi"/>
          <w:color w:val="5A5A5A"/>
          <w:szCs w:val="20"/>
        </w:rPr>
        <w:t xml:space="preserve"> tematów prac i konsultowanie ich z promotorami.</w:t>
      </w:r>
      <w:r w:rsidRPr="00CD5F11">
        <w:rPr>
          <w:rFonts w:cstheme="minorHAnsi"/>
          <w:color w:val="5A5A5A"/>
          <w:szCs w:val="20"/>
        </w:rPr>
        <w:t xml:space="preserve"> </w:t>
      </w:r>
      <w:r w:rsidR="009B3DD6">
        <w:rPr>
          <w:rFonts w:cstheme="minorHAnsi"/>
          <w:color w:val="5A5A5A"/>
          <w:szCs w:val="20"/>
        </w:rPr>
        <w:t>Praca konkursowa</w:t>
      </w:r>
      <w:r w:rsidR="009B3DD6" w:rsidRPr="00CD5F11">
        <w:rPr>
          <w:rFonts w:cstheme="minorHAnsi"/>
          <w:color w:val="5A5A5A"/>
          <w:szCs w:val="20"/>
        </w:rPr>
        <w:t xml:space="preserve"> </w:t>
      </w:r>
      <w:r w:rsidRPr="00CD5F11">
        <w:rPr>
          <w:rFonts w:cstheme="minorHAnsi"/>
          <w:color w:val="5A5A5A"/>
          <w:szCs w:val="20"/>
        </w:rPr>
        <w:t xml:space="preserve">musi </w:t>
      </w:r>
      <w:r w:rsidR="009B3DD6">
        <w:rPr>
          <w:rFonts w:cstheme="minorHAnsi"/>
          <w:color w:val="5A5A5A"/>
          <w:szCs w:val="20"/>
        </w:rPr>
        <w:t>dotyczyć</w:t>
      </w:r>
      <w:r w:rsidRPr="00CD5F11">
        <w:rPr>
          <w:rFonts w:cstheme="minorHAnsi"/>
          <w:color w:val="5A5A5A"/>
          <w:szCs w:val="20"/>
        </w:rPr>
        <w:t xml:space="preserve"> lotnictwa pasażerskiego</w:t>
      </w:r>
      <w:r w:rsidR="000C2A20">
        <w:rPr>
          <w:rFonts w:cstheme="minorHAnsi"/>
          <w:color w:val="5A5A5A"/>
          <w:szCs w:val="20"/>
        </w:rPr>
        <w:t xml:space="preserve"> </w:t>
      </w:r>
      <w:r w:rsidRPr="00CD5F11">
        <w:rPr>
          <w:rFonts w:cstheme="minorHAnsi"/>
          <w:color w:val="5A5A5A"/>
          <w:szCs w:val="20"/>
        </w:rPr>
        <w:t xml:space="preserve">i transportu cargo. </w:t>
      </w:r>
      <w:r w:rsidR="00A53632" w:rsidRPr="00CD5F11">
        <w:rPr>
          <w:rFonts w:cstheme="minorHAnsi"/>
          <w:color w:val="5A5A5A"/>
          <w:szCs w:val="20"/>
        </w:rPr>
        <w:t xml:space="preserve">Konkurs będzie prowadzony w dwóch kategoriach: na pracę licencjacką </w:t>
      </w:r>
      <w:r w:rsidR="000C2A20">
        <w:rPr>
          <w:rFonts w:cstheme="minorHAnsi"/>
          <w:color w:val="5A5A5A"/>
          <w:szCs w:val="20"/>
        </w:rPr>
        <w:t>lub</w:t>
      </w:r>
      <w:r w:rsidR="000C2A20" w:rsidRPr="00CD5F11">
        <w:rPr>
          <w:rFonts w:cstheme="minorHAnsi"/>
          <w:color w:val="5A5A5A"/>
          <w:szCs w:val="20"/>
        </w:rPr>
        <w:t xml:space="preserve"> </w:t>
      </w:r>
      <w:r w:rsidR="00A53632" w:rsidRPr="00CD5F11">
        <w:rPr>
          <w:rFonts w:cstheme="minorHAnsi"/>
          <w:color w:val="5A5A5A"/>
          <w:szCs w:val="20"/>
        </w:rPr>
        <w:t>inżynierską oraz na pracę magisterską. Zgłaszane prace mogą być napisane w języku polskim i angielskim.</w:t>
      </w:r>
    </w:p>
    <w:p w14:paraId="233A2DFE" w14:textId="77777777" w:rsidR="005B4F8A" w:rsidRDefault="005B4F8A" w:rsidP="00536D0B">
      <w:pPr>
        <w:pStyle w:val="LOTAdreswka"/>
        <w:jc w:val="both"/>
        <w:rPr>
          <w:rFonts w:cstheme="minorHAnsi"/>
          <w:color w:val="5A5A5A"/>
          <w:szCs w:val="20"/>
        </w:rPr>
      </w:pPr>
    </w:p>
    <w:p w14:paraId="5775CE2C" w14:textId="0F3E840B" w:rsidR="005C4357" w:rsidRDefault="00CB6AA1" w:rsidP="00536D0B">
      <w:pPr>
        <w:pStyle w:val="LOTAdreswka"/>
        <w:jc w:val="both"/>
        <w:rPr>
          <w:rFonts w:cstheme="minorHAnsi"/>
          <w:color w:val="5A5A5A"/>
          <w:szCs w:val="20"/>
        </w:rPr>
      </w:pPr>
      <w:r>
        <w:rPr>
          <w:rFonts w:cstheme="minorHAnsi"/>
          <w:color w:val="5A5A5A"/>
          <w:szCs w:val="20"/>
        </w:rPr>
        <w:t>Aby wziąć udział w konkursie o</w:t>
      </w:r>
      <w:r w:rsidR="005C4357" w:rsidRPr="00CD5F11">
        <w:rPr>
          <w:rFonts w:cstheme="minorHAnsi"/>
          <w:color w:val="5A5A5A"/>
          <w:szCs w:val="20"/>
        </w:rPr>
        <w:t xml:space="preserve">bronione prace, wraz z kompletem dokumentów należy wysłać w terminie </w:t>
      </w:r>
      <w:r w:rsidR="00511E55">
        <w:rPr>
          <w:rFonts w:cstheme="minorHAnsi"/>
          <w:color w:val="5A5A5A"/>
          <w:szCs w:val="20"/>
        </w:rPr>
        <w:t xml:space="preserve">najpóźniej </w:t>
      </w:r>
      <w:r w:rsidR="005C4357" w:rsidRPr="00CD5F11">
        <w:rPr>
          <w:rFonts w:cstheme="minorHAnsi"/>
          <w:b/>
          <w:color w:val="5A5A5A"/>
          <w:szCs w:val="20"/>
        </w:rPr>
        <w:t>do 30 września 2020 roku</w:t>
      </w:r>
      <w:r w:rsidR="005C4357" w:rsidRPr="00CD5F11">
        <w:rPr>
          <w:rFonts w:cstheme="minorHAnsi"/>
          <w:color w:val="5A5A5A"/>
          <w:szCs w:val="20"/>
        </w:rPr>
        <w:t xml:space="preserve"> na adres: </w:t>
      </w:r>
      <w:hyperlink r:id="rId12" w:history="1">
        <w:r w:rsidR="005C4357" w:rsidRPr="008B7FC0">
          <w:rPr>
            <w:rStyle w:val="Hipercze"/>
            <w:rFonts w:cstheme="minorHAnsi"/>
            <w:b/>
            <w:color w:val="5A5A5A"/>
            <w:szCs w:val="20"/>
            <w:u w:val="none"/>
          </w:rPr>
          <w:t>konkurs.lot@pb.edu.pl</w:t>
        </w:r>
      </w:hyperlink>
      <w:r w:rsidR="00536D0B" w:rsidRPr="008B7FC0">
        <w:rPr>
          <w:rFonts w:cstheme="minorHAnsi"/>
          <w:color w:val="5A5A5A"/>
          <w:szCs w:val="20"/>
        </w:rPr>
        <w:t>.</w:t>
      </w:r>
      <w:r w:rsidR="00CD5F11" w:rsidRPr="00CD5F11">
        <w:rPr>
          <w:rStyle w:val="LOTAdreswkaZnak"/>
          <w:rFonts w:cstheme="minorHAnsi"/>
          <w:color w:val="5A5A5A"/>
          <w:szCs w:val="20"/>
        </w:rPr>
        <w:t xml:space="preserve"> </w:t>
      </w:r>
      <w:r w:rsidR="005C4357" w:rsidRPr="00CD5F11">
        <w:rPr>
          <w:rFonts w:cstheme="minorHAnsi"/>
          <w:color w:val="5A5A5A"/>
          <w:szCs w:val="20"/>
        </w:rPr>
        <w:t>Wytyczne odnośnie wymaganej dokumentacji pracy konkursowej</w:t>
      </w:r>
      <w:r w:rsidR="00536D0B" w:rsidRPr="00CD5F11">
        <w:rPr>
          <w:rFonts w:cstheme="minorHAnsi"/>
          <w:color w:val="5A5A5A"/>
          <w:szCs w:val="20"/>
        </w:rPr>
        <w:t xml:space="preserve"> oraz regulamin</w:t>
      </w:r>
      <w:r w:rsidR="005C4357" w:rsidRPr="00CD5F11">
        <w:rPr>
          <w:rFonts w:cstheme="minorHAnsi"/>
          <w:color w:val="5A5A5A"/>
          <w:szCs w:val="20"/>
        </w:rPr>
        <w:t xml:space="preserve"> można znaleźć na stronie</w:t>
      </w:r>
      <w:r w:rsidR="008B7FC0">
        <w:rPr>
          <w:rFonts w:cstheme="minorHAnsi"/>
          <w:color w:val="5A5A5A"/>
          <w:szCs w:val="20"/>
        </w:rPr>
        <w:t>:</w:t>
      </w:r>
      <w:r w:rsidR="00536D0B" w:rsidRPr="00CD5F11">
        <w:rPr>
          <w:rFonts w:cstheme="minorHAnsi"/>
          <w:color w:val="5A5A5A"/>
          <w:szCs w:val="20"/>
        </w:rPr>
        <w:t xml:space="preserve"> </w:t>
      </w:r>
      <w:hyperlink r:id="rId13" w:history="1">
        <w:r w:rsidR="00504C1A" w:rsidRPr="00DA572D">
          <w:rPr>
            <w:rStyle w:val="Hipercze"/>
            <w:rFonts w:cstheme="minorHAnsi"/>
            <w:b/>
            <w:szCs w:val="20"/>
          </w:rPr>
          <w:t>www.lot.com/pl/pl/konkurs</w:t>
        </w:r>
      </w:hyperlink>
      <w:r w:rsidR="00536D0B" w:rsidRPr="00CD5F11">
        <w:rPr>
          <w:rFonts w:cstheme="minorHAnsi"/>
          <w:color w:val="5A5A5A"/>
          <w:szCs w:val="20"/>
        </w:rPr>
        <w:t>.</w:t>
      </w:r>
    </w:p>
    <w:p w14:paraId="4D593436" w14:textId="77777777" w:rsidR="00504C1A" w:rsidRPr="00CD5F11" w:rsidRDefault="00504C1A" w:rsidP="00536D0B">
      <w:pPr>
        <w:pStyle w:val="LOTAdreswka"/>
        <w:jc w:val="both"/>
        <w:rPr>
          <w:rFonts w:cstheme="minorHAnsi"/>
          <w:color w:val="5A5A5A"/>
          <w:szCs w:val="20"/>
        </w:rPr>
      </w:pPr>
    </w:p>
    <w:p w14:paraId="5D735250" w14:textId="04170E91" w:rsidR="005C4357" w:rsidRDefault="005C4357" w:rsidP="00536D0B">
      <w:pPr>
        <w:pStyle w:val="LOTAdreswka"/>
        <w:jc w:val="both"/>
        <w:rPr>
          <w:rFonts w:cstheme="minorHAnsi"/>
          <w:color w:val="5A5A5A"/>
          <w:szCs w:val="20"/>
        </w:rPr>
      </w:pPr>
      <w:r w:rsidRPr="00D80018">
        <w:rPr>
          <w:rFonts w:cstheme="minorHAnsi"/>
          <w:color w:val="5A5A5A"/>
          <w:szCs w:val="20"/>
        </w:rPr>
        <w:t xml:space="preserve">Jury w grudniu 2020 roku ogłosi trzech zwycięzców </w:t>
      </w:r>
      <w:r w:rsidR="00A07386">
        <w:rPr>
          <w:rFonts w:cstheme="minorHAnsi"/>
          <w:color w:val="5A5A5A"/>
          <w:szCs w:val="20"/>
        </w:rPr>
        <w:t>w dwóch kategoriach</w:t>
      </w:r>
      <w:r w:rsidR="00CB6AA1">
        <w:rPr>
          <w:rFonts w:cstheme="minorHAnsi"/>
          <w:color w:val="5A5A5A"/>
          <w:szCs w:val="20"/>
        </w:rPr>
        <w:t>.</w:t>
      </w:r>
      <w:r w:rsidR="00CB6AA1" w:rsidRPr="00D80018">
        <w:rPr>
          <w:rFonts w:cstheme="minorHAnsi"/>
          <w:color w:val="5A5A5A"/>
          <w:szCs w:val="20"/>
        </w:rPr>
        <w:t xml:space="preserve"> </w:t>
      </w:r>
      <w:r w:rsidR="00CB6AA1">
        <w:rPr>
          <w:rFonts w:cstheme="minorHAnsi"/>
          <w:color w:val="5A5A5A"/>
          <w:szCs w:val="20"/>
        </w:rPr>
        <w:t>Laureaci</w:t>
      </w:r>
      <w:r w:rsidRPr="00D80018">
        <w:rPr>
          <w:rFonts w:cstheme="minorHAnsi"/>
          <w:color w:val="5A5A5A"/>
          <w:szCs w:val="20"/>
        </w:rPr>
        <w:t xml:space="preserve"> mogą liczyć na płatny trzymiesięczny staż w LOT. Ponadto autorka/autor najlepszej pracy otrzyma </w:t>
      </w:r>
      <w:r w:rsidR="00C250BB" w:rsidRPr="00D80018">
        <w:rPr>
          <w:rFonts w:cstheme="minorHAnsi"/>
          <w:color w:val="5A5A5A"/>
          <w:szCs w:val="20"/>
        </w:rPr>
        <w:t xml:space="preserve">nagrodę pieniężną w wysokości 10.000 PLN i </w:t>
      </w:r>
      <w:r w:rsidRPr="00D80018">
        <w:rPr>
          <w:rFonts w:cstheme="minorHAnsi"/>
          <w:color w:val="5A5A5A"/>
          <w:szCs w:val="20"/>
        </w:rPr>
        <w:t>dwuosobowy bilet lotniczy na wybranej trasie LOT-u</w:t>
      </w:r>
      <w:r w:rsidR="00CB6AA1">
        <w:rPr>
          <w:rFonts w:cstheme="minorHAnsi"/>
          <w:color w:val="5A5A5A"/>
          <w:szCs w:val="20"/>
        </w:rPr>
        <w:t>.</w:t>
      </w:r>
      <w:r w:rsidR="00CB6AA1" w:rsidRPr="00D80018">
        <w:rPr>
          <w:rFonts w:cstheme="minorHAnsi"/>
          <w:color w:val="5A5A5A"/>
          <w:szCs w:val="20"/>
        </w:rPr>
        <w:t xml:space="preserve"> </w:t>
      </w:r>
      <w:r w:rsidR="00CB6AA1">
        <w:rPr>
          <w:rFonts w:cstheme="minorHAnsi"/>
          <w:color w:val="5A5A5A"/>
          <w:szCs w:val="20"/>
        </w:rPr>
        <w:t>N</w:t>
      </w:r>
      <w:r w:rsidRPr="00D80018">
        <w:rPr>
          <w:rFonts w:cstheme="minorHAnsi"/>
          <w:color w:val="5A5A5A"/>
          <w:szCs w:val="20"/>
        </w:rPr>
        <w:t xml:space="preserve">agrodą za zajęcie II miejsca będzie bilet dla dwóch osób </w:t>
      </w:r>
      <w:r w:rsidR="00C250BB" w:rsidRPr="00D80018">
        <w:rPr>
          <w:rFonts w:cstheme="minorHAnsi"/>
          <w:color w:val="5A5A5A"/>
          <w:szCs w:val="20"/>
        </w:rPr>
        <w:t>na wybranej trasie LOT-u</w:t>
      </w:r>
      <w:r w:rsidRPr="00D80018">
        <w:rPr>
          <w:rFonts w:cstheme="minorHAnsi"/>
          <w:color w:val="5A5A5A"/>
          <w:szCs w:val="20"/>
        </w:rPr>
        <w:t xml:space="preserve">, </w:t>
      </w:r>
      <w:r w:rsidR="00CB6AA1">
        <w:rPr>
          <w:rFonts w:cstheme="minorHAnsi"/>
          <w:color w:val="5A5A5A"/>
          <w:szCs w:val="20"/>
        </w:rPr>
        <w:t>zaś</w:t>
      </w:r>
      <w:r w:rsidRPr="00D80018">
        <w:rPr>
          <w:rFonts w:cstheme="minorHAnsi"/>
          <w:color w:val="5A5A5A"/>
          <w:szCs w:val="20"/>
        </w:rPr>
        <w:t xml:space="preserve"> za III miejsce bilet dla jednej os</w:t>
      </w:r>
      <w:r w:rsidR="00C250BB" w:rsidRPr="00D80018">
        <w:rPr>
          <w:rFonts w:cstheme="minorHAnsi"/>
          <w:color w:val="5A5A5A"/>
          <w:szCs w:val="20"/>
        </w:rPr>
        <w:t>oby na dowolnej trasie LOT-u.</w:t>
      </w:r>
    </w:p>
    <w:p w14:paraId="30194E41" w14:textId="77777777" w:rsidR="00533A90" w:rsidRPr="00CD5F11" w:rsidRDefault="00533A90" w:rsidP="00536D0B">
      <w:pPr>
        <w:pStyle w:val="LOTAdreswka"/>
        <w:jc w:val="both"/>
        <w:rPr>
          <w:rFonts w:cstheme="minorHAnsi"/>
          <w:color w:val="5A5A5A"/>
          <w:szCs w:val="20"/>
        </w:rPr>
      </w:pPr>
    </w:p>
    <w:p w14:paraId="2C9A43E8" w14:textId="77777777" w:rsidR="00FD361D" w:rsidRPr="00CD5F11" w:rsidRDefault="00FD361D" w:rsidP="00536D0B">
      <w:pPr>
        <w:pStyle w:val="LOTAdreswka"/>
        <w:jc w:val="both"/>
        <w:rPr>
          <w:rFonts w:cstheme="minorHAnsi"/>
          <w:b/>
          <w:bCs/>
          <w:color w:val="5A5A5A"/>
          <w:szCs w:val="20"/>
        </w:rPr>
      </w:pPr>
    </w:p>
    <w:p w14:paraId="554DA13C" w14:textId="55DBCEF5" w:rsidR="005C4357" w:rsidRDefault="005C4357" w:rsidP="00536D0B">
      <w:pPr>
        <w:pStyle w:val="LOTAdreswka"/>
        <w:jc w:val="both"/>
        <w:rPr>
          <w:rStyle w:val="Hipercze"/>
          <w:rFonts w:cstheme="minorHAnsi"/>
          <w:color w:val="5A5A5A"/>
          <w:szCs w:val="20"/>
        </w:rPr>
      </w:pPr>
      <w:r w:rsidRPr="00CD5F11">
        <w:rPr>
          <w:rFonts w:cstheme="minorHAnsi"/>
          <w:b/>
          <w:bCs/>
          <w:color w:val="5A5A5A"/>
          <w:szCs w:val="20"/>
        </w:rPr>
        <w:t>Polskie Linie Lotnicze LOT</w:t>
      </w:r>
      <w:r w:rsidRPr="00CD5F11">
        <w:rPr>
          <w:rFonts w:cstheme="minorHAnsi"/>
          <w:bCs/>
          <w:color w:val="5A5A5A"/>
          <w:szCs w:val="20"/>
        </w:rPr>
        <w:t xml:space="preserve"> to nowoczesny przewoźnik łączący Nową Europę ze światem. Dla prawie 9 mln pasażerów rocznie zapewnia najkrótszą i najbardziej komfortową podróż w ramach</w:t>
      </w:r>
      <w:r w:rsidR="00536D0B" w:rsidRPr="00CD5F11">
        <w:rPr>
          <w:rFonts w:cstheme="minorHAnsi"/>
          <w:bCs/>
          <w:color w:val="5A5A5A"/>
          <w:szCs w:val="20"/>
        </w:rPr>
        <w:t xml:space="preserve"> ponad</w:t>
      </w:r>
      <w:r w:rsidRPr="00CD5F11">
        <w:rPr>
          <w:rFonts w:cstheme="minorHAnsi"/>
          <w:bCs/>
          <w:color w:val="5A5A5A"/>
          <w:szCs w:val="20"/>
        </w:rPr>
        <w:t xml:space="preserve"> </w:t>
      </w:r>
      <w:r w:rsidR="00C4616F" w:rsidRPr="00CD5F11">
        <w:rPr>
          <w:rFonts w:cstheme="minorHAnsi"/>
          <w:bCs/>
          <w:color w:val="5A5A5A"/>
          <w:szCs w:val="20"/>
        </w:rPr>
        <w:t>11</w:t>
      </w:r>
      <w:r w:rsidR="00536D0B" w:rsidRPr="00CD5F11">
        <w:rPr>
          <w:rFonts w:cstheme="minorHAnsi"/>
          <w:bCs/>
          <w:color w:val="5A5A5A"/>
          <w:szCs w:val="20"/>
        </w:rPr>
        <w:t>0</w:t>
      </w:r>
      <w:r w:rsidRPr="00CD5F11">
        <w:rPr>
          <w:rFonts w:cstheme="minorHAnsi"/>
          <w:bCs/>
          <w:color w:val="5A5A5A"/>
          <w:szCs w:val="20"/>
        </w:rPr>
        <w:t xml:space="preserve"> połączeń na świecie. Jako jedyny przewoźnik w regionie oferuje bezpośrednie rejsy dalekodystansowe do portów </w:t>
      </w:r>
      <w:r w:rsidR="0055432B">
        <w:rPr>
          <w:rFonts w:cstheme="minorHAnsi"/>
          <w:bCs/>
          <w:color w:val="5A5A5A"/>
          <w:szCs w:val="20"/>
        </w:rPr>
        <w:t xml:space="preserve">m.in. </w:t>
      </w:r>
      <w:r w:rsidRPr="00CD5F11">
        <w:rPr>
          <w:rFonts w:cstheme="minorHAnsi"/>
          <w:bCs/>
          <w:color w:val="5A5A5A"/>
          <w:szCs w:val="20"/>
        </w:rPr>
        <w:t>w Stanach Zjednoczonych, Kanadzie, Chinach, Japonii, Korei Południowej</w:t>
      </w:r>
      <w:r w:rsidR="0055432B">
        <w:rPr>
          <w:rFonts w:cstheme="minorHAnsi"/>
          <w:bCs/>
          <w:color w:val="5A5A5A"/>
          <w:szCs w:val="20"/>
        </w:rPr>
        <w:t xml:space="preserve"> i</w:t>
      </w:r>
      <w:r w:rsidR="00CD4074">
        <w:rPr>
          <w:rFonts w:cstheme="minorHAnsi"/>
          <w:bCs/>
          <w:color w:val="5A5A5A"/>
          <w:szCs w:val="20"/>
        </w:rPr>
        <w:t xml:space="preserve"> </w:t>
      </w:r>
      <w:r w:rsidRPr="00CD5F11">
        <w:rPr>
          <w:rFonts w:cstheme="minorHAnsi"/>
          <w:bCs/>
          <w:color w:val="5A5A5A"/>
          <w:szCs w:val="20"/>
        </w:rPr>
        <w:t xml:space="preserve">Singapurze. LOT konsekwentnie zwiększa częstotliwość i poprawia ofertę na tych kierunkach, wzmacniając tym samym pozycję lotniczego lidera Europy Środkowo-Wschodniej. Jako jedyny przewoźnik wszystkie połączenia dalekiego zasięgu obsługuje Boeingami 787 Dreamliner, najnowocześniejszymi szerokokadłubowymi samolotami świata. LOT to przede wszystkim pełni pasji i pozytywnej energii eksperci: wśród nich należący do czołówki światowego lotnictwa piloci, często mistrzowie w różnych dziedzinach sportów lotniczych. LOT jest dziś wśród linii lotniczych na świecie jednym z przewoźników z największym doświadczeniem, i w 2019 r. obchodzi 90. rocznicę powstania. LOT jest także najbardziej międzynarodową polską marką. O jej znaczeniu świadczą liczne nagrody przyznawane przez organizacje branżowe i media, a przede wszystkim rosnąca z każdym rokiem popularność wśród pasażerów. Więcej najbardziej aktualnych informacji dla mediów znaleźć można pod linkiem </w:t>
      </w:r>
      <w:hyperlink r:id="rId14" w:history="1">
        <w:r w:rsidRPr="00CD5F11">
          <w:rPr>
            <w:rStyle w:val="Hipercze"/>
            <w:rFonts w:cstheme="minorHAnsi"/>
            <w:color w:val="5A5A5A"/>
            <w:szCs w:val="20"/>
          </w:rPr>
          <w:t>http://corporate.lot.com/pl/pl/biuro-prasowe</w:t>
        </w:r>
      </w:hyperlink>
    </w:p>
    <w:p w14:paraId="6C9F6172" w14:textId="396A4774" w:rsidR="00533A90" w:rsidRDefault="00533A90" w:rsidP="00536D0B">
      <w:pPr>
        <w:pStyle w:val="LOTAdreswka"/>
        <w:jc w:val="both"/>
        <w:rPr>
          <w:rFonts w:cstheme="minorHAnsi"/>
          <w:bCs/>
          <w:color w:val="5A5A5A"/>
          <w:szCs w:val="20"/>
        </w:rPr>
      </w:pPr>
    </w:p>
    <w:p w14:paraId="39944C99" w14:textId="77777777" w:rsidR="00932B81" w:rsidRPr="005C4357" w:rsidRDefault="00932B81" w:rsidP="00513B43">
      <w:pPr>
        <w:jc w:val="both"/>
        <w:rPr>
          <w:bCs/>
          <w:sz w:val="16"/>
          <w:szCs w:val="16"/>
          <w:lang w:val="pl-PL"/>
        </w:rPr>
      </w:pPr>
    </w:p>
    <w:sectPr w:rsidR="00932B81" w:rsidRPr="005C4357" w:rsidSect="00DB6BF5">
      <w:head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2268" w:right="851" w:bottom="284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A94F" w14:textId="77777777" w:rsidR="00DC3581" w:rsidRDefault="00DC3581" w:rsidP="005C235F">
      <w:r>
        <w:separator/>
      </w:r>
    </w:p>
  </w:endnote>
  <w:endnote w:type="continuationSeparator" w:id="0">
    <w:p w14:paraId="76EF3DC5" w14:textId="77777777" w:rsidR="00DC3581" w:rsidRDefault="00DC3581" w:rsidP="005C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E85" w14:textId="77777777" w:rsidR="00DB6BF5" w:rsidRDefault="009B7CB6" w:rsidP="00DB6BF5">
    <w:pPr>
      <w:pStyle w:val="Nazwaheader"/>
      <w:jc w:val="right"/>
    </w:pPr>
    <w:r>
      <w:rPr>
        <w:noProof/>
        <w:lang w:val="pl-PL"/>
      </w:rPr>
      <w:pict w14:anchorId="457B7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08332" o:spid="_x0000_s2057" type="#_x0000_t75" style="position:absolute;left:0;text-align:left;margin-left:-43pt;margin-top:373.35pt;width:593.7pt;height:353.4pt;z-index:-251644416;mso-position-horizontal-relative:margin;mso-position-vertical-relative:margin" o:allowincell="f">
          <v:imagedata r:id="rId1" o:title="zuraw_tlo3" croptop="37972f"/>
          <w10:wrap anchorx="margin" anchory="margin"/>
        </v:shape>
      </w:pict>
    </w:r>
    <w:r w:rsidR="00DB6BF5" w:rsidRPr="008566A4">
      <w:rPr>
        <w:noProof/>
        <w:lang w:eastAsia="en-US"/>
      </w:rPr>
      <w:drawing>
        <wp:anchor distT="0" distB="0" distL="114300" distR="114300" simplePos="0" relativeHeight="251673088" behindDoc="1" locked="0" layoutInCell="1" allowOverlap="1" wp14:anchorId="457B7E9E" wp14:editId="457B7E9F">
          <wp:simplePos x="0" y="0"/>
          <wp:positionH relativeFrom="column">
            <wp:posOffset>12065</wp:posOffset>
          </wp:positionH>
          <wp:positionV relativeFrom="page">
            <wp:posOffset>10106025</wp:posOffset>
          </wp:positionV>
          <wp:extent cx="1960245" cy="247015"/>
          <wp:effectExtent l="0" t="0" r="1905" b="635"/>
          <wp:wrapTight wrapText="bothSides">
            <wp:wrapPolygon edited="0">
              <wp:start x="0" y="0"/>
              <wp:lineTo x="0" y="19990"/>
              <wp:lineTo x="6297" y="19990"/>
              <wp:lineTo x="7347" y="19990"/>
              <wp:lineTo x="21411" y="18324"/>
              <wp:lineTo x="21411" y="4997"/>
              <wp:lineTo x="545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7B7E86" w14:textId="1B52F087" w:rsidR="00DB6BF5" w:rsidRDefault="00DB6BF5" w:rsidP="00DB6BF5">
    <w:pPr>
      <w:pStyle w:val="Nazwaheader"/>
      <w:jc w:val="right"/>
      <w:rPr>
        <w:color w:val="FFFFFF" w:themeColor="background1"/>
        <w:sz w:val="24"/>
        <w:szCs w:val="24"/>
      </w:rPr>
    </w:pPr>
    <w:r w:rsidRPr="00A60EC1">
      <w:rPr>
        <w:color w:val="FFFFFF" w:themeColor="background1"/>
        <w:sz w:val="24"/>
        <w:szCs w:val="24"/>
      </w:rPr>
      <w:fldChar w:fldCharType="begin"/>
    </w:r>
    <w:r w:rsidRPr="00A60EC1">
      <w:rPr>
        <w:color w:val="FFFFFF" w:themeColor="background1"/>
        <w:sz w:val="24"/>
        <w:szCs w:val="24"/>
      </w:rPr>
      <w:instrText>PAGE   \* MERGEFORMAT</w:instrText>
    </w:r>
    <w:r w:rsidRPr="00A60EC1">
      <w:rPr>
        <w:color w:val="FFFFFF" w:themeColor="background1"/>
        <w:sz w:val="24"/>
        <w:szCs w:val="24"/>
      </w:rPr>
      <w:fldChar w:fldCharType="separate"/>
    </w:r>
    <w:r w:rsidR="00ED2DDD" w:rsidRPr="00ED2DDD">
      <w:rPr>
        <w:noProof/>
        <w:color w:val="FFFFFF" w:themeColor="background1"/>
        <w:sz w:val="24"/>
        <w:szCs w:val="24"/>
        <w:lang w:val="pl-PL"/>
      </w:rPr>
      <w:t>2</w:t>
    </w:r>
    <w:r w:rsidRPr="00A60EC1">
      <w:rPr>
        <w:color w:val="FFFFFF" w:themeColor="background1"/>
        <w:sz w:val="24"/>
        <w:szCs w:val="24"/>
      </w:rPr>
      <w:fldChar w:fldCharType="end"/>
    </w:r>
  </w:p>
  <w:p w14:paraId="457B7E87" w14:textId="77777777" w:rsidR="00DB6BF5" w:rsidRPr="00DB6BF5" w:rsidRDefault="00DB6BF5" w:rsidP="00DB6BF5">
    <w:pPr>
      <w:pStyle w:val="Nazwaheader"/>
      <w:jc w:val="right"/>
      <w:rPr>
        <w:color w:val="FFFFFF" w:themeColor="background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0"/>
      <w:gridCol w:w="1686"/>
    </w:tblGrid>
    <w:tr w:rsidR="0077693A" w:rsidRPr="007A6D4E" w14:paraId="457B7E9A" w14:textId="77777777" w:rsidTr="00E963B4">
      <w:trPr>
        <w:trHeight w:val="822"/>
      </w:trPr>
      <w:tc>
        <w:tcPr>
          <w:tcW w:w="8505" w:type="dxa"/>
          <w:vAlign w:val="bottom"/>
        </w:tcPr>
        <w:p w14:paraId="457B7E98" w14:textId="77777777" w:rsidR="0077693A" w:rsidRDefault="0077693A" w:rsidP="00336FC7">
          <w:pPr>
            <w:pStyle w:val="Foot"/>
            <w:rPr>
              <w:rFonts w:eastAsia="Times New Roman"/>
              <w:w w:val="90"/>
            </w:rPr>
          </w:pPr>
        </w:p>
      </w:tc>
      <w:tc>
        <w:tcPr>
          <w:tcW w:w="1683" w:type="dxa"/>
          <w:vAlign w:val="center"/>
        </w:tcPr>
        <w:p w14:paraId="457B7E99" w14:textId="77777777" w:rsidR="0077693A" w:rsidRDefault="0077693A" w:rsidP="0077693A">
          <w:pPr>
            <w:jc w:val="center"/>
            <w:rPr>
              <w:rFonts w:eastAsia="Times New Roman"/>
              <w:noProof/>
              <w:color w:val="A6A6A6" w:themeColor="background1" w:themeShade="A6"/>
              <w:w w:val="90"/>
              <w:sz w:val="14"/>
              <w:szCs w:val="14"/>
              <w:lang w:val="pl-PL"/>
            </w:rPr>
          </w:pPr>
        </w:p>
      </w:tc>
    </w:tr>
  </w:tbl>
  <w:p w14:paraId="457B7E9B" w14:textId="77777777" w:rsidR="0077693A" w:rsidRPr="000F7918" w:rsidRDefault="004358A3" w:rsidP="00187C18">
    <w:pPr>
      <w:jc w:val="center"/>
      <w:rPr>
        <w:rFonts w:eastAsia="Times New Roman"/>
        <w:noProof/>
        <w:color w:val="A6A6A6" w:themeColor="background1" w:themeShade="A6"/>
        <w:w w:val="90"/>
        <w:sz w:val="14"/>
        <w:szCs w:val="14"/>
        <w:lang w:val="pl-PL"/>
      </w:rPr>
    </w:pPr>
    <w:r w:rsidRPr="005631E8">
      <w:rPr>
        <w:noProof/>
        <w:color w:val="A6A6A6" w:themeColor="background1" w:themeShade="A6"/>
        <w:sz w:val="14"/>
        <w:szCs w:val="14"/>
        <w:lang w:eastAsia="en-US"/>
      </w:rPr>
      <w:drawing>
        <wp:anchor distT="0" distB="0" distL="114300" distR="114300" simplePos="0" relativeHeight="251670016" behindDoc="1" locked="0" layoutInCell="1" allowOverlap="1" wp14:anchorId="457B7EAA" wp14:editId="457B7EAB">
          <wp:simplePos x="0" y="0"/>
          <wp:positionH relativeFrom="column">
            <wp:posOffset>5553075</wp:posOffset>
          </wp:positionH>
          <wp:positionV relativeFrom="paragraph">
            <wp:posOffset>-526588</wp:posOffset>
          </wp:positionV>
          <wp:extent cx="917575" cy="52197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CB6">
      <w:rPr>
        <w:rFonts w:ascii="Verdana" w:hAnsi="Verdana"/>
        <w:noProof/>
        <w:sz w:val="24"/>
        <w:lang w:val="pl-PL"/>
      </w:rPr>
      <w:pict w14:anchorId="457B7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49031" o:spid="_x0000_s2056" type="#_x0000_t75" style="position:absolute;left:0;text-align:left;margin-left:-54.55pt;margin-top:362.1pt;width:340.5pt;height:379.15pt;z-index:-251648512;mso-position-horizontal-relative:margin;mso-position-vertical-relative:margin" o:allowincell="f">
          <v:imagedata r:id="rId2" o:title="zuraw_back" croptop="36022f" cropright="280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F32D" w14:textId="77777777" w:rsidR="00DC3581" w:rsidRDefault="00DC3581" w:rsidP="005C235F">
      <w:r>
        <w:separator/>
      </w:r>
    </w:p>
  </w:footnote>
  <w:footnote w:type="continuationSeparator" w:id="0">
    <w:p w14:paraId="6770A398" w14:textId="77777777" w:rsidR="00DC3581" w:rsidRDefault="00DC3581" w:rsidP="005C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E84" w14:textId="77777777" w:rsidR="007066DD" w:rsidRDefault="009B7CB6">
    <w:pPr>
      <w:pStyle w:val="Nagwek"/>
    </w:pPr>
    <w:r>
      <w:rPr>
        <w:noProof/>
        <w:lang w:val="pl-PL"/>
      </w:rPr>
      <w:pict w14:anchorId="457B7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49032" o:spid="_x0000_s2052" type="#_x0000_t75" style="position:absolute;margin-left:0;margin-top:0;width:483.75pt;height:684.65pt;z-index:-251658752;mso-position-horizontal:center;mso-position-horizontal-relative:margin;mso-position-vertical:center;mso-position-vertical-relative:margin" o:allowincell="f">
          <v:imagedata r:id="rId1" o:title="zuraw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0"/>
      <w:gridCol w:w="7536"/>
    </w:tblGrid>
    <w:tr w:rsidR="00414DBA" w14:paraId="457B7E96" w14:textId="77777777" w:rsidTr="00AE012B">
      <w:tc>
        <w:tcPr>
          <w:tcW w:w="2670" w:type="dxa"/>
          <w:tcMar>
            <w:left w:w="0" w:type="dxa"/>
            <w:right w:w="0" w:type="dxa"/>
          </w:tcMar>
        </w:tcPr>
        <w:p w14:paraId="457B7E88" w14:textId="77777777" w:rsidR="00414DBA" w:rsidRDefault="00414DBA" w:rsidP="00414DBA">
          <w:pPr>
            <w:pStyle w:val="Nagwek"/>
          </w:pPr>
          <w:r>
            <w:rPr>
              <w:noProof/>
              <w:lang w:eastAsia="en-US"/>
            </w:rPr>
            <w:drawing>
              <wp:inline distT="0" distB="0" distL="0" distR="0" wp14:anchorId="457B7EA0" wp14:editId="457B7EA1">
                <wp:extent cx="1694688" cy="667512"/>
                <wp:effectExtent l="0" t="0" r="127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688" cy="667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6" w:type="dxa"/>
          <w:tcMar>
            <w:left w:w="0" w:type="dxa"/>
            <w:right w:w="0" w:type="dxa"/>
          </w:tcMar>
        </w:tcPr>
        <w:tbl>
          <w:tblPr>
            <w:tblStyle w:val="Tabela-Siatka"/>
            <w:tblW w:w="75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49"/>
            <w:gridCol w:w="2551"/>
            <w:gridCol w:w="426"/>
            <w:gridCol w:w="1984"/>
            <w:gridCol w:w="425"/>
            <w:gridCol w:w="1701"/>
          </w:tblGrid>
          <w:tr w:rsidR="00414DBA" w14:paraId="457B7E94" w14:textId="77777777" w:rsidTr="005D2410">
            <w:trPr>
              <w:trHeight w:val="841"/>
            </w:trPr>
            <w:tc>
              <w:tcPr>
                <w:tcW w:w="449" w:type="dxa"/>
                <w:vAlign w:val="center"/>
              </w:tcPr>
              <w:p w14:paraId="457B7E89" w14:textId="77777777" w:rsidR="00414DBA" w:rsidRDefault="00414DBA" w:rsidP="00336FC7">
                <w:pPr>
                  <w:pStyle w:val="Head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457B7EA2" wp14:editId="457B7EA3">
                      <wp:extent cx="158400" cy="5220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dash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00" cy="52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vAlign w:val="center"/>
              </w:tcPr>
              <w:p w14:paraId="457B7E8A" w14:textId="77777777" w:rsidR="00414DBA" w:rsidRPr="00680330" w:rsidRDefault="007A6D4E" w:rsidP="00336FC7">
                <w:pPr>
                  <w:pStyle w:val="Head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</w:p>
              <w:p w14:paraId="457B7E8B" w14:textId="77777777" w:rsidR="007A6D4E" w:rsidRPr="007A6D4E" w:rsidRDefault="007A6D4E" w:rsidP="007A6D4E">
                <w:pPr>
                  <w:pStyle w:val="Body"/>
                  <w:ind w:left="0" w:firstLine="0"/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  <w:r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  <w:t>Kontakt dla mediów</w:t>
                </w:r>
              </w:p>
              <w:p w14:paraId="457B7E8C" w14:textId="3DE2927E" w:rsidR="007A6D4E" w:rsidRDefault="007A6D4E" w:rsidP="007A6D4E">
                <w:pPr>
                  <w:pStyle w:val="Body"/>
                  <w:ind w:left="0" w:firstLine="0"/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  <w:t xml:space="preserve"> </w:t>
                </w:r>
                <w:r w:rsidR="00C47AE5"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  <w:t xml:space="preserve"> </w:t>
                </w:r>
                <w:r w:rsidR="00C57521"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  <w:t>Adrian Kubicki</w:t>
                </w:r>
              </w:p>
              <w:p w14:paraId="457B7E8D" w14:textId="73478A4B" w:rsidR="007A6D4E" w:rsidRPr="007A6D4E" w:rsidRDefault="00C47AE5" w:rsidP="007A6D4E">
                <w:pPr>
                  <w:pStyle w:val="Body"/>
                  <w:ind w:left="0" w:firstLine="0"/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</w:pPr>
                <w:r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  <w:t xml:space="preserve">  </w:t>
                </w:r>
                <w:r w:rsidR="00B644AA">
                  <w:rPr>
                    <w:rFonts w:ascii="Calibri" w:hAnsi="Calibri"/>
                    <w:color w:val="595959" w:themeColor="text1" w:themeTint="A6"/>
                    <w:sz w:val="16"/>
                    <w:szCs w:val="16"/>
                    <w:lang w:val="pl-PL"/>
                  </w:rPr>
                  <w:t>Rzecznik Prasowy</w:t>
                </w:r>
              </w:p>
              <w:p w14:paraId="457B7E8E" w14:textId="77777777" w:rsidR="00414DBA" w:rsidRPr="007A6D4E" w:rsidRDefault="00414DBA" w:rsidP="00336FC7">
                <w:pPr>
                  <w:pStyle w:val="Head"/>
                  <w:rPr>
                    <w:lang w:val="pl-PL"/>
                  </w:rPr>
                </w:pPr>
              </w:p>
            </w:tc>
            <w:tc>
              <w:tcPr>
                <w:tcW w:w="426" w:type="dxa"/>
                <w:vAlign w:val="center"/>
              </w:tcPr>
              <w:p w14:paraId="457B7E8F" w14:textId="77777777" w:rsidR="00414DBA" w:rsidRPr="009847AA" w:rsidRDefault="00414DBA" w:rsidP="00336FC7">
                <w:pPr>
                  <w:pStyle w:val="Head"/>
                </w:pPr>
                <w:r w:rsidRPr="009847AA">
                  <w:rPr>
                    <w:noProof/>
                    <w:lang w:eastAsia="en-US"/>
                  </w:rPr>
                  <w:drawing>
                    <wp:inline distT="0" distB="0" distL="0" distR="0" wp14:anchorId="457B7EA4" wp14:editId="457B7EA5">
                      <wp:extent cx="158400" cy="52200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dash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00" cy="52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84" w:type="dxa"/>
                <w:vAlign w:val="center"/>
              </w:tcPr>
              <w:p w14:paraId="457B7E90" w14:textId="77777777" w:rsidR="00414DBA" w:rsidRDefault="00414DBA" w:rsidP="007A6D4E">
                <w:pPr>
                  <w:pStyle w:val="Head"/>
                  <w:numPr>
                    <w:ilvl w:val="0"/>
                    <w:numId w:val="2"/>
                  </w:numPr>
                  <w:tabs>
                    <w:tab w:val="clear" w:pos="720"/>
                    <w:tab w:val="num" w:pos="425"/>
                  </w:tabs>
                  <w:ind w:hanging="579"/>
                </w:pPr>
                <w:r w:rsidRPr="009847AA">
                  <w:t xml:space="preserve">+ 48 22 606 </w:t>
                </w:r>
                <w:r w:rsidR="007A6D4E">
                  <w:t>79 19</w:t>
                </w:r>
              </w:p>
              <w:p w14:paraId="457B7E91" w14:textId="77777777" w:rsidR="007A6D4E" w:rsidRPr="009847AA" w:rsidRDefault="007A6D4E" w:rsidP="007A6D4E">
                <w:pPr>
                  <w:pStyle w:val="Head"/>
                  <w:numPr>
                    <w:ilvl w:val="0"/>
                    <w:numId w:val="2"/>
                  </w:numPr>
                  <w:tabs>
                    <w:tab w:val="clear" w:pos="720"/>
                    <w:tab w:val="num" w:pos="425"/>
                  </w:tabs>
                  <w:ind w:hanging="579"/>
                </w:pPr>
                <w:r>
                  <w:t>+48 731 999 924</w:t>
                </w:r>
              </w:p>
            </w:tc>
            <w:tc>
              <w:tcPr>
                <w:tcW w:w="425" w:type="dxa"/>
                <w:vAlign w:val="center"/>
              </w:tcPr>
              <w:p w14:paraId="457B7E92" w14:textId="77777777" w:rsidR="00414DBA" w:rsidRPr="009847AA" w:rsidRDefault="00414DBA" w:rsidP="00336FC7">
                <w:pPr>
                  <w:pStyle w:val="Head"/>
                </w:pPr>
                <w:r w:rsidRPr="009847AA">
                  <w:rPr>
                    <w:noProof/>
                    <w:lang w:eastAsia="en-US"/>
                  </w:rPr>
                  <w:drawing>
                    <wp:inline distT="0" distB="0" distL="0" distR="0" wp14:anchorId="457B7EA6" wp14:editId="457B7EA7">
                      <wp:extent cx="158400" cy="522000"/>
                      <wp:effectExtent l="0" t="0" r="0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dash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400" cy="52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01" w:type="dxa"/>
                <w:vAlign w:val="center"/>
              </w:tcPr>
              <w:p w14:paraId="457B7E93" w14:textId="77777777" w:rsidR="00414DBA" w:rsidRPr="009847AA" w:rsidRDefault="00414DBA" w:rsidP="00336FC7">
                <w:pPr>
                  <w:pStyle w:val="Head"/>
                </w:pPr>
                <w:r w:rsidRPr="009847AA">
                  <w:t xml:space="preserve"> </w:t>
                </w:r>
                <w:r w:rsidRPr="009847AA">
                  <w:rPr>
                    <w:noProof/>
                    <w:lang w:eastAsia="en-US"/>
                  </w:rPr>
                  <w:drawing>
                    <wp:inline distT="0" distB="0" distL="0" distR="0" wp14:anchorId="457B7EA8" wp14:editId="457B7EA9">
                      <wp:extent cx="93600" cy="64800"/>
                      <wp:effectExtent l="0" t="0" r="1905" b="0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dash_mail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00" cy="6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9847AA">
                  <w:t xml:space="preserve"> </w:t>
                </w:r>
                <w:r w:rsidR="007A6D4E">
                  <w:t>media</w:t>
                </w:r>
                <w:r w:rsidRPr="009847AA">
                  <w:t>@lot.pl</w:t>
                </w:r>
              </w:p>
            </w:tc>
          </w:tr>
        </w:tbl>
        <w:p w14:paraId="457B7E95" w14:textId="77777777" w:rsidR="00414DBA" w:rsidRDefault="00414DBA" w:rsidP="00414DBA">
          <w:pPr>
            <w:pStyle w:val="Nagwek"/>
          </w:pPr>
        </w:p>
      </w:tc>
    </w:tr>
  </w:tbl>
  <w:p w14:paraId="457B7E97" w14:textId="77777777" w:rsidR="007066DD" w:rsidRDefault="00706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6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2E480F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C6710"/>
    <w:multiLevelType w:val="multilevel"/>
    <w:tmpl w:val="DB7CA5CC"/>
    <w:lvl w:ilvl="0">
      <w:start w:val="1"/>
      <w:numFmt w:val="bullet"/>
      <w:pStyle w:val="LOTBulet"/>
      <w:lvlText w:val=""/>
      <w:lvlJc w:val="left"/>
      <w:pPr>
        <w:ind w:left="2096" w:hanging="340"/>
      </w:pPr>
      <w:rPr>
        <w:rFonts w:ascii="Wingdings" w:hAnsi="Wingdings" w:hint="default"/>
        <w:b w:val="0"/>
        <w:i w:val="0"/>
        <w:color w:val="102F70"/>
        <w:sz w:val="20"/>
      </w:rPr>
    </w:lvl>
    <w:lvl w:ilvl="1">
      <w:start w:val="1"/>
      <w:numFmt w:val="none"/>
      <w:lvlText w:val="%2- "/>
      <w:lvlJc w:val="left"/>
      <w:pPr>
        <w:ind w:left="2493" w:hanging="397"/>
      </w:pPr>
      <w:rPr>
        <w:rFonts w:hint="default"/>
      </w:rPr>
    </w:lvl>
    <w:lvl w:ilvl="2">
      <w:start w:val="1"/>
      <w:numFmt w:val="none"/>
      <w:lvlText w:val="- "/>
      <w:lvlJc w:val="left"/>
      <w:pPr>
        <w:ind w:left="3576" w:hanging="363"/>
      </w:pPr>
      <w:rPr>
        <w:rFonts w:hint="default"/>
      </w:rPr>
    </w:lvl>
    <w:lvl w:ilvl="3">
      <w:start w:val="1"/>
      <w:numFmt w:val="none"/>
      <w:lvlText w:val="- "/>
      <w:lvlJc w:val="left"/>
      <w:pPr>
        <w:ind w:left="4296" w:hanging="363"/>
      </w:pPr>
      <w:rPr>
        <w:rFonts w:hint="default"/>
      </w:rPr>
    </w:lvl>
    <w:lvl w:ilvl="4">
      <w:start w:val="1"/>
      <w:numFmt w:val="none"/>
      <w:lvlText w:val="- "/>
      <w:lvlJc w:val="left"/>
      <w:pPr>
        <w:ind w:left="5016" w:hanging="363"/>
      </w:pPr>
      <w:rPr>
        <w:rFonts w:hint="default"/>
      </w:rPr>
    </w:lvl>
    <w:lvl w:ilvl="5">
      <w:start w:val="1"/>
      <w:numFmt w:val="none"/>
      <w:lvlText w:val="- "/>
      <w:lvlJc w:val="left"/>
      <w:pPr>
        <w:ind w:left="5736" w:hanging="363"/>
      </w:pPr>
      <w:rPr>
        <w:rFonts w:hint="default"/>
      </w:rPr>
    </w:lvl>
    <w:lvl w:ilvl="6">
      <w:start w:val="1"/>
      <w:numFmt w:val="none"/>
      <w:lvlText w:val="- "/>
      <w:lvlJc w:val="left"/>
      <w:pPr>
        <w:ind w:left="6456" w:hanging="363"/>
      </w:pPr>
      <w:rPr>
        <w:rFonts w:hint="default"/>
      </w:rPr>
    </w:lvl>
    <w:lvl w:ilvl="7">
      <w:start w:val="1"/>
      <w:numFmt w:val="none"/>
      <w:lvlText w:val="- "/>
      <w:lvlJc w:val="left"/>
      <w:pPr>
        <w:ind w:left="7176" w:hanging="363"/>
      </w:pPr>
      <w:rPr>
        <w:rFonts w:hint="default"/>
      </w:rPr>
    </w:lvl>
    <w:lvl w:ilvl="8">
      <w:start w:val="1"/>
      <w:numFmt w:val="none"/>
      <w:lvlText w:val="- "/>
      <w:lvlJc w:val="left"/>
      <w:pPr>
        <w:ind w:left="7896" w:hanging="363"/>
      </w:pPr>
      <w:rPr>
        <w:rFonts w:hint="default"/>
      </w:rPr>
    </w:lvl>
  </w:abstractNum>
  <w:abstractNum w:abstractNumId="2" w15:restartNumberingAfterBreak="0">
    <w:nsid w:val="15F223A8"/>
    <w:multiLevelType w:val="hybridMultilevel"/>
    <w:tmpl w:val="496AFD90"/>
    <w:lvl w:ilvl="0" w:tplc="03622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ED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4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08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407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E4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8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E2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AE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F3E"/>
    <w:multiLevelType w:val="hybridMultilevel"/>
    <w:tmpl w:val="73D095D0"/>
    <w:lvl w:ilvl="0" w:tplc="FA8EC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21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0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A8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2B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87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09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07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AE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5A063C"/>
    <w:multiLevelType w:val="multilevel"/>
    <w:tmpl w:val="458A1A48"/>
    <w:lvl w:ilvl="0">
      <w:start w:val="1"/>
      <w:numFmt w:val="decimal"/>
      <w:pStyle w:val="LOTBuletN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102F70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680" w:hanging="340"/>
      </w:pPr>
      <w:rPr>
        <w:rFonts w:ascii="Wingdings" w:hAnsi="Wingdings" w:hint="default"/>
        <w:color w:val="004B98"/>
      </w:rPr>
    </w:lvl>
    <w:lvl w:ilvl="2">
      <w:start w:val="1"/>
      <w:numFmt w:val="none"/>
      <w:lvlText w:val="- "/>
      <w:lvlJc w:val="right"/>
      <w:pPr>
        <w:ind w:left="1134" w:hanging="340"/>
      </w:pPr>
      <w:rPr>
        <w:rFonts w:hint="default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- 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- 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- 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- 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5C2430F"/>
    <w:multiLevelType w:val="hybridMultilevel"/>
    <w:tmpl w:val="B04AB4F8"/>
    <w:lvl w:ilvl="0" w:tplc="422AA6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68D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6C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4A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8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AB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8A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42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47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5A8B"/>
    <w:multiLevelType w:val="hybridMultilevel"/>
    <w:tmpl w:val="A5BE15DE"/>
    <w:lvl w:ilvl="0" w:tplc="2AD0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4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E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4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A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6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1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60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3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4A3F80"/>
    <w:multiLevelType w:val="hybridMultilevel"/>
    <w:tmpl w:val="A584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6166"/>
    <w:multiLevelType w:val="hybridMultilevel"/>
    <w:tmpl w:val="C30AF6E0"/>
    <w:lvl w:ilvl="0" w:tplc="9D542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C4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E0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AB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7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C9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A3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20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43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DD"/>
    <w:rsid w:val="000033ED"/>
    <w:rsid w:val="00012BC2"/>
    <w:rsid w:val="000147B2"/>
    <w:rsid w:val="0002212F"/>
    <w:rsid w:val="00025F8E"/>
    <w:rsid w:val="00026163"/>
    <w:rsid w:val="00041EA0"/>
    <w:rsid w:val="000432F4"/>
    <w:rsid w:val="00050902"/>
    <w:rsid w:val="00053A01"/>
    <w:rsid w:val="00071915"/>
    <w:rsid w:val="00073D1D"/>
    <w:rsid w:val="000825F5"/>
    <w:rsid w:val="00097126"/>
    <w:rsid w:val="000A2F01"/>
    <w:rsid w:val="000A51FC"/>
    <w:rsid w:val="000B1661"/>
    <w:rsid w:val="000B3C4F"/>
    <w:rsid w:val="000B6B1B"/>
    <w:rsid w:val="000C0B11"/>
    <w:rsid w:val="000C1E9F"/>
    <w:rsid w:val="000C2762"/>
    <w:rsid w:val="000C2A20"/>
    <w:rsid w:val="000C2C6C"/>
    <w:rsid w:val="000C39FC"/>
    <w:rsid w:val="000C64E1"/>
    <w:rsid w:val="000D0E8A"/>
    <w:rsid w:val="000D0F20"/>
    <w:rsid w:val="000D109E"/>
    <w:rsid w:val="000E0129"/>
    <w:rsid w:val="000E42EC"/>
    <w:rsid w:val="000E5E21"/>
    <w:rsid w:val="000F3B6A"/>
    <w:rsid w:val="000F7918"/>
    <w:rsid w:val="0010238F"/>
    <w:rsid w:val="00105427"/>
    <w:rsid w:val="00110610"/>
    <w:rsid w:val="00121B1C"/>
    <w:rsid w:val="00133D65"/>
    <w:rsid w:val="00140303"/>
    <w:rsid w:val="001420EC"/>
    <w:rsid w:val="00142AA3"/>
    <w:rsid w:val="00145229"/>
    <w:rsid w:val="0015374D"/>
    <w:rsid w:val="00155DFD"/>
    <w:rsid w:val="00165E2D"/>
    <w:rsid w:val="00171DBA"/>
    <w:rsid w:val="00176795"/>
    <w:rsid w:val="00181662"/>
    <w:rsid w:val="001854C8"/>
    <w:rsid w:val="00187C18"/>
    <w:rsid w:val="00190F6B"/>
    <w:rsid w:val="001938F5"/>
    <w:rsid w:val="001A292F"/>
    <w:rsid w:val="001A406D"/>
    <w:rsid w:val="001B2AA3"/>
    <w:rsid w:val="001B3D02"/>
    <w:rsid w:val="001B4AFD"/>
    <w:rsid w:val="001B59E3"/>
    <w:rsid w:val="001C2239"/>
    <w:rsid w:val="001D4025"/>
    <w:rsid w:val="001D5AF9"/>
    <w:rsid w:val="001E2B06"/>
    <w:rsid w:val="001E4F78"/>
    <w:rsid w:val="001E57C5"/>
    <w:rsid w:val="001E7938"/>
    <w:rsid w:val="001E7ACA"/>
    <w:rsid w:val="001F2155"/>
    <w:rsid w:val="001F5D81"/>
    <w:rsid w:val="00207F13"/>
    <w:rsid w:val="00223D61"/>
    <w:rsid w:val="00226D87"/>
    <w:rsid w:val="00235085"/>
    <w:rsid w:val="00240032"/>
    <w:rsid w:val="002462B0"/>
    <w:rsid w:val="0026015D"/>
    <w:rsid w:val="002760DF"/>
    <w:rsid w:val="002867DB"/>
    <w:rsid w:val="00293E6B"/>
    <w:rsid w:val="00296C6F"/>
    <w:rsid w:val="00296E10"/>
    <w:rsid w:val="002A752F"/>
    <w:rsid w:val="002B0726"/>
    <w:rsid w:val="002D0D10"/>
    <w:rsid w:val="002E10A1"/>
    <w:rsid w:val="002F26DB"/>
    <w:rsid w:val="002F30BA"/>
    <w:rsid w:val="002F3BC1"/>
    <w:rsid w:val="002F6B5E"/>
    <w:rsid w:val="002F7861"/>
    <w:rsid w:val="0030274B"/>
    <w:rsid w:val="0032051F"/>
    <w:rsid w:val="00327533"/>
    <w:rsid w:val="00333C25"/>
    <w:rsid w:val="00334145"/>
    <w:rsid w:val="003359CB"/>
    <w:rsid w:val="00336FC7"/>
    <w:rsid w:val="003419B3"/>
    <w:rsid w:val="003501B8"/>
    <w:rsid w:val="00354B38"/>
    <w:rsid w:val="003607B7"/>
    <w:rsid w:val="003645A5"/>
    <w:rsid w:val="00364C90"/>
    <w:rsid w:val="0036635A"/>
    <w:rsid w:val="003706B8"/>
    <w:rsid w:val="00371210"/>
    <w:rsid w:val="00372EAC"/>
    <w:rsid w:val="00380155"/>
    <w:rsid w:val="003813E9"/>
    <w:rsid w:val="00384183"/>
    <w:rsid w:val="003852E8"/>
    <w:rsid w:val="0039276E"/>
    <w:rsid w:val="003945C5"/>
    <w:rsid w:val="003948DF"/>
    <w:rsid w:val="003A2F76"/>
    <w:rsid w:val="003A3265"/>
    <w:rsid w:val="003A3EFF"/>
    <w:rsid w:val="003C012D"/>
    <w:rsid w:val="003C1BDD"/>
    <w:rsid w:val="003C4A9F"/>
    <w:rsid w:val="003C4AC6"/>
    <w:rsid w:val="003C698E"/>
    <w:rsid w:val="003C79A9"/>
    <w:rsid w:val="003D15C2"/>
    <w:rsid w:val="003D28D4"/>
    <w:rsid w:val="003D476A"/>
    <w:rsid w:val="003E1A19"/>
    <w:rsid w:val="003E27B0"/>
    <w:rsid w:val="003E71C2"/>
    <w:rsid w:val="00406E9C"/>
    <w:rsid w:val="00414DBA"/>
    <w:rsid w:val="0041655F"/>
    <w:rsid w:val="00421603"/>
    <w:rsid w:val="004252CC"/>
    <w:rsid w:val="00434F36"/>
    <w:rsid w:val="004355CD"/>
    <w:rsid w:val="004358A3"/>
    <w:rsid w:val="00443843"/>
    <w:rsid w:val="0044530D"/>
    <w:rsid w:val="004513DF"/>
    <w:rsid w:val="00451CE5"/>
    <w:rsid w:val="00464315"/>
    <w:rsid w:val="0046548A"/>
    <w:rsid w:val="004669D7"/>
    <w:rsid w:val="00471FA0"/>
    <w:rsid w:val="00473693"/>
    <w:rsid w:val="00475C27"/>
    <w:rsid w:val="0047700C"/>
    <w:rsid w:val="004805FD"/>
    <w:rsid w:val="00481B80"/>
    <w:rsid w:val="004826F3"/>
    <w:rsid w:val="00483805"/>
    <w:rsid w:val="00493B0B"/>
    <w:rsid w:val="0049470C"/>
    <w:rsid w:val="004A6284"/>
    <w:rsid w:val="004B2111"/>
    <w:rsid w:val="004B6968"/>
    <w:rsid w:val="004C26C8"/>
    <w:rsid w:val="004C283A"/>
    <w:rsid w:val="004C4E26"/>
    <w:rsid w:val="004C65E4"/>
    <w:rsid w:val="004D26BA"/>
    <w:rsid w:val="004E16C0"/>
    <w:rsid w:val="004E6C72"/>
    <w:rsid w:val="004E6EF4"/>
    <w:rsid w:val="004F2109"/>
    <w:rsid w:val="004F2FBF"/>
    <w:rsid w:val="005024B7"/>
    <w:rsid w:val="00504C1A"/>
    <w:rsid w:val="005053E8"/>
    <w:rsid w:val="00511E55"/>
    <w:rsid w:val="00513B43"/>
    <w:rsid w:val="00533A90"/>
    <w:rsid w:val="00536D0B"/>
    <w:rsid w:val="0055231E"/>
    <w:rsid w:val="0055432B"/>
    <w:rsid w:val="00562AF2"/>
    <w:rsid w:val="005631E8"/>
    <w:rsid w:val="00567816"/>
    <w:rsid w:val="00573E96"/>
    <w:rsid w:val="00574488"/>
    <w:rsid w:val="00584A20"/>
    <w:rsid w:val="005874A1"/>
    <w:rsid w:val="00591673"/>
    <w:rsid w:val="0059225A"/>
    <w:rsid w:val="00594BA4"/>
    <w:rsid w:val="00595E32"/>
    <w:rsid w:val="005A003B"/>
    <w:rsid w:val="005A0A5C"/>
    <w:rsid w:val="005A2148"/>
    <w:rsid w:val="005A61D4"/>
    <w:rsid w:val="005A652A"/>
    <w:rsid w:val="005B4F8A"/>
    <w:rsid w:val="005B6E33"/>
    <w:rsid w:val="005C1BBD"/>
    <w:rsid w:val="005C235F"/>
    <w:rsid w:val="005C3541"/>
    <w:rsid w:val="005C4357"/>
    <w:rsid w:val="005C7A48"/>
    <w:rsid w:val="005D2410"/>
    <w:rsid w:val="005D7497"/>
    <w:rsid w:val="005D756E"/>
    <w:rsid w:val="005E01C2"/>
    <w:rsid w:val="005F037D"/>
    <w:rsid w:val="005F30D2"/>
    <w:rsid w:val="006062B6"/>
    <w:rsid w:val="0060670A"/>
    <w:rsid w:val="00607770"/>
    <w:rsid w:val="00607ED3"/>
    <w:rsid w:val="00610971"/>
    <w:rsid w:val="00613DB4"/>
    <w:rsid w:val="00614857"/>
    <w:rsid w:val="00620257"/>
    <w:rsid w:val="00623584"/>
    <w:rsid w:val="00631B62"/>
    <w:rsid w:val="00656493"/>
    <w:rsid w:val="00656D7E"/>
    <w:rsid w:val="00670701"/>
    <w:rsid w:val="0067102E"/>
    <w:rsid w:val="00681092"/>
    <w:rsid w:val="0068686A"/>
    <w:rsid w:val="00686F7C"/>
    <w:rsid w:val="00687A91"/>
    <w:rsid w:val="006931F5"/>
    <w:rsid w:val="006A0178"/>
    <w:rsid w:val="006A594B"/>
    <w:rsid w:val="006B1087"/>
    <w:rsid w:val="006B2224"/>
    <w:rsid w:val="006B77E4"/>
    <w:rsid w:val="006C6870"/>
    <w:rsid w:val="006E16A7"/>
    <w:rsid w:val="006E728E"/>
    <w:rsid w:val="006F1254"/>
    <w:rsid w:val="006F29B7"/>
    <w:rsid w:val="006F6869"/>
    <w:rsid w:val="007066DD"/>
    <w:rsid w:val="007102ED"/>
    <w:rsid w:val="00724C10"/>
    <w:rsid w:val="00724C44"/>
    <w:rsid w:val="00726A64"/>
    <w:rsid w:val="00731003"/>
    <w:rsid w:val="00733A5D"/>
    <w:rsid w:val="00734674"/>
    <w:rsid w:val="007423D2"/>
    <w:rsid w:val="007446C3"/>
    <w:rsid w:val="00746568"/>
    <w:rsid w:val="007516CC"/>
    <w:rsid w:val="00755906"/>
    <w:rsid w:val="0075642F"/>
    <w:rsid w:val="00762ABD"/>
    <w:rsid w:val="0076406D"/>
    <w:rsid w:val="00770CF6"/>
    <w:rsid w:val="007718DE"/>
    <w:rsid w:val="00773352"/>
    <w:rsid w:val="0077635D"/>
    <w:rsid w:val="0077693A"/>
    <w:rsid w:val="00776F7E"/>
    <w:rsid w:val="00781E15"/>
    <w:rsid w:val="00785DA3"/>
    <w:rsid w:val="00787A4D"/>
    <w:rsid w:val="007A202F"/>
    <w:rsid w:val="007A51CB"/>
    <w:rsid w:val="007A5DF6"/>
    <w:rsid w:val="007A6D4E"/>
    <w:rsid w:val="007B0758"/>
    <w:rsid w:val="007B6D6F"/>
    <w:rsid w:val="007B6F12"/>
    <w:rsid w:val="007C05FB"/>
    <w:rsid w:val="007C1B52"/>
    <w:rsid w:val="007D3AC0"/>
    <w:rsid w:val="007D5AD8"/>
    <w:rsid w:val="007D72FA"/>
    <w:rsid w:val="007E260E"/>
    <w:rsid w:val="007E2D42"/>
    <w:rsid w:val="007F0434"/>
    <w:rsid w:val="007F2FB8"/>
    <w:rsid w:val="007F47CE"/>
    <w:rsid w:val="00800089"/>
    <w:rsid w:val="00800EDE"/>
    <w:rsid w:val="00810E6E"/>
    <w:rsid w:val="00825790"/>
    <w:rsid w:val="00830272"/>
    <w:rsid w:val="00836ADC"/>
    <w:rsid w:val="00846FA0"/>
    <w:rsid w:val="00847658"/>
    <w:rsid w:val="00851682"/>
    <w:rsid w:val="00852C0E"/>
    <w:rsid w:val="0085688B"/>
    <w:rsid w:val="00861960"/>
    <w:rsid w:val="00861AE7"/>
    <w:rsid w:val="00862B01"/>
    <w:rsid w:val="00864C12"/>
    <w:rsid w:val="00873BF9"/>
    <w:rsid w:val="008757E1"/>
    <w:rsid w:val="00876A38"/>
    <w:rsid w:val="00884969"/>
    <w:rsid w:val="00884F6B"/>
    <w:rsid w:val="00887FBF"/>
    <w:rsid w:val="008925BB"/>
    <w:rsid w:val="008926DC"/>
    <w:rsid w:val="00894D88"/>
    <w:rsid w:val="00895456"/>
    <w:rsid w:val="008A02EF"/>
    <w:rsid w:val="008A15D9"/>
    <w:rsid w:val="008A6FC3"/>
    <w:rsid w:val="008B0FE9"/>
    <w:rsid w:val="008B57B0"/>
    <w:rsid w:val="008B6BBF"/>
    <w:rsid w:val="008B7FC0"/>
    <w:rsid w:val="008C00B7"/>
    <w:rsid w:val="008D2B80"/>
    <w:rsid w:val="008D6B90"/>
    <w:rsid w:val="008E2DD5"/>
    <w:rsid w:val="008E5BBB"/>
    <w:rsid w:val="008F091D"/>
    <w:rsid w:val="008F5036"/>
    <w:rsid w:val="008F68A6"/>
    <w:rsid w:val="00904D5F"/>
    <w:rsid w:val="00905E57"/>
    <w:rsid w:val="00906AF4"/>
    <w:rsid w:val="00912BB0"/>
    <w:rsid w:val="009149A5"/>
    <w:rsid w:val="00915D59"/>
    <w:rsid w:val="00922FCE"/>
    <w:rsid w:val="00925C8C"/>
    <w:rsid w:val="00932B81"/>
    <w:rsid w:val="00932D40"/>
    <w:rsid w:val="009345F1"/>
    <w:rsid w:val="00934DB4"/>
    <w:rsid w:val="00941996"/>
    <w:rsid w:val="00941A4D"/>
    <w:rsid w:val="00942E48"/>
    <w:rsid w:val="00943841"/>
    <w:rsid w:val="009461A3"/>
    <w:rsid w:val="0095239A"/>
    <w:rsid w:val="009535D8"/>
    <w:rsid w:val="009573B5"/>
    <w:rsid w:val="009619B6"/>
    <w:rsid w:val="00967773"/>
    <w:rsid w:val="00973061"/>
    <w:rsid w:val="00973A6F"/>
    <w:rsid w:val="00974599"/>
    <w:rsid w:val="00975010"/>
    <w:rsid w:val="00976B00"/>
    <w:rsid w:val="00977239"/>
    <w:rsid w:val="00977A6C"/>
    <w:rsid w:val="00980778"/>
    <w:rsid w:val="00981923"/>
    <w:rsid w:val="009847AA"/>
    <w:rsid w:val="00991494"/>
    <w:rsid w:val="0099251A"/>
    <w:rsid w:val="009A09AD"/>
    <w:rsid w:val="009A34C9"/>
    <w:rsid w:val="009A40D5"/>
    <w:rsid w:val="009A6EA2"/>
    <w:rsid w:val="009B3DD6"/>
    <w:rsid w:val="009B6C25"/>
    <w:rsid w:val="009B7CB6"/>
    <w:rsid w:val="009C2247"/>
    <w:rsid w:val="009D19D5"/>
    <w:rsid w:val="009D261E"/>
    <w:rsid w:val="009D328C"/>
    <w:rsid w:val="009D457B"/>
    <w:rsid w:val="009E38DB"/>
    <w:rsid w:val="009F534C"/>
    <w:rsid w:val="009F541A"/>
    <w:rsid w:val="00A0015C"/>
    <w:rsid w:val="00A020F3"/>
    <w:rsid w:val="00A049D2"/>
    <w:rsid w:val="00A07386"/>
    <w:rsid w:val="00A14011"/>
    <w:rsid w:val="00A14B89"/>
    <w:rsid w:val="00A153B5"/>
    <w:rsid w:val="00A156CF"/>
    <w:rsid w:val="00A175A3"/>
    <w:rsid w:val="00A2081B"/>
    <w:rsid w:val="00A211DE"/>
    <w:rsid w:val="00A300CE"/>
    <w:rsid w:val="00A307CC"/>
    <w:rsid w:val="00A30BA6"/>
    <w:rsid w:val="00A33677"/>
    <w:rsid w:val="00A34DFF"/>
    <w:rsid w:val="00A43A7B"/>
    <w:rsid w:val="00A46515"/>
    <w:rsid w:val="00A5212D"/>
    <w:rsid w:val="00A52488"/>
    <w:rsid w:val="00A53632"/>
    <w:rsid w:val="00A57C05"/>
    <w:rsid w:val="00A63290"/>
    <w:rsid w:val="00A67212"/>
    <w:rsid w:val="00A674E7"/>
    <w:rsid w:val="00A67AD5"/>
    <w:rsid w:val="00A8155E"/>
    <w:rsid w:val="00A843E6"/>
    <w:rsid w:val="00A859A1"/>
    <w:rsid w:val="00A968BD"/>
    <w:rsid w:val="00AB12FA"/>
    <w:rsid w:val="00AB1757"/>
    <w:rsid w:val="00AC77D4"/>
    <w:rsid w:val="00AE5A98"/>
    <w:rsid w:val="00AF0A2A"/>
    <w:rsid w:val="00B01B57"/>
    <w:rsid w:val="00B07C64"/>
    <w:rsid w:val="00B11E6C"/>
    <w:rsid w:val="00B1760D"/>
    <w:rsid w:val="00B177A7"/>
    <w:rsid w:val="00B201FF"/>
    <w:rsid w:val="00B22394"/>
    <w:rsid w:val="00B272B7"/>
    <w:rsid w:val="00B36F80"/>
    <w:rsid w:val="00B37470"/>
    <w:rsid w:val="00B4044C"/>
    <w:rsid w:val="00B4340B"/>
    <w:rsid w:val="00B47C53"/>
    <w:rsid w:val="00B50692"/>
    <w:rsid w:val="00B555BB"/>
    <w:rsid w:val="00B64320"/>
    <w:rsid w:val="00B644AA"/>
    <w:rsid w:val="00B7237E"/>
    <w:rsid w:val="00B8338E"/>
    <w:rsid w:val="00B86622"/>
    <w:rsid w:val="00B938A6"/>
    <w:rsid w:val="00B93AAA"/>
    <w:rsid w:val="00B9402C"/>
    <w:rsid w:val="00B94920"/>
    <w:rsid w:val="00BA3340"/>
    <w:rsid w:val="00BA75D1"/>
    <w:rsid w:val="00BB0579"/>
    <w:rsid w:val="00BB0F30"/>
    <w:rsid w:val="00BB2B9B"/>
    <w:rsid w:val="00BB3F5E"/>
    <w:rsid w:val="00BB4DE5"/>
    <w:rsid w:val="00BB5D1E"/>
    <w:rsid w:val="00BB7449"/>
    <w:rsid w:val="00BC05F2"/>
    <w:rsid w:val="00BC1AC1"/>
    <w:rsid w:val="00BC25C6"/>
    <w:rsid w:val="00BD4A3E"/>
    <w:rsid w:val="00BE71F8"/>
    <w:rsid w:val="00BF3C27"/>
    <w:rsid w:val="00C01545"/>
    <w:rsid w:val="00C047F5"/>
    <w:rsid w:val="00C052D3"/>
    <w:rsid w:val="00C11A6B"/>
    <w:rsid w:val="00C1411E"/>
    <w:rsid w:val="00C1538E"/>
    <w:rsid w:val="00C16331"/>
    <w:rsid w:val="00C17EF0"/>
    <w:rsid w:val="00C24B91"/>
    <w:rsid w:val="00C250BB"/>
    <w:rsid w:val="00C25AEC"/>
    <w:rsid w:val="00C271B4"/>
    <w:rsid w:val="00C27DCF"/>
    <w:rsid w:val="00C3338D"/>
    <w:rsid w:val="00C355B1"/>
    <w:rsid w:val="00C46130"/>
    <w:rsid w:val="00C4616F"/>
    <w:rsid w:val="00C47AE5"/>
    <w:rsid w:val="00C57521"/>
    <w:rsid w:val="00C57CCC"/>
    <w:rsid w:val="00C77B1C"/>
    <w:rsid w:val="00C83DBA"/>
    <w:rsid w:val="00C84585"/>
    <w:rsid w:val="00C8501B"/>
    <w:rsid w:val="00C93EA5"/>
    <w:rsid w:val="00C94339"/>
    <w:rsid w:val="00C95D85"/>
    <w:rsid w:val="00CA7437"/>
    <w:rsid w:val="00CB0456"/>
    <w:rsid w:val="00CB33D4"/>
    <w:rsid w:val="00CB6AA1"/>
    <w:rsid w:val="00CB7764"/>
    <w:rsid w:val="00CC4266"/>
    <w:rsid w:val="00CC766D"/>
    <w:rsid w:val="00CD4074"/>
    <w:rsid w:val="00CD5518"/>
    <w:rsid w:val="00CD5F11"/>
    <w:rsid w:val="00CD66D0"/>
    <w:rsid w:val="00CD6CDA"/>
    <w:rsid w:val="00CE27B7"/>
    <w:rsid w:val="00CF4EA7"/>
    <w:rsid w:val="00CF70EA"/>
    <w:rsid w:val="00D03084"/>
    <w:rsid w:val="00D11C0D"/>
    <w:rsid w:val="00D14FF5"/>
    <w:rsid w:val="00D16A7D"/>
    <w:rsid w:val="00D16DEB"/>
    <w:rsid w:val="00D20D92"/>
    <w:rsid w:val="00D221AA"/>
    <w:rsid w:val="00D24851"/>
    <w:rsid w:val="00D26A15"/>
    <w:rsid w:val="00D351FA"/>
    <w:rsid w:val="00D35A5F"/>
    <w:rsid w:val="00D45453"/>
    <w:rsid w:val="00D537FF"/>
    <w:rsid w:val="00D554FE"/>
    <w:rsid w:val="00D5561C"/>
    <w:rsid w:val="00D67457"/>
    <w:rsid w:val="00D67AA7"/>
    <w:rsid w:val="00D80018"/>
    <w:rsid w:val="00D80988"/>
    <w:rsid w:val="00D8608A"/>
    <w:rsid w:val="00D86D57"/>
    <w:rsid w:val="00D9000C"/>
    <w:rsid w:val="00DA13AF"/>
    <w:rsid w:val="00DA46BF"/>
    <w:rsid w:val="00DA75DD"/>
    <w:rsid w:val="00DB173B"/>
    <w:rsid w:val="00DB6BF5"/>
    <w:rsid w:val="00DB7E5D"/>
    <w:rsid w:val="00DC12F1"/>
    <w:rsid w:val="00DC1798"/>
    <w:rsid w:val="00DC1A2A"/>
    <w:rsid w:val="00DC3581"/>
    <w:rsid w:val="00DC5213"/>
    <w:rsid w:val="00DC6264"/>
    <w:rsid w:val="00DC7D1B"/>
    <w:rsid w:val="00DD0CCF"/>
    <w:rsid w:val="00DD6536"/>
    <w:rsid w:val="00DD72BA"/>
    <w:rsid w:val="00DE0241"/>
    <w:rsid w:val="00DE0922"/>
    <w:rsid w:val="00DE2A41"/>
    <w:rsid w:val="00DE78A5"/>
    <w:rsid w:val="00DF3356"/>
    <w:rsid w:val="00DF5829"/>
    <w:rsid w:val="00DF7BE1"/>
    <w:rsid w:val="00E00FC7"/>
    <w:rsid w:val="00E211AF"/>
    <w:rsid w:val="00E21F82"/>
    <w:rsid w:val="00E2241B"/>
    <w:rsid w:val="00E22BE8"/>
    <w:rsid w:val="00E27084"/>
    <w:rsid w:val="00E27B4B"/>
    <w:rsid w:val="00E40BBF"/>
    <w:rsid w:val="00E428E1"/>
    <w:rsid w:val="00E50E10"/>
    <w:rsid w:val="00E54660"/>
    <w:rsid w:val="00E56301"/>
    <w:rsid w:val="00E5645A"/>
    <w:rsid w:val="00E5657C"/>
    <w:rsid w:val="00E625D0"/>
    <w:rsid w:val="00E62C68"/>
    <w:rsid w:val="00E671EB"/>
    <w:rsid w:val="00E7041C"/>
    <w:rsid w:val="00E733BF"/>
    <w:rsid w:val="00E74DB2"/>
    <w:rsid w:val="00E77FD5"/>
    <w:rsid w:val="00E8251D"/>
    <w:rsid w:val="00E92CBD"/>
    <w:rsid w:val="00E94358"/>
    <w:rsid w:val="00E958DE"/>
    <w:rsid w:val="00E963B4"/>
    <w:rsid w:val="00EA0A83"/>
    <w:rsid w:val="00EA2722"/>
    <w:rsid w:val="00EA5B6E"/>
    <w:rsid w:val="00EB10E7"/>
    <w:rsid w:val="00EB5AC7"/>
    <w:rsid w:val="00EC7A2A"/>
    <w:rsid w:val="00ED18DA"/>
    <w:rsid w:val="00ED2DDD"/>
    <w:rsid w:val="00ED3286"/>
    <w:rsid w:val="00ED4532"/>
    <w:rsid w:val="00ED4C59"/>
    <w:rsid w:val="00ED6F7E"/>
    <w:rsid w:val="00EE4292"/>
    <w:rsid w:val="00EF0F1C"/>
    <w:rsid w:val="00F2177F"/>
    <w:rsid w:val="00F275BC"/>
    <w:rsid w:val="00F320F1"/>
    <w:rsid w:val="00F369F7"/>
    <w:rsid w:val="00F37981"/>
    <w:rsid w:val="00F703B7"/>
    <w:rsid w:val="00F772F2"/>
    <w:rsid w:val="00F773FC"/>
    <w:rsid w:val="00F817EC"/>
    <w:rsid w:val="00F81C4C"/>
    <w:rsid w:val="00F820BC"/>
    <w:rsid w:val="00F828FA"/>
    <w:rsid w:val="00F83748"/>
    <w:rsid w:val="00F85DCB"/>
    <w:rsid w:val="00F86569"/>
    <w:rsid w:val="00FA4B50"/>
    <w:rsid w:val="00FB2214"/>
    <w:rsid w:val="00FB23C8"/>
    <w:rsid w:val="00FB48ED"/>
    <w:rsid w:val="00FB55CD"/>
    <w:rsid w:val="00FB5E5F"/>
    <w:rsid w:val="00FC63EE"/>
    <w:rsid w:val="00FD361D"/>
    <w:rsid w:val="00FD7BE1"/>
    <w:rsid w:val="00FE5E96"/>
    <w:rsid w:val="00FF1F60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57B7E61"/>
  <w15:docId w15:val="{8AEBF5F8-7903-433E-9737-EC8BE80B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LOT_Normalny"/>
    <w:qFormat/>
    <w:rsid w:val="00F85DCB"/>
    <w:pPr>
      <w:spacing w:after="240"/>
    </w:pPr>
    <w:rPr>
      <w:rFonts w:asciiTheme="minorHAnsi" w:hAnsiTheme="minorHAnsi"/>
      <w:color w:val="404040"/>
      <w:szCs w:val="24"/>
      <w:lang w:val="en-US"/>
    </w:rPr>
  </w:style>
  <w:style w:type="paragraph" w:styleId="Nagwek1">
    <w:name w:val="heading 1"/>
    <w:basedOn w:val="Normalny"/>
    <w:next w:val="Normalny"/>
    <w:link w:val="Nagwek1Znak"/>
    <w:locked/>
    <w:rsid w:val="00C25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D74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locked/>
    <w:rsid w:val="00C25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D7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23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locked/>
    <w:rsid w:val="005C235F"/>
    <w:rPr>
      <w:rFonts w:cs="Times New Roman"/>
    </w:rPr>
  </w:style>
  <w:style w:type="paragraph" w:styleId="Stopka">
    <w:name w:val="footer"/>
    <w:basedOn w:val="Normalny"/>
    <w:link w:val="StopkaZnak"/>
    <w:rsid w:val="005C235F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locked/>
    <w:rsid w:val="005C235F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1E4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E4F78"/>
    <w:rPr>
      <w:rFonts w:ascii="Tahoma" w:hAnsi="Tahoma" w:cs="Tahoma"/>
      <w:sz w:val="16"/>
      <w:szCs w:val="16"/>
      <w:lang w:val="en-US" w:eastAsia="x-none"/>
    </w:rPr>
  </w:style>
  <w:style w:type="character" w:customStyle="1" w:styleId="Tekstzastpczy1">
    <w:name w:val="Tekst zastępczy1"/>
    <w:rsid w:val="006F1254"/>
    <w:rPr>
      <w:rFonts w:cs="Times New Roman"/>
      <w:color w:val="808080"/>
    </w:rPr>
  </w:style>
  <w:style w:type="paragraph" w:styleId="Listapunktowana">
    <w:name w:val="List Bullet"/>
    <w:basedOn w:val="Normalny"/>
    <w:rsid w:val="00F83748"/>
    <w:pPr>
      <w:numPr>
        <w:numId w:val="1"/>
      </w:numPr>
      <w:contextualSpacing/>
    </w:pPr>
  </w:style>
  <w:style w:type="table" w:styleId="Tabela-Siatka">
    <w:name w:val="Table Grid"/>
    <w:basedOn w:val="Standardowy"/>
    <w:locked/>
    <w:rsid w:val="00E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25AEC"/>
    <w:rPr>
      <w:rFonts w:asciiTheme="majorHAnsi" w:eastAsiaTheme="majorEastAsia" w:hAnsiTheme="majorHAnsi" w:cstheme="majorBidi"/>
      <w:color w:val="002D74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C25AEC"/>
    <w:rPr>
      <w:rFonts w:asciiTheme="majorHAnsi" w:eastAsiaTheme="majorEastAsia" w:hAnsiTheme="majorHAnsi" w:cstheme="majorBidi"/>
      <w:color w:val="002D74"/>
      <w:sz w:val="26"/>
      <w:szCs w:val="26"/>
      <w:lang w:val="en-US"/>
    </w:rPr>
  </w:style>
  <w:style w:type="paragraph" w:customStyle="1" w:styleId="Nazwaheader">
    <w:name w:val="Nazwa_header"/>
    <w:basedOn w:val="Bezodstpw"/>
    <w:link w:val="NazwaheaderZnak"/>
    <w:rsid w:val="00DB6BF5"/>
    <w:rPr>
      <w:rFonts w:asciiTheme="minorHAnsi" w:hAnsiTheme="minorHAnsi"/>
      <w:color w:val="002D74"/>
      <w:sz w:val="28"/>
      <w:szCs w:val="28"/>
    </w:rPr>
  </w:style>
  <w:style w:type="character" w:customStyle="1" w:styleId="NazwaheaderZnak">
    <w:name w:val="Nazwa_header Znak"/>
    <w:basedOn w:val="Domylnaczcionkaakapitu"/>
    <w:link w:val="Nazwaheader"/>
    <w:rsid w:val="00DB6BF5"/>
    <w:rPr>
      <w:rFonts w:asciiTheme="minorHAnsi" w:hAnsiTheme="minorHAnsi"/>
      <w:color w:val="002D74"/>
      <w:sz w:val="28"/>
      <w:szCs w:val="28"/>
      <w:lang w:val="en-US"/>
    </w:rPr>
  </w:style>
  <w:style w:type="paragraph" w:styleId="Bezodstpw">
    <w:name w:val="No Spacing"/>
    <w:uiPriority w:val="1"/>
    <w:rsid w:val="00DB6BF5"/>
    <w:rPr>
      <w:rFonts w:ascii="Verdana" w:hAnsi="Verdana"/>
      <w:color w:val="404040"/>
      <w:sz w:val="24"/>
      <w:szCs w:val="24"/>
      <w:lang w:val="en-US"/>
    </w:rPr>
  </w:style>
  <w:style w:type="paragraph" w:customStyle="1" w:styleId="LOTInfo">
    <w:name w:val="LOT_Info"/>
    <w:basedOn w:val="Normalny"/>
    <w:link w:val="LOTInfoZnak"/>
    <w:qFormat/>
    <w:rsid w:val="00293E6B"/>
    <w:pPr>
      <w:spacing w:after="40"/>
      <w:jc w:val="right"/>
    </w:pPr>
    <w:rPr>
      <w:color w:val="404040" w:themeColor="text1" w:themeTint="BF"/>
      <w:lang w:val="pl-PL"/>
    </w:rPr>
  </w:style>
  <w:style w:type="paragraph" w:customStyle="1" w:styleId="LOTAdreswka">
    <w:name w:val="LOT_Adresówka"/>
    <w:basedOn w:val="Normalny"/>
    <w:link w:val="LOTAdreswkaZnak"/>
    <w:qFormat/>
    <w:rsid w:val="00293E6B"/>
    <w:pPr>
      <w:spacing w:after="40"/>
    </w:pPr>
    <w:rPr>
      <w:color w:val="404040" w:themeColor="text1" w:themeTint="BF"/>
      <w:lang w:val="pl-PL"/>
    </w:rPr>
  </w:style>
  <w:style w:type="character" w:customStyle="1" w:styleId="LOTInfoZnak">
    <w:name w:val="LOT_Info Znak"/>
    <w:basedOn w:val="Domylnaczcionkaakapitu"/>
    <w:link w:val="LOTInfo"/>
    <w:rsid w:val="00293E6B"/>
    <w:rPr>
      <w:rFonts w:asciiTheme="minorHAnsi" w:hAnsiTheme="minorHAnsi"/>
      <w:color w:val="404040" w:themeColor="text1" w:themeTint="BF"/>
      <w:szCs w:val="24"/>
    </w:rPr>
  </w:style>
  <w:style w:type="character" w:customStyle="1" w:styleId="LOTAdreswkaZnak">
    <w:name w:val="LOT_Adresówka Znak"/>
    <w:basedOn w:val="Domylnaczcionkaakapitu"/>
    <w:link w:val="LOTAdreswka"/>
    <w:rsid w:val="00293E6B"/>
    <w:rPr>
      <w:rFonts w:asciiTheme="minorHAnsi" w:hAnsiTheme="minorHAnsi"/>
      <w:color w:val="404040" w:themeColor="text1" w:themeTint="BF"/>
      <w:szCs w:val="24"/>
    </w:rPr>
  </w:style>
  <w:style w:type="paragraph" w:customStyle="1" w:styleId="Head">
    <w:name w:val="Head"/>
    <w:basedOn w:val="Normalny"/>
    <w:link w:val="HeadZnak"/>
    <w:rsid w:val="00336FC7"/>
    <w:pPr>
      <w:spacing w:after="0"/>
      <w:jc w:val="both"/>
    </w:pPr>
    <w:rPr>
      <w:rFonts w:ascii="Calibri" w:hAnsi="Calibri"/>
      <w:color w:val="595959" w:themeColor="text1" w:themeTint="A6"/>
      <w:sz w:val="16"/>
      <w:szCs w:val="16"/>
    </w:rPr>
  </w:style>
  <w:style w:type="paragraph" w:customStyle="1" w:styleId="Foot">
    <w:name w:val="Foot"/>
    <w:basedOn w:val="Normalny"/>
    <w:link w:val="FootZnak"/>
    <w:rsid w:val="00336FC7"/>
    <w:pPr>
      <w:spacing w:after="0"/>
      <w:jc w:val="both"/>
    </w:pPr>
    <w:rPr>
      <w:noProof/>
      <w:color w:val="A6A6A6" w:themeColor="background1" w:themeShade="A6"/>
      <w:sz w:val="14"/>
      <w:szCs w:val="14"/>
      <w:lang w:val="pl-PL"/>
    </w:rPr>
  </w:style>
  <w:style w:type="character" w:customStyle="1" w:styleId="HeadZnak">
    <w:name w:val="Head Znak"/>
    <w:basedOn w:val="Domylnaczcionkaakapitu"/>
    <w:link w:val="Head"/>
    <w:rsid w:val="00336FC7"/>
    <w:rPr>
      <w:rFonts w:ascii="Calibri" w:hAnsi="Calibri"/>
      <w:color w:val="595959" w:themeColor="text1" w:themeTint="A6"/>
      <w:sz w:val="16"/>
      <w:szCs w:val="16"/>
      <w:lang w:val="en-US"/>
    </w:rPr>
  </w:style>
  <w:style w:type="character" w:customStyle="1" w:styleId="FootZnak">
    <w:name w:val="Foot Znak"/>
    <w:basedOn w:val="Domylnaczcionkaakapitu"/>
    <w:link w:val="Foot"/>
    <w:rsid w:val="00336FC7"/>
    <w:rPr>
      <w:rFonts w:asciiTheme="minorHAnsi" w:hAnsiTheme="minorHAnsi"/>
      <w:noProof/>
      <w:color w:val="A6A6A6" w:themeColor="background1" w:themeShade="A6"/>
      <w:sz w:val="14"/>
      <w:szCs w:val="14"/>
    </w:rPr>
  </w:style>
  <w:style w:type="paragraph" w:styleId="Podtytu">
    <w:name w:val="Subtitle"/>
    <w:basedOn w:val="Normalny"/>
    <w:next w:val="Normalny"/>
    <w:link w:val="PodtytuZnak"/>
    <w:locked/>
    <w:rsid w:val="000D0E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D0E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Pogrubienie">
    <w:name w:val="Strong"/>
    <w:basedOn w:val="Domylnaczcionkaakapitu"/>
    <w:uiPriority w:val="22"/>
    <w:qFormat/>
    <w:locked/>
    <w:rsid w:val="000D0E8A"/>
    <w:rPr>
      <w:b/>
      <w:bCs/>
    </w:rPr>
  </w:style>
  <w:style w:type="paragraph" w:styleId="Tytu">
    <w:name w:val="Title"/>
    <w:basedOn w:val="Normalny"/>
    <w:next w:val="Normalny"/>
    <w:link w:val="TytuZnak"/>
    <w:locked/>
    <w:rsid w:val="000D0E8A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D0E8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wydatnienie">
    <w:name w:val="Emphasis"/>
    <w:basedOn w:val="Domylnaczcionkaakapitu"/>
    <w:locked/>
    <w:rsid w:val="000D0E8A"/>
    <w:rPr>
      <w:i/>
      <w:iCs/>
    </w:rPr>
  </w:style>
  <w:style w:type="character" w:styleId="Wyrnieniedelikatne">
    <w:name w:val="Subtle Emphasis"/>
    <w:basedOn w:val="Domylnaczcionkaakapitu"/>
    <w:uiPriority w:val="19"/>
    <w:rsid w:val="000D0E8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0D0E8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rsid w:val="000D0E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0E8A"/>
    <w:rPr>
      <w:rFonts w:asciiTheme="minorHAnsi" w:hAnsiTheme="minorHAnsi"/>
      <w:i/>
      <w:iCs/>
      <w:color w:val="404040" w:themeColor="text1" w:themeTint="BF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D0E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0E8A"/>
    <w:rPr>
      <w:rFonts w:asciiTheme="minorHAnsi" w:hAnsiTheme="minorHAnsi"/>
      <w:i/>
      <w:iCs/>
      <w:color w:val="5B9BD5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rsid w:val="000D0E8A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rsid w:val="000D0E8A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rsid w:val="000D0E8A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D0E8A"/>
    <w:pPr>
      <w:ind w:left="720"/>
      <w:contextualSpacing/>
    </w:pPr>
  </w:style>
  <w:style w:type="paragraph" w:customStyle="1" w:styleId="Body">
    <w:name w:val="Body"/>
    <w:qFormat/>
    <w:rsid w:val="007A6D4E"/>
    <w:pPr>
      <w:ind w:left="142" w:hanging="142"/>
    </w:pPr>
    <w:rPr>
      <w:rFonts w:ascii="Arial" w:hAnsi="Arial"/>
      <w:color w:val="000000"/>
      <w:sz w:val="24"/>
      <w:szCs w:val="22"/>
      <w:lang w:val="en-US"/>
    </w:rPr>
  </w:style>
  <w:style w:type="paragraph" w:customStyle="1" w:styleId="LOTWyrnienie">
    <w:name w:val="LOT_Wyróżnienie"/>
    <w:basedOn w:val="Normalny"/>
    <w:qFormat/>
    <w:rsid w:val="007A6D4E"/>
    <w:pPr>
      <w:spacing w:after="360" w:line="460" w:lineRule="exact"/>
      <w:jc w:val="both"/>
    </w:pPr>
    <w:rPr>
      <w:rFonts w:ascii="Calibri" w:hAnsi="Calibri"/>
      <w:color w:val="002D74"/>
      <w:sz w:val="28"/>
      <w:szCs w:val="32"/>
      <w:lang w:val="pl-PL"/>
    </w:rPr>
  </w:style>
  <w:style w:type="table" w:customStyle="1" w:styleId="T2HR">
    <w:name w:val="T2HR"/>
    <w:basedOn w:val="Standardowy"/>
    <w:uiPriority w:val="99"/>
    <w:rsid w:val="007A6D4E"/>
    <w:pPr>
      <w:jc w:val="center"/>
    </w:pPr>
    <w:rPr>
      <w:rFonts w:ascii="Calibri" w:hAnsi="Calibri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tblPr/>
      <w:tcPr>
        <w:shd w:val="clear" w:color="auto" w:fill="004B98"/>
      </w:tcPr>
    </w:tblStylePr>
    <w:tblStylePr w:type="lastRow">
      <w:tblPr/>
      <w:tcPr>
        <w:shd w:val="clear" w:color="auto" w:fill="004B98"/>
      </w:tcPr>
    </w:tblStylePr>
    <w:tblStylePr w:type="firstCol">
      <w:rPr>
        <w:rFonts w:asciiTheme="minorHAnsi" w:hAnsiTheme="minorHAnsi"/>
        <w:b/>
      </w:rPr>
      <w:tblPr/>
      <w:tcPr>
        <w:shd w:val="clear" w:color="auto" w:fill="004B98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LOTPageInfo">
    <w:name w:val="LOT_PageInfo"/>
    <w:basedOn w:val="Normalny"/>
    <w:link w:val="LOTPageInfoZnak"/>
    <w:qFormat/>
    <w:rsid w:val="007A6D4E"/>
    <w:pPr>
      <w:spacing w:after="40"/>
      <w:ind w:left="2127" w:hanging="2127"/>
      <w:jc w:val="both"/>
    </w:pPr>
    <w:rPr>
      <w:rFonts w:ascii="Calibri" w:hAnsi="Calibri"/>
      <w:noProof/>
      <w:color w:val="404040" w:themeColor="text1" w:themeTint="BF"/>
      <w:szCs w:val="20"/>
      <w:lang w:val="pl-PL"/>
    </w:rPr>
  </w:style>
  <w:style w:type="character" w:customStyle="1" w:styleId="LOTPageInfoZnak">
    <w:name w:val="LOT_PageInfo Znak"/>
    <w:basedOn w:val="Domylnaczcionkaakapitu"/>
    <w:link w:val="LOTPageInfo"/>
    <w:rsid w:val="007A6D4E"/>
    <w:rPr>
      <w:rFonts w:ascii="Calibri" w:hAnsi="Calibri"/>
      <w:noProof/>
      <w:color w:val="404040" w:themeColor="text1" w:themeTint="BF"/>
    </w:rPr>
  </w:style>
  <w:style w:type="paragraph" w:customStyle="1" w:styleId="LOTBuletNr">
    <w:name w:val="LOT_BuletNr"/>
    <w:basedOn w:val="Akapitzlist"/>
    <w:qFormat/>
    <w:rsid w:val="007A6D4E"/>
    <w:pPr>
      <w:numPr>
        <w:numId w:val="3"/>
      </w:numPr>
      <w:tabs>
        <w:tab w:val="left" w:pos="680"/>
        <w:tab w:val="left" w:pos="1021"/>
        <w:tab w:val="left" w:pos="1361"/>
        <w:tab w:val="left" w:pos="1701"/>
      </w:tabs>
      <w:spacing w:after="360" w:line="230" w:lineRule="exact"/>
      <w:jc w:val="both"/>
    </w:pPr>
    <w:rPr>
      <w:rFonts w:ascii="Calibri" w:hAnsi="Calibri"/>
      <w:color w:val="595959" w:themeColor="text1" w:themeTint="A6"/>
      <w:szCs w:val="20"/>
      <w:lang w:val="pl-PL"/>
    </w:rPr>
  </w:style>
  <w:style w:type="paragraph" w:customStyle="1" w:styleId="LOTrdtytu">
    <w:name w:val="LOT_Śródtytuł"/>
    <w:qFormat/>
    <w:rsid w:val="007A6D4E"/>
    <w:pPr>
      <w:spacing w:after="180" w:line="230" w:lineRule="exact"/>
    </w:pPr>
    <w:rPr>
      <w:rFonts w:ascii="Calibri" w:eastAsiaTheme="majorEastAsia" w:hAnsi="Calibri" w:cstheme="majorBidi"/>
      <w:color w:val="002D74"/>
    </w:rPr>
  </w:style>
  <w:style w:type="paragraph" w:styleId="Zwykytekst">
    <w:name w:val="Plain Text"/>
    <w:basedOn w:val="Normalny"/>
    <w:link w:val="ZwykytekstZnak"/>
    <w:uiPriority w:val="99"/>
    <w:unhideWhenUsed/>
    <w:rsid w:val="00D554FE"/>
    <w:pPr>
      <w:spacing w:after="0"/>
    </w:pPr>
    <w:rPr>
      <w:rFonts w:ascii="Calibri" w:eastAsiaTheme="minorHAnsi" w:hAnsi="Calibri" w:cs="Consolas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54FE"/>
    <w:rPr>
      <w:rFonts w:ascii="Calibri" w:eastAsiaTheme="minorHAnsi" w:hAnsi="Calibri" w:cs="Consolas"/>
      <w:sz w:val="22"/>
      <w:szCs w:val="21"/>
      <w:lang w:eastAsia="en-US"/>
    </w:rPr>
  </w:style>
  <w:style w:type="character" w:styleId="Odwoaniedokomentarza">
    <w:name w:val="annotation reference"/>
    <w:basedOn w:val="Domylnaczcionkaakapitu"/>
    <w:rsid w:val="009819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92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1923"/>
    <w:rPr>
      <w:rFonts w:asciiTheme="minorHAnsi" w:hAnsiTheme="minorHAnsi"/>
      <w:color w:val="40404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8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1923"/>
    <w:rPr>
      <w:rFonts w:asciiTheme="minorHAnsi" w:hAnsiTheme="minorHAnsi"/>
      <w:b/>
      <w:bCs/>
      <w:color w:val="404040"/>
      <w:lang w:val="en-US"/>
    </w:rPr>
  </w:style>
  <w:style w:type="paragraph" w:styleId="Poprawka">
    <w:name w:val="Revision"/>
    <w:hidden/>
    <w:uiPriority w:val="99"/>
    <w:semiHidden/>
    <w:rsid w:val="00981923"/>
    <w:rPr>
      <w:rFonts w:asciiTheme="minorHAnsi" w:hAnsiTheme="minorHAnsi"/>
      <w:color w:val="404040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443843"/>
    <w:pPr>
      <w:spacing w:after="0"/>
    </w:pPr>
    <w:rPr>
      <w:rFonts w:ascii="Times New Roman" w:eastAsiaTheme="minorHAnsi" w:hAnsi="Times New Roman"/>
      <w:color w:val="auto"/>
      <w:sz w:val="24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15374D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374D"/>
    <w:rPr>
      <w:rFonts w:asciiTheme="minorHAnsi" w:hAnsiTheme="minorHAnsi"/>
      <w:color w:val="404040"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15374D"/>
    <w:rPr>
      <w:vertAlign w:val="superscript"/>
    </w:rPr>
  </w:style>
  <w:style w:type="character" w:styleId="Hipercze">
    <w:name w:val="Hyperlink"/>
    <w:basedOn w:val="Domylnaczcionkaakapitu"/>
    <w:unhideWhenUsed/>
    <w:rsid w:val="00932B81"/>
    <w:rPr>
      <w:color w:val="0563C1" w:themeColor="hyperlink"/>
      <w:u w:val="single"/>
    </w:rPr>
  </w:style>
  <w:style w:type="paragraph" w:customStyle="1" w:styleId="akapitzlist1">
    <w:name w:val="akapitzlist1"/>
    <w:basedOn w:val="Normalny"/>
    <w:uiPriority w:val="99"/>
    <w:rsid w:val="00A53632"/>
    <w:pPr>
      <w:spacing w:after="200" w:line="276" w:lineRule="auto"/>
      <w:ind w:left="720"/>
    </w:pPr>
    <w:rPr>
      <w:rFonts w:ascii="Calibri" w:eastAsiaTheme="minorHAnsi" w:hAnsi="Calibri"/>
      <w:color w:val="auto"/>
      <w:sz w:val="22"/>
      <w:szCs w:val="22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C1A"/>
    <w:rPr>
      <w:color w:val="605E5C"/>
      <w:shd w:val="clear" w:color="auto" w:fill="E1DFDD"/>
    </w:rPr>
  </w:style>
  <w:style w:type="paragraph" w:customStyle="1" w:styleId="LOTBulet">
    <w:name w:val="LOT_Bulet"/>
    <w:basedOn w:val="Normalny"/>
    <w:link w:val="LOTBuletZnak"/>
    <w:qFormat/>
    <w:rsid w:val="005B4F8A"/>
    <w:pPr>
      <w:numPr>
        <w:numId w:val="8"/>
      </w:numPr>
      <w:contextualSpacing/>
      <w:jc w:val="both"/>
    </w:pPr>
    <w:rPr>
      <w:rFonts w:ascii="Calibri" w:hAnsi="Calibri"/>
      <w:color w:val="595959" w:themeColor="text1" w:themeTint="A6"/>
      <w:szCs w:val="20"/>
      <w:lang w:val="pl-PL"/>
    </w:rPr>
  </w:style>
  <w:style w:type="character" w:customStyle="1" w:styleId="LOTBuletZnak">
    <w:name w:val="LOT_Bulet Znak"/>
    <w:basedOn w:val="Domylnaczcionkaakapitu"/>
    <w:link w:val="LOTBulet"/>
    <w:rsid w:val="005B4F8A"/>
    <w:rPr>
      <w:rFonts w:ascii="Calibri" w:hAnsi="Calibri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9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4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t.com/pl/pl/konku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kurs.lot@pb.edu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rporate.lot.com/pl/pl/biuro-prasow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19575E2C42F4C91487503D4E52941" ma:contentTypeVersion="11" ma:contentTypeDescription="Utwórz nowy dokument." ma:contentTypeScope="" ma:versionID="8e93304e0f2a71710c98c04584bdc574">
  <xsd:schema xmlns:xsd="http://www.w3.org/2001/XMLSchema" xmlns:xs="http://www.w3.org/2001/XMLSchema" xmlns:p="http://schemas.microsoft.com/office/2006/metadata/properties" xmlns:ns3="a93164f5-06f2-4b8f-80b9-3c7b94652912" xmlns:ns4="4e68b18b-c578-4057-8ea4-0263898a1bb2" targetNamespace="http://schemas.microsoft.com/office/2006/metadata/properties" ma:root="true" ma:fieldsID="df6569eb764d6bf92683e275b9477590" ns3:_="" ns4:_="">
    <xsd:import namespace="a93164f5-06f2-4b8f-80b9-3c7b94652912"/>
    <xsd:import namespace="4e68b18b-c578-4057-8ea4-0263898a1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164f5-06f2-4b8f-80b9-3c7b94652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b18b-c578-4057-8ea4-0263898a1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B811-C26E-4C0F-A970-14A6475F1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164f5-06f2-4b8f-80b9-3c7b94652912"/>
    <ds:schemaRef ds:uri="4e68b18b-c578-4057-8ea4-0263898a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B1429-87A6-45A0-97C1-DD07E3B51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99E98-2BE3-453F-8F39-66F66DE77664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4e68b18b-c578-4057-8ea4-0263898a1bb2"/>
    <ds:schemaRef ds:uri="http://purl.org/dc/elements/1.1/"/>
    <ds:schemaRef ds:uri="a93164f5-06f2-4b8f-80b9-3c7b9465291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6A8047-10B7-477F-B97F-7A2F3C1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City, date</vt:lpstr>
    </vt:vector>
  </TitlesOfParts>
  <Company>Hewlett-Packard Company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City, date</dc:title>
  <dc:creator>web</dc:creator>
  <cp:lastModifiedBy>Kopińska Karolina</cp:lastModifiedBy>
  <cp:revision>2</cp:revision>
  <cp:lastPrinted>2016-06-19T16:44:00Z</cp:lastPrinted>
  <dcterms:created xsi:type="dcterms:W3CDTF">2019-10-23T09:45:00Z</dcterms:created>
  <dcterms:modified xsi:type="dcterms:W3CDTF">2019-10-23T09:45:00Z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0x01010052F19575E2C42F4C91487503D4E52941</vt:lpwstr>
  </property>
</Properties>
</file>