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6892" w14:textId="77777777" w:rsidR="00B32229" w:rsidRDefault="00B32229">
      <w:pPr>
        <w:jc w:val="center"/>
        <w:rPr>
          <w:b/>
          <w:color w:val="000000"/>
          <w:sz w:val="28"/>
          <w:szCs w:val="28"/>
        </w:rPr>
      </w:pPr>
    </w:p>
    <w:p w14:paraId="2C027099" w14:textId="77777777" w:rsidR="00B32229" w:rsidRDefault="002D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74A662F6" w14:textId="77777777" w:rsidR="00B32229" w:rsidRDefault="002D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18.03.2021  do uchwały nr 7/2021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E2F7F37" w14:textId="77777777" w:rsidR="00B32229" w:rsidRDefault="002D314C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6F302098" w14:textId="77777777" w:rsidR="00B32229" w:rsidRDefault="00B32229" w:rsidP="009C1ADC">
      <w:pPr>
        <w:spacing w:line="240" w:lineRule="auto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245F493A" w14:textId="77777777" w:rsidR="00CC2766" w:rsidRDefault="00CC2766" w:rsidP="009C1ADC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CC2766">
        <w:rPr>
          <w:b/>
          <w:color w:val="000000"/>
          <w:sz w:val="28"/>
          <w:szCs w:val="28"/>
        </w:rPr>
        <w:t>Tematy/tytuły pracy dyplomowych kierunku europeistyka - studia europejskie zatwierdzone przez Radę Dydaktyczną na posiedzeniu Rady Dydaktycznej w dniu 18 marca 2021 r.</w:t>
      </w:r>
    </w:p>
    <w:p w14:paraId="76890006" w14:textId="77777777" w:rsidR="00B32229" w:rsidRDefault="00B32229" w:rsidP="009C1ADC">
      <w:pPr>
        <w:spacing w:line="240" w:lineRule="auto"/>
        <w:rPr>
          <w:b/>
          <w:color w:val="000000"/>
          <w:sz w:val="28"/>
          <w:szCs w:val="28"/>
        </w:rPr>
      </w:pPr>
    </w:p>
    <w:p w14:paraId="00D2CABD" w14:textId="77777777" w:rsidR="00B32229" w:rsidRDefault="002D314C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Tematy prawnicze – licencjat </w:t>
      </w:r>
    </w:p>
    <w:tbl>
      <w:tblPr>
        <w:tblStyle w:val="a"/>
        <w:tblW w:w="12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81"/>
        <w:gridCol w:w="2835"/>
        <w:gridCol w:w="8779"/>
      </w:tblGrid>
      <w:tr w:rsidR="00CC2766" w14:paraId="4EEF401A" w14:textId="77777777" w:rsidTr="0039461A">
        <w:trPr>
          <w:trHeight w:val="31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85F25" w14:textId="7975303F" w:rsidR="00CC2766" w:rsidRDefault="00CC27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39461A">
              <w:rPr>
                <w:b/>
                <w:sz w:val="24"/>
                <w:szCs w:val="24"/>
              </w:rPr>
              <w:t>indeksu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6E7E9" w14:textId="0389BB91" w:rsidR="00CC2766" w:rsidRDefault="00394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C2766">
              <w:rPr>
                <w:b/>
                <w:sz w:val="24"/>
                <w:szCs w:val="24"/>
              </w:rPr>
              <w:t>romotor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0804B" w14:textId="77777777" w:rsidR="00CC2766" w:rsidRDefault="00CC27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temat/tytuł pracy</w:t>
            </w:r>
          </w:p>
          <w:p w14:paraId="349B8FFA" w14:textId="55ED555C" w:rsidR="0039461A" w:rsidRDefault="00394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766" w14:paraId="73CEC996" w14:textId="77777777" w:rsidTr="0039461A">
        <w:trPr>
          <w:trHeight w:val="31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AF235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CBCC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Czapliński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592435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Praworządność i niezależność sędziowska w świetle wyroków trybunału strasburskiego i luksemburskiego</w:t>
            </w:r>
          </w:p>
        </w:tc>
      </w:tr>
      <w:tr w:rsidR="00CC2766" w14:paraId="16F01049" w14:textId="77777777" w:rsidTr="0039461A">
        <w:trPr>
          <w:trHeight w:val="31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87281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DB82C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Czapliński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4CC0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klimatyczna Unii Europejskiej po traktacie z Lizbony</w:t>
            </w:r>
          </w:p>
        </w:tc>
      </w:tr>
      <w:tr w:rsidR="00CC2766" w14:paraId="71A872B1" w14:textId="77777777" w:rsidTr="0039461A">
        <w:trPr>
          <w:trHeight w:val="6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D6C48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FBCA2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Czapliński</w:t>
            </w:r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4485A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Ogólne zasady prawa w praktyce Trybunału Sprawiedliwości Unii Europejskiej</w:t>
            </w:r>
          </w:p>
        </w:tc>
      </w:tr>
      <w:tr w:rsidR="00CC2766" w14:paraId="0C27CF66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4F3DF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CB0B6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Planavova-Latanowicz</w:t>
            </w:r>
            <w:proofErr w:type="spellEnd"/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43C3D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Prokuratury Europejskiej – nowy organ ochrony interesów finansowych Unii Europejskiej</w:t>
            </w:r>
          </w:p>
        </w:tc>
      </w:tr>
      <w:tr w:rsidR="00CC2766" w14:paraId="2C55AB36" w14:textId="77777777" w:rsidTr="0039461A">
        <w:trPr>
          <w:trHeight w:val="88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C2A5C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1EF00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Planavova-Latanowicz</w:t>
            </w:r>
            <w:proofErr w:type="spellEnd"/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ABC47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Ograniczenia wprowadzane w wybranych państwach członkowskich Unii Europejskiej w celu zapobiegania rozprzestrzeniania się pandemii COVID-19 w świetle prawa unijnego</w:t>
            </w:r>
          </w:p>
        </w:tc>
      </w:tr>
      <w:tr w:rsidR="00CC2766" w14:paraId="08AB6A05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61207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E8776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Planavova-Latanowicz</w:t>
            </w:r>
            <w:proofErr w:type="spellEnd"/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F8984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danych osobowych a ograniczenia ich transgranicznego transferu w prawie unijnym</w:t>
            </w:r>
          </w:p>
        </w:tc>
      </w:tr>
      <w:tr w:rsidR="00CC2766" w14:paraId="0E83144C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EE5DC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4EA8F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Planavova-Latanowicz</w:t>
            </w:r>
            <w:proofErr w:type="spellEnd"/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74E49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Derogacje traktatowe zasady swobodnego przepływu pracowników Unii Europejskiej na przykładzie zatrudnienia w administracji publicznej w Polsce</w:t>
            </w:r>
          </w:p>
        </w:tc>
      </w:tr>
      <w:tr w:rsidR="00CC2766" w14:paraId="69BF4B66" w14:textId="77777777" w:rsidTr="0039461A">
        <w:trPr>
          <w:trHeight w:val="4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E6FEA" w14:textId="435CE77E" w:rsidR="00CC2766" w:rsidRDefault="0039461A">
            <w:pPr>
              <w:spacing w:after="0" w:line="240" w:lineRule="auto"/>
              <w:rPr>
                <w:sz w:val="24"/>
                <w:szCs w:val="24"/>
              </w:rPr>
            </w:pPr>
            <w:r w:rsidRPr="0039461A">
              <w:rPr>
                <w:sz w:val="24"/>
                <w:szCs w:val="24"/>
              </w:rPr>
              <w:t>375189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848B7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Planavova-Latanowicz</w:t>
            </w:r>
            <w:proofErr w:type="spellEnd"/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DA4CC0" w14:textId="77777777" w:rsidR="00CC2766" w:rsidRDefault="00CC2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w ogólnym interesie gospodarczym</w:t>
            </w:r>
          </w:p>
        </w:tc>
      </w:tr>
      <w:tr w:rsidR="00CC2766" w14:paraId="49F7D93D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C6663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0D81A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Planavova-Latanowicz</w:t>
            </w:r>
            <w:proofErr w:type="spellEnd"/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4C1E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Znaczenie tożsamości w prawie unijnym i krajowym Królestwa Hiszpanii</w:t>
            </w:r>
          </w:p>
        </w:tc>
      </w:tr>
      <w:tr w:rsidR="00CC2766" w14:paraId="74C66793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5D7CB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47066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Planavova-Latanowicz</w:t>
            </w:r>
            <w:proofErr w:type="spellEnd"/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8B0E0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Propozycje reform prawa migracyjnego i azylowego Unii Europejskiej</w:t>
            </w:r>
          </w:p>
        </w:tc>
      </w:tr>
      <w:tr w:rsidR="00CC2766" w14:paraId="234C013F" w14:textId="77777777" w:rsidTr="0039461A">
        <w:trPr>
          <w:trHeight w:val="73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94F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407441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50618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Planavova-Latanowicz</w:t>
            </w:r>
            <w:proofErr w:type="spellEnd"/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D78D13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Relacja prawa ochrony danych osobowych i prawa konkurencji w prawie i orzecznictwie unijnym w realiach gospodarki cyfrowej</w:t>
            </w:r>
          </w:p>
        </w:tc>
      </w:tr>
      <w:tr w:rsidR="00CC2766" w14:paraId="18D34A20" w14:textId="77777777" w:rsidTr="0039461A">
        <w:trPr>
          <w:trHeight w:val="67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8A4BB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4616A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Sadurski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A044A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Wolność manifestacji wyznania a jej granica w świetle współczesnego europejskiego państwa prawa</w:t>
            </w:r>
          </w:p>
        </w:tc>
      </w:tr>
      <w:tr w:rsidR="00CC2766" w14:paraId="0D0B107C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F6CC9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D5FF1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Sadurski</w:t>
            </w:r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68362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Wolność słowa w mediach w zakresie mowy nienawiści w świetle orzecznictwa </w:t>
            </w:r>
            <w:proofErr w:type="spellStart"/>
            <w:r>
              <w:rPr>
                <w:sz w:val="24"/>
                <w:szCs w:val="24"/>
              </w:rPr>
              <w:t>ETPCz</w:t>
            </w:r>
            <w:proofErr w:type="spellEnd"/>
          </w:p>
        </w:tc>
      </w:tr>
      <w:tr w:rsidR="00CC2766" w14:paraId="1B44106F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41C44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D57E2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Sadurski</w:t>
            </w:r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16A9F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Wolność słowa a granice karania za naruszenie wrażliwości religijnej w świetle orzecznictwa Europejskiego Trybunału Praw Człowieka</w:t>
            </w:r>
          </w:p>
        </w:tc>
      </w:tr>
      <w:tr w:rsidR="00CC2766" w14:paraId="3D0827EC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72E6B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C8C45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Sadurski</w:t>
            </w:r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E2542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Dziennikarska wolność słowa w sprawach domniemanych nieprawidłowości w funkcjonowaniu organów władzy</w:t>
            </w:r>
          </w:p>
        </w:tc>
      </w:tr>
      <w:tr w:rsidR="00CC2766" w14:paraId="37AE1840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0657E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28E08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Sadurski</w:t>
            </w:r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F9B1B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Odpowiedzialność właścicieli stron internetowych za treści udostępniane w </w:t>
            </w:r>
            <w:proofErr w:type="spellStart"/>
            <w:r>
              <w:rPr>
                <w:sz w:val="24"/>
                <w:szCs w:val="24"/>
              </w:rPr>
              <w:t>internecie</w:t>
            </w:r>
            <w:proofErr w:type="spellEnd"/>
            <w:r>
              <w:rPr>
                <w:sz w:val="24"/>
                <w:szCs w:val="24"/>
              </w:rPr>
              <w:t xml:space="preserve"> w zakresie mowy nienawiści w świetle orzecznictwa </w:t>
            </w:r>
            <w:proofErr w:type="spellStart"/>
            <w:r>
              <w:rPr>
                <w:sz w:val="24"/>
                <w:szCs w:val="24"/>
              </w:rPr>
              <w:t>ETPCz</w:t>
            </w:r>
            <w:proofErr w:type="spellEnd"/>
          </w:p>
        </w:tc>
      </w:tr>
      <w:tr w:rsidR="00CC2766" w14:paraId="545D3B72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526FE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5ACA5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Sadurski</w:t>
            </w:r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35FE" w14:textId="77777777" w:rsidR="00CC2766" w:rsidRDefault="00CC2766">
            <w:pPr>
              <w:spacing w:after="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Rola krajowych mediów w piętnowaniu wszelkich nadużyć władzy oraz karygodnych </w:t>
            </w:r>
            <w:proofErr w:type="spellStart"/>
            <w:r>
              <w:rPr>
                <w:color w:val="222222"/>
                <w:sz w:val="24"/>
                <w:szCs w:val="24"/>
              </w:rPr>
              <w:t>zachowań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względem mniejszości w oparciu o orzeczenia Europejskiego Trybunału Praw Człowieka, wydane na podstawie art. 10 Konwencji o ochronie praw człowieka i podstawowych wolności</w:t>
            </w:r>
          </w:p>
        </w:tc>
      </w:tr>
      <w:tr w:rsidR="00CC2766" w14:paraId="4BD492F7" w14:textId="77777777" w:rsidTr="0039461A">
        <w:trPr>
          <w:trHeight w:val="3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E6D04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8FBCE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W. Sadurski</w:t>
            </w:r>
          </w:p>
        </w:tc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1075E" w14:textId="77777777" w:rsidR="00CC2766" w:rsidRDefault="00CC2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Artykuł 10 Europejskiej konwencji praw człowieka i Republika Turcji w orzecznictwie Europejskiego Trybunału Praw Człowieka w latach 2010-2020</w:t>
            </w:r>
          </w:p>
        </w:tc>
      </w:tr>
    </w:tbl>
    <w:p w14:paraId="3516E446" w14:textId="77777777" w:rsidR="00B32229" w:rsidRDefault="00B32229">
      <w:pPr>
        <w:rPr>
          <w:b/>
          <w:color w:val="000000"/>
          <w:sz w:val="28"/>
          <w:szCs w:val="28"/>
        </w:rPr>
      </w:pPr>
    </w:p>
    <w:p w14:paraId="199AF552" w14:textId="77777777" w:rsidR="00B32229" w:rsidRDefault="002D314C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Tematy politologiczne – licencjat</w:t>
      </w:r>
    </w:p>
    <w:tbl>
      <w:tblPr>
        <w:tblStyle w:val="a0"/>
        <w:tblW w:w="1289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394"/>
        <w:gridCol w:w="2712"/>
        <w:gridCol w:w="8789"/>
      </w:tblGrid>
      <w:tr w:rsidR="007E0672" w14:paraId="767F3EDB" w14:textId="77777777" w:rsidTr="0039461A">
        <w:trPr>
          <w:trHeight w:val="310"/>
        </w:trPr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20887" w14:textId="77777777" w:rsidR="007E0672" w:rsidRDefault="007E0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albumu 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E16A8" w14:textId="77777777" w:rsidR="007E0672" w:rsidRDefault="007E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80F49" w14:textId="77777777" w:rsidR="007E0672" w:rsidRDefault="007E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temat/tytuł pracy</w:t>
            </w:r>
          </w:p>
        </w:tc>
      </w:tr>
      <w:tr w:rsidR="007E0672" w14:paraId="6A8311F8" w14:textId="77777777" w:rsidTr="0039461A">
        <w:trPr>
          <w:trHeight w:val="310"/>
        </w:trPr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B4183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395315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CEC13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Górka-Winter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95232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Misje i operacje pokojowe UE – wpływ na globalne bezpieczeństwo</w:t>
            </w:r>
          </w:p>
        </w:tc>
      </w:tr>
      <w:tr w:rsidR="007E0672" w14:paraId="295C51CE" w14:textId="77777777" w:rsidTr="0039461A">
        <w:trPr>
          <w:trHeight w:val="620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53936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407186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0B42A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Górka-Winter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B082" w14:textId="77777777" w:rsidR="007E0672" w:rsidRDefault="007E067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Energetyka jądrowa w planie energetycznym Polski do 2040 roku</w:t>
            </w:r>
          </w:p>
        </w:tc>
      </w:tr>
      <w:tr w:rsidR="007E0672" w14:paraId="2DE18D4F" w14:textId="77777777" w:rsidTr="0039461A">
        <w:trPr>
          <w:trHeight w:val="620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B18DC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397295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A5A3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Górka-Winter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01F68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w Górskim Karabachu. Historia, reakcje międzynarodowe i perspektywy</w:t>
            </w:r>
          </w:p>
        </w:tc>
      </w:tr>
      <w:tr w:rsidR="007E0672" w14:paraId="0AF225C0" w14:textId="77777777" w:rsidTr="0039461A">
        <w:trPr>
          <w:trHeight w:val="282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6CFD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0312A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Górka-Winter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AEBBA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inwestycje w Niemczech po 2004 roku</w:t>
            </w:r>
          </w:p>
        </w:tc>
      </w:tr>
      <w:tr w:rsidR="007E0672" w14:paraId="2D423B1A" w14:textId="77777777" w:rsidTr="0039461A">
        <w:trPr>
          <w:trHeight w:val="360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EEECD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407436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BDCDB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Górka-Winter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481BF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Unia Europejska w obliczu cyberataków ze strony Federacji Rosyjskiej</w:t>
            </w:r>
          </w:p>
        </w:tc>
      </w:tr>
      <w:tr w:rsidR="007E0672" w14:paraId="38FD7E79" w14:textId="77777777" w:rsidTr="0039461A">
        <w:trPr>
          <w:trHeight w:val="570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22F8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359843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755F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Grabowska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AD155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Polityka </w:t>
            </w:r>
            <w:proofErr w:type="spellStart"/>
            <w:r>
              <w:rPr>
                <w:sz w:val="24"/>
                <w:szCs w:val="24"/>
              </w:rPr>
              <w:t>cyberbezpieczeństwa</w:t>
            </w:r>
            <w:proofErr w:type="spellEnd"/>
            <w:r>
              <w:rPr>
                <w:sz w:val="24"/>
                <w:szCs w:val="24"/>
              </w:rPr>
              <w:t xml:space="preserve"> Rzeczpospolitej Polskiej w świetle uregulowań prawnych Unii Europejskiej</w:t>
            </w:r>
          </w:p>
        </w:tc>
      </w:tr>
      <w:tr w:rsidR="007E0672" w14:paraId="6A53DC08" w14:textId="77777777" w:rsidTr="0039461A">
        <w:trPr>
          <w:trHeight w:val="640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9C491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407665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6DBF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Grabowska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2A013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Imigracja ludności z Republiki Białorusi do Rzeczpospolitej Polskiej z uwzględnieniem działań Europejskiej Sieci Migracyjnej</w:t>
            </w:r>
          </w:p>
        </w:tc>
      </w:tr>
      <w:tr w:rsidR="007E0672" w14:paraId="65361F92" w14:textId="77777777" w:rsidTr="0039461A">
        <w:trPr>
          <w:trHeight w:val="340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D04A9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395906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89480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Grabowska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5A275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Polski w europejskiej polityce kosmicznej</w:t>
            </w:r>
          </w:p>
        </w:tc>
      </w:tr>
      <w:tr w:rsidR="007E0672" w14:paraId="199FECDA" w14:textId="77777777" w:rsidTr="0039461A">
        <w:trPr>
          <w:trHeight w:val="340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5FF4D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407378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0FF4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Grabowska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0DB76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Europejskie podejście do 5G a chińska technologia</w:t>
            </w:r>
          </w:p>
        </w:tc>
      </w:tr>
      <w:tr w:rsidR="007E0672" w14:paraId="6F504566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4E166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414831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E3186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Grabowska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EE628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Perspektywy rozwoju energetyki jądrowej na przykładzie projektu ITER</w:t>
            </w:r>
          </w:p>
        </w:tc>
      </w:tr>
      <w:tr w:rsidR="007E0672" w14:paraId="35A5A48D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35516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410B9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Grabowska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25A0D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stan obecny procesu integracji Ukrainy z Unią Europejską na podstawie dokumentów oficjalnych Parlamentu Europejskiego</w:t>
            </w:r>
          </w:p>
        </w:tc>
      </w:tr>
      <w:tr w:rsidR="007E0672" w14:paraId="437FBABF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68A91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395245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EB23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8DF00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polityka migracyjna w latach 2012-2019</w:t>
            </w:r>
          </w:p>
        </w:tc>
      </w:tr>
      <w:tr w:rsidR="007E0672" w14:paraId="14135256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C10A0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407248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6786F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6F78A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wobec kryzysu w 2015 roku - solidarność w ramach UE czy własna droga?</w:t>
            </w:r>
          </w:p>
        </w:tc>
      </w:tr>
      <w:tr w:rsidR="007E0672" w14:paraId="466CA1B4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4A619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407261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FC2F6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74C08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Zjawisko eurosieroctwa w kontekście migracji zarobkowych Polaków</w:t>
            </w:r>
          </w:p>
        </w:tc>
      </w:tr>
      <w:tr w:rsidR="007E0672" w14:paraId="473FD718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4453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407328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02C1D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94C45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Sposoby zapobiegania handlowi ludźmi w wymiarze europejskim</w:t>
            </w:r>
          </w:p>
        </w:tc>
      </w:tr>
      <w:tr w:rsidR="007E0672" w14:paraId="50A06A3B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BA070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407360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6D808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A81C1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Integracja ukraińskich imigrantów w Polsce</w:t>
            </w:r>
          </w:p>
        </w:tc>
      </w:tr>
      <w:tr w:rsidR="007E0672" w14:paraId="33ECA9A6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83E3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407362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7833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1E0DF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Integracja imigrantów w społeczeństwie polskim na przykładzie osób wyznania muzułmańskiego</w:t>
            </w:r>
          </w:p>
        </w:tc>
      </w:tr>
      <w:tr w:rsidR="007E0672" w14:paraId="5B50724A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350898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7670B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8D0D6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wobec wyzwań migracyjnych. Uczniowie cudzoziemscy w systemie edukacyjnym Polski</w:t>
            </w:r>
          </w:p>
        </w:tc>
      </w:tr>
      <w:tr w:rsidR="007E0672" w14:paraId="0DF9D497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D64D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24B6C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4345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Migracje Polaków do Norwegii po wstąpieniu Polski do Unii Europejskiej</w:t>
            </w:r>
          </w:p>
        </w:tc>
      </w:tr>
      <w:tr w:rsidR="007E0672" w14:paraId="78BBE633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D618C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401876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416A5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58929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 adaptacji imigrantów białoruskich w Polsce w XXI wieku</w:t>
            </w:r>
          </w:p>
        </w:tc>
      </w:tr>
      <w:tr w:rsidR="007E0672" w14:paraId="0D757704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B198D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02D23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Pacek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0554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Migracja kobiet w Unii Europejskiej</w:t>
            </w:r>
          </w:p>
        </w:tc>
      </w:tr>
      <w:tr w:rsidR="007E0672" w14:paraId="26B7B5AF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39A95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407077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E46ED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K. Zajączkowski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3FB9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Funkcjonowanie UEFA jako organizacji pozarządowej </w:t>
            </w:r>
          </w:p>
        </w:tc>
      </w:tr>
      <w:tr w:rsidR="007E0672" w14:paraId="0555F1EF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C1CEA4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16223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K. Zajączkowski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EBC98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Unia Europejska wobec problemu zmian klimatycznych. Wyzwania i scenariusze rozwoju</w:t>
            </w:r>
          </w:p>
        </w:tc>
      </w:tr>
      <w:tr w:rsidR="007E0672" w14:paraId="4E128FEE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F01B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1A38C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K. Zajączkowski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BF212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Przyszłość motoryzacji osobowej w UE i na świecie</w:t>
            </w:r>
          </w:p>
        </w:tc>
      </w:tr>
      <w:tr w:rsidR="007E0672" w14:paraId="33E6DBB8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286CD0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407265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328C0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K. Zajączkowski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F28A3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Stosunki Ukrainy z Unią Europejską po 2014 roku</w:t>
            </w:r>
          </w:p>
        </w:tc>
      </w:tr>
      <w:tr w:rsidR="007E0672" w14:paraId="7600287C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7E7E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415063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85C64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K. Zajączkowski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D2925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Dezinformacja jako rosyjska broń strategiczna w stosunkach z państwami UE</w:t>
            </w:r>
          </w:p>
        </w:tc>
      </w:tr>
      <w:tr w:rsidR="007E0672" w14:paraId="0261C9D4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E182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407369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17ACB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K. Zajączkowski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08382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Unii Europejskiej w zakresie zmian klimatu</w:t>
            </w:r>
          </w:p>
        </w:tc>
      </w:tr>
      <w:tr w:rsidR="007E0672" w14:paraId="4935C01D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74F2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407370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B6B32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K. Zajączkowski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C0A58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Unia Europejska wobec problemu uchodźstwa w latach 2015-2019 </w:t>
            </w:r>
          </w:p>
        </w:tc>
      </w:tr>
      <w:tr w:rsidR="007E0672" w14:paraId="4AE9D8B1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7F2D3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407385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B5DC5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K. Zajączkowski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93597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Stosunek Polaków do Unii Europejskiej przed i po akcesji – analiza porównawcza</w:t>
            </w:r>
          </w:p>
        </w:tc>
      </w:tr>
      <w:tr w:rsidR="007E0672" w14:paraId="5EA95D4C" w14:textId="77777777" w:rsidTr="0039461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ADB71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1290F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K. Zajączkowski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10854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Kobiece ofiary masakry w Srebrenicy. Wymiar wewnętrzny i międzynarodowy</w:t>
            </w:r>
          </w:p>
        </w:tc>
      </w:tr>
    </w:tbl>
    <w:p w14:paraId="0699F463" w14:textId="77777777" w:rsidR="0039461A" w:rsidRDefault="0039461A">
      <w:pPr>
        <w:rPr>
          <w:b/>
          <w:sz w:val="28"/>
          <w:szCs w:val="28"/>
        </w:rPr>
      </w:pPr>
    </w:p>
    <w:p w14:paraId="5012681B" w14:textId="3846939E" w:rsidR="00B32229" w:rsidRDefault="002D31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Tematy socjologiczne – licencjat</w:t>
      </w:r>
    </w:p>
    <w:tbl>
      <w:tblPr>
        <w:tblStyle w:val="a1"/>
        <w:tblW w:w="1360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187"/>
        <w:gridCol w:w="3344"/>
        <w:gridCol w:w="9072"/>
      </w:tblGrid>
      <w:tr w:rsidR="007E0672" w14:paraId="28CA0333" w14:textId="77777777" w:rsidTr="0039461A">
        <w:trPr>
          <w:trHeight w:val="315"/>
        </w:trPr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0BAC2" w14:textId="77777777" w:rsidR="007E0672" w:rsidRDefault="007E0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albumu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99459" w14:textId="77777777" w:rsidR="007E0672" w:rsidRDefault="007E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CD527" w14:textId="77777777" w:rsidR="007E0672" w:rsidRDefault="007E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temat/tytuł pracy</w:t>
            </w:r>
          </w:p>
        </w:tc>
      </w:tr>
      <w:tr w:rsidR="007E0672" w14:paraId="0FE2C5AA" w14:textId="77777777" w:rsidTr="0039461A">
        <w:trPr>
          <w:trHeight w:val="315"/>
        </w:trPr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98C2F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407133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3E8A9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Kozłowski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18E09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Motywy protestów we Francji w XXI wieku</w:t>
            </w:r>
          </w:p>
        </w:tc>
      </w:tr>
      <w:tr w:rsidR="007E0672" w14:paraId="77FE0F95" w14:textId="77777777" w:rsidTr="0039461A">
        <w:trPr>
          <w:trHeight w:val="363"/>
        </w:trPr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5CECC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407198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B18E4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Kozłowski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69FD2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poszukiwania osób zaginionych w Polsce i za granicą</w:t>
            </w:r>
          </w:p>
        </w:tc>
      </w:tr>
      <w:tr w:rsidR="007E0672" w14:paraId="33659456" w14:textId="77777777" w:rsidTr="0039461A">
        <w:trPr>
          <w:trHeight w:val="315"/>
        </w:trPr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8AE3A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407258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0E4E0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Kozłowski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93E3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Stosunki kulturalne polsko-japońskie w XX wieku</w:t>
            </w:r>
          </w:p>
        </w:tc>
      </w:tr>
      <w:tr w:rsidR="007E0672" w14:paraId="13487924" w14:textId="77777777" w:rsidTr="0039461A">
        <w:trPr>
          <w:trHeight w:val="638"/>
        </w:trPr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8697A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407347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35D0B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Kozłowski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51BC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kar cielesnych wobec dzieci jako forma wychowania w Polsce i wybranych państwach członkowskich Unii Europejskiej</w:t>
            </w:r>
          </w:p>
        </w:tc>
      </w:tr>
      <w:tr w:rsidR="007E0672" w14:paraId="0B5E785B" w14:textId="77777777" w:rsidTr="0039461A">
        <w:trPr>
          <w:trHeight w:val="555"/>
        </w:trPr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C229B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416587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8DEC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Kozłowski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942A4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Różnice i problemy w integracji imigrantów z Bliskiego Wschodu w Szwecji i Danii w latach 2011-2020</w:t>
            </w:r>
          </w:p>
        </w:tc>
      </w:tr>
      <w:tr w:rsidR="007E0672" w14:paraId="68E0EB72" w14:textId="77777777" w:rsidTr="0039461A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BE851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C3A2E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Kozłowski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0A683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 śmierci w Polsce na tle innych krajów europejskich</w:t>
            </w:r>
          </w:p>
        </w:tc>
      </w:tr>
      <w:tr w:rsidR="007E0672" w14:paraId="2A2E453B" w14:textId="77777777" w:rsidTr="0039461A">
        <w:trPr>
          <w:trHeight w:val="340"/>
        </w:trPr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557FF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D947A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Kozłowski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5C0B1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Atrakcyjność krainy wielkich jezior mazurskich w Unii Europejskiej</w:t>
            </w:r>
          </w:p>
        </w:tc>
      </w:tr>
      <w:tr w:rsidR="007E0672" w14:paraId="6D041838" w14:textId="77777777" w:rsidTr="0039461A">
        <w:trPr>
          <w:trHeight w:val="340"/>
        </w:trPr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2B6E2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375132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EDCC2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Kozłowski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7E475" w14:textId="77777777" w:rsidR="007E0672" w:rsidRDefault="007E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Emancypacja kobiet - historia i współczesność - w Polsce i w Unii Europejskiej</w:t>
            </w:r>
          </w:p>
        </w:tc>
      </w:tr>
    </w:tbl>
    <w:p w14:paraId="512213A1" w14:textId="1A924EC2" w:rsidR="00B32229" w:rsidRDefault="00B32229" w:rsidP="009C1ADC">
      <w:pPr>
        <w:rPr>
          <w:b/>
          <w:sz w:val="28"/>
          <w:szCs w:val="28"/>
        </w:rPr>
      </w:pPr>
    </w:p>
    <w:p w14:paraId="79E422FE" w14:textId="401F6528" w:rsidR="00943BEB" w:rsidRPr="00943BEB" w:rsidRDefault="00943BEB" w:rsidP="00943BEB">
      <w:pPr>
        <w:rPr>
          <w:sz w:val="28"/>
          <w:szCs w:val="28"/>
        </w:rPr>
      </w:pPr>
    </w:p>
    <w:p w14:paraId="0F78852D" w14:textId="1D99DA6E" w:rsidR="00943BEB" w:rsidRPr="00943BEB" w:rsidRDefault="00943BEB" w:rsidP="00943BEB">
      <w:pPr>
        <w:rPr>
          <w:sz w:val="28"/>
          <w:szCs w:val="28"/>
        </w:rPr>
      </w:pPr>
    </w:p>
    <w:p w14:paraId="325D6196" w14:textId="4375971A" w:rsidR="00943BEB" w:rsidRPr="00943BEB" w:rsidRDefault="00943BEB" w:rsidP="00943BEB">
      <w:pPr>
        <w:rPr>
          <w:sz w:val="28"/>
          <w:szCs w:val="28"/>
        </w:rPr>
      </w:pPr>
    </w:p>
    <w:p w14:paraId="11329199" w14:textId="5C084331" w:rsidR="00943BEB" w:rsidRPr="00943BEB" w:rsidRDefault="00943BEB" w:rsidP="00943BEB">
      <w:pPr>
        <w:rPr>
          <w:sz w:val="28"/>
          <w:szCs w:val="28"/>
        </w:rPr>
      </w:pPr>
    </w:p>
    <w:p w14:paraId="440699E0" w14:textId="4C49EF81" w:rsidR="00943BEB" w:rsidRPr="00943BEB" w:rsidRDefault="00943BEB" w:rsidP="00943BEB">
      <w:pPr>
        <w:rPr>
          <w:sz w:val="28"/>
          <w:szCs w:val="28"/>
        </w:rPr>
      </w:pPr>
    </w:p>
    <w:p w14:paraId="4B760C7E" w14:textId="0ACA1571" w:rsidR="00943BEB" w:rsidRPr="00943BEB" w:rsidRDefault="00943BEB" w:rsidP="00943BEB">
      <w:pPr>
        <w:rPr>
          <w:sz w:val="28"/>
          <w:szCs w:val="28"/>
        </w:rPr>
      </w:pPr>
    </w:p>
    <w:p w14:paraId="05A55776" w14:textId="33190151" w:rsidR="00943BEB" w:rsidRPr="00943BEB" w:rsidRDefault="00943BEB" w:rsidP="00943BEB">
      <w:pPr>
        <w:rPr>
          <w:sz w:val="28"/>
          <w:szCs w:val="28"/>
        </w:rPr>
      </w:pPr>
    </w:p>
    <w:p w14:paraId="615443C9" w14:textId="78B95B2B" w:rsidR="00943BEB" w:rsidRPr="00943BEB" w:rsidRDefault="00943BEB" w:rsidP="00943BEB">
      <w:pPr>
        <w:rPr>
          <w:sz w:val="28"/>
          <w:szCs w:val="28"/>
        </w:rPr>
      </w:pPr>
    </w:p>
    <w:p w14:paraId="79EB8910" w14:textId="77777777" w:rsidR="00943BEB" w:rsidRPr="00943BEB" w:rsidRDefault="00943BEB" w:rsidP="00943BEB">
      <w:pPr>
        <w:jc w:val="right"/>
        <w:rPr>
          <w:sz w:val="28"/>
          <w:szCs w:val="28"/>
        </w:rPr>
      </w:pPr>
    </w:p>
    <w:sectPr w:rsidR="00943BEB" w:rsidRPr="00943BEB">
      <w:footerReference w:type="default" r:id="rId7"/>
      <w:pgSz w:w="16838" w:h="11906" w:orient="landscape"/>
      <w:pgMar w:top="993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065F9" w14:textId="77777777" w:rsidR="000B1788" w:rsidRDefault="000B1788">
      <w:pPr>
        <w:spacing w:after="0" w:line="240" w:lineRule="auto"/>
      </w:pPr>
      <w:r>
        <w:separator/>
      </w:r>
    </w:p>
  </w:endnote>
  <w:endnote w:type="continuationSeparator" w:id="0">
    <w:p w14:paraId="5651CE92" w14:textId="77777777" w:rsidR="000B1788" w:rsidRDefault="000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1877" w14:textId="05BB317F" w:rsidR="00B32229" w:rsidRDefault="00B32229" w:rsidP="009C1A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AEE2" w14:textId="77777777" w:rsidR="000B1788" w:rsidRDefault="000B1788">
      <w:pPr>
        <w:spacing w:after="0" w:line="240" w:lineRule="auto"/>
      </w:pPr>
      <w:r>
        <w:separator/>
      </w:r>
    </w:p>
  </w:footnote>
  <w:footnote w:type="continuationSeparator" w:id="0">
    <w:p w14:paraId="54139D60" w14:textId="77777777" w:rsidR="000B1788" w:rsidRDefault="000B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29"/>
    <w:rsid w:val="000B1788"/>
    <w:rsid w:val="00191527"/>
    <w:rsid w:val="002D314C"/>
    <w:rsid w:val="0039461A"/>
    <w:rsid w:val="00583A3B"/>
    <w:rsid w:val="007E0672"/>
    <w:rsid w:val="00943BEB"/>
    <w:rsid w:val="009C1ADC"/>
    <w:rsid w:val="00A929A4"/>
    <w:rsid w:val="00B32229"/>
    <w:rsid w:val="00CC2766"/>
    <w:rsid w:val="00E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46CD"/>
  <w15:docId w15:val="{66D66516-2D1C-4507-855D-40E9E766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0D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autoRedefine/>
    <w:semiHidden/>
    <w:rsid w:val="006550DF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0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50DF"/>
    <w:rPr>
      <w:vertAlign w:val="superscript"/>
    </w:rPr>
  </w:style>
  <w:style w:type="character" w:styleId="Hipercze">
    <w:name w:val="Hyperlink"/>
    <w:basedOn w:val="Domylnaczcionkaakapitu"/>
    <w:rsid w:val="00655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0DF"/>
    <w:rPr>
      <w:color w:val="954F72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550DF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1F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AB4"/>
  </w:style>
  <w:style w:type="paragraph" w:styleId="Stopka">
    <w:name w:val="footer"/>
    <w:basedOn w:val="Normalny"/>
    <w:link w:val="StopkaZnak"/>
    <w:uiPriority w:val="99"/>
    <w:unhideWhenUsed/>
    <w:rsid w:val="001F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AB4"/>
  </w:style>
  <w:style w:type="paragraph" w:styleId="Akapitzlist">
    <w:name w:val="List Paragraph"/>
    <w:basedOn w:val="Normalny"/>
    <w:uiPriority w:val="34"/>
    <w:qFormat/>
    <w:rsid w:val="00020EB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YkDneLW8ksvzc1grhgie7tW5Q==">AMUW2mULnWE/lhOigtoMokbA8qtoLBwA+2r43CZ0gS0TvwiSv+wCrGJjDYySVD0NF2siyDDdEX2qwN1UgYH9SSzRVFw6jxZPgjigdnMwe9M5mzVfBPEs5IsO6GvSdwE5dR2NlFKFvqFL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Ogonowska</dc:creator>
  <cp:lastModifiedBy>Justyna</cp:lastModifiedBy>
  <cp:revision>5</cp:revision>
  <dcterms:created xsi:type="dcterms:W3CDTF">2021-03-23T14:01:00Z</dcterms:created>
  <dcterms:modified xsi:type="dcterms:W3CDTF">2021-03-23T14:13:00Z</dcterms:modified>
</cp:coreProperties>
</file>