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EC" w:rsidRDefault="007B20EC" w:rsidP="007B20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:rsidR="007B20EC" w:rsidRDefault="007B20EC" w:rsidP="007B20E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11.03</w:t>
      </w:r>
      <w:r w:rsidR="003B1791">
        <w:rPr>
          <w:rFonts w:ascii="Times New Roman" w:hAnsi="Times New Roman"/>
          <w:sz w:val="16"/>
          <w:szCs w:val="16"/>
        </w:rPr>
        <w:t>.2021  do uchwały nr 22</w:t>
      </w:r>
      <w:r>
        <w:rPr>
          <w:rFonts w:ascii="Times New Roman" w:hAnsi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dla kierunków</w:t>
      </w:r>
    </w:p>
    <w:p w:rsidR="007B20EC" w:rsidRDefault="007B20EC" w:rsidP="007B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7B20EC" w:rsidRDefault="007B20EC" w:rsidP="007B20E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7B20EC" w:rsidRPr="0029639D" w:rsidRDefault="007B20EC" w:rsidP="007B20EC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  <w:lang w:val="en-AU" w:eastAsia="pl-PL"/>
        </w:rPr>
      </w:pPr>
      <w:r w:rsidRPr="0029639D">
        <w:rPr>
          <w:rFonts w:ascii="Times New Roman" w:eastAsia="Times New Roman" w:hAnsi="Times New Roman"/>
          <w:color w:val="222222"/>
          <w:sz w:val="16"/>
          <w:szCs w:val="16"/>
          <w:lang w:val="en-AU" w:eastAsia="pl-PL"/>
        </w:rPr>
        <w:t xml:space="preserve">Studia </w:t>
      </w:r>
      <w:proofErr w:type="spellStart"/>
      <w:r w:rsidRPr="0029639D">
        <w:rPr>
          <w:rFonts w:ascii="Times New Roman" w:eastAsia="Times New Roman" w:hAnsi="Times New Roman"/>
          <w:color w:val="222222"/>
          <w:sz w:val="16"/>
          <w:szCs w:val="16"/>
          <w:lang w:val="en-AU" w:eastAsia="pl-PL"/>
        </w:rPr>
        <w:t>euroazjatyckie</w:t>
      </w:r>
      <w:proofErr w:type="spellEnd"/>
    </w:p>
    <w:p w:rsidR="007B20EC" w:rsidRDefault="007B20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9C3" w:rsidRDefault="00845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 prac: politologia, studia II stopnia</w:t>
      </w:r>
    </w:p>
    <w:tbl>
      <w:tblPr>
        <w:tblW w:w="6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584"/>
        <w:gridCol w:w="2930"/>
      </w:tblGrid>
      <w:tr w:rsidR="00DD0D99" w:rsidTr="00DD0D9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Temat pracy</w:t>
            </w:r>
          </w:p>
        </w:tc>
      </w:tr>
      <w:tr w:rsidR="00DD0D99" w:rsidTr="00DD0D9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Agnieszka </w:t>
            </w:r>
            <w:proofErr w:type="spellStart"/>
            <w:r>
              <w:rPr>
                <w:lang w:val="pl-PL" w:bidi="ar"/>
              </w:rPr>
              <w:t>Bejma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 w:bidi="ar"/>
              </w:rPr>
              <w:t>Specyfika funkcjonowania organizacji pozarządowych w Polsce w okresie pandemii COVID-19</w:t>
            </w:r>
          </w:p>
        </w:tc>
      </w:tr>
      <w:tr w:rsidR="00DD0D99" w:rsidTr="00DD0D9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Tomasz Żyro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Pr="007B20EC" w:rsidRDefault="00DD0D99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7B20EC">
              <w:rPr>
                <w:color w:val="000000"/>
                <w:lang w:val="pl-PL"/>
              </w:rPr>
              <w:t>Polityka tożsamości. Przykład Bośni i Hercegowiny</w:t>
            </w:r>
          </w:p>
        </w:tc>
      </w:tr>
    </w:tbl>
    <w:p w:rsidR="003039C3" w:rsidRDefault="003039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9C3" w:rsidRDefault="0084589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o korektę tematów prac (kierunek: politologia, studia II stopnia), zatwierdzonych w dniu 21 stycznia 2021 r.</w:t>
      </w:r>
    </w:p>
    <w:tbl>
      <w:tblPr>
        <w:tblW w:w="6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584"/>
        <w:gridCol w:w="2930"/>
      </w:tblGrid>
      <w:tr w:rsidR="00DD0D99" w:rsidTr="00DD0D9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b/>
                <w:bCs/>
                <w:lang w:val="pl-PL" w:bidi="ar"/>
              </w:rPr>
              <w:t>Promotor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Dotychczasowy temat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 w:bidi="ar"/>
              </w:rPr>
              <w:t>Temat po korekcie</w:t>
            </w:r>
          </w:p>
        </w:tc>
      </w:tr>
      <w:tr w:rsidR="00DD0D99" w:rsidTr="00DD0D9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Jan Garlicki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Kształtowanie osobowości politycznej wybranych liderów partii - wpływ i znaczenie marketingu politycznego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 w:bidi="ar"/>
              </w:rPr>
              <w:t>Rola i znaczenie marketingu politycznego w kształtowaniu osobowości politycznej liderów partii</w:t>
            </w:r>
          </w:p>
        </w:tc>
      </w:tr>
      <w:tr w:rsidR="00DD0D99" w:rsidTr="00DD0D9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Jan Garlicki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Kreacja wizerunku w kampanii wyborczej w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Social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Mediach w wyborach na Prezydenta RP w 2020 roku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 w:bidi="ar"/>
              </w:rPr>
              <w:t>Kreacja wizerunku w kampanii wyborczej w mediach społecznościowych w wyborach na Prezydenta RP w 2020 roku</w:t>
            </w:r>
          </w:p>
        </w:tc>
      </w:tr>
      <w:tr w:rsidR="00DD0D99" w:rsidTr="00DD0D9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Jan Garlicki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Kryzysy wizerunkowe w polityce. Próba typologii strategii politycznych zarządzania komunikacją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kryzysową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99" w:rsidRDefault="00DD0D99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 w:bidi="ar"/>
              </w:rPr>
              <w:lastRenderedPageBreak/>
              <w:t>Kryzysy wizerunkowe w polityce. Próba typologii strategii zarządzania komunikacją polityczną</w:t>
            </w:r>
          </w:p>
        </w:tc>
      </w:tr>
    </w:tbl>
    <w:p w:rsidR="003039C3" w:rsidRDefault="003039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039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FA" w:rsidRDefault="006753FA">
      <w:pPr>
        <w:spacing w:after="0" w:line="240" w:lineRule="auto"/>
      </w:pPr>
      <w:r>
        <w:separator/>
      </w:r>
    </w:p>
  </w:endnote>
  <w:endnote w:type="continuationSeparator" w:id="0">
    <w:p w:rsidR="006753FA" w:rsidRDefault="0067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3039C3" w:rsidRDefault="008458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D99">
          <w:rPr>
            <w:noProof/>
          </w:rPr>
          <w:t>2</w:t>
        </w:r>
        <w:r>
          <w:fldChar w:fldCharType="end"/>
        </w:r>
      </w:p>
    </w:sdtContent>
  </w:sdt>
  <w:p w:rsidR="003039C3" w:rsidRDefault="00303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FA" w:rsidRDefault="006753FA">
      <w:pPr>
        <w:spacing w:after="0" w:line="240" w:lineRule="auto"/>
      </w:pPr>
      <w:r>
        <w:separator/>
      </w:r>
    </w:p>
  </w:footnote>
  <w:footnote w:type="continuationSeparator" w:id="0">
    <w:p w:rsidR="006753FA" w:rsidRDefault="0067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34EF3"/>
    <w:rsid w:val="00094D94"/>
    <w:rsid w:val="000C47EE"/>
    <w:rsid w:val="00164517"/>
    <w:rsid w:val="001B6201"/>
    <w:rsid w:val="00226EEB"/>
    <w:rsid w:val="003039C3"/>
    <w:rsid w:val="00344CD8"/>
    <w:rsid w:val="00370602"/>
    <w:rsid w:val="00370EEB"/>
    <w:rsid w:val="003B1791"/>
    <w:rsid w:val="003B7FFE"/>
    <w:rsid w:val="003D288B"/>
    <w:rsid w:val="00520765"/>
    <w:rsid w:val="00543B28"/>
    <w:rsid w:val="00550BEA"/>
    <w:rsid w:val="0058425E"/>
    <w:rsid w:val="006471A8"/>
    <w:rsid w:val="006753FA"/>
    <w:rsid w:val="00675EA1"/>
    <w:rsid w:val="006C3BA8"/>
    <w:rsid w:val="006F5F7E"/>
    <w:rsid w:val="00720CE1"/>
    <w:rsid w:val="0076597E"/>
    <w:rsid w:val="00785B52"/>
    <w:rsid w:val="007B20EC"/>
    <w:rsid w:val="0084589F"/>
    <w:rsid w:val="0084777F"/>
    <w:rsid w:val="0087403B"/>
    <w:rsid w:val="00885F8B"/>
    <w:rsid w:val="008A67DF"/>
    <w:rsid w:val="009711BA"/>
    <w:rsid w:val="00A56707"/>
    <w:rsid w:val="00B560EF"/>
    <w:rsid w:val="00B62ABA"/>
    <w:rsid w:val="00BC45FC"/>
    <w:rsid w:val="00BD265A"/>
    <w:rsid w:val="00BD3FBC"/>
    <w:rsid w:val="00C9176B"/>
    <w:rsid w:val="00CA2B56"/>
    <w:rsid w:val="00CC56ED"/>
    <w:rsid w:val="00CF631A"/>
    <w:rsid w:val="00D02396"/>
    <w:rsid w:val="00D4446A"/>
    <w:rsid w:val="00D97204"/>
    <w:rsid w:val="00DA79CE"/>
    <w:rsid w:val="00DD0D99"/>
    <w:rsid w:val="00DE04DA"/>
    <w:rsid w:val="00E21252"/>
    <w:rsid w:val="00E50BE8"/>
    <w:rsid w:val="00F27BA1"/>
    <w:rsid w:val="00F53530"/>
    <w:rsid w:val="00F867E5"/>
    <w:rsid w:val="00FE3B63"/>
    <w:rsid w:val="0AEB796E"/>
    <w:rsid w:val="12A73C5A"/>
    <w:rsid w:val="1A310EC4"/>
    <w:rsid w:val="23424B6E"/>
    <w:rsid w:val="497B6FFE"/>
    <w:rsid w:val="4B4A413F"/>
    <w:rsid w:val="5F9D2775"/>
    <w:rsid w:val="64412C8F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75E7-E995-431B-BF08-B66BAD7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5</cp:revision>
  <dcterms:created xsi:type="dcterms:W3CDTF">2021-03-08T18:36:00Z</dcterms:created>
  <dcterms:modified xsi:type="dcterms:W3CDTF">2021-03-11T13:52:00Z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