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0950" w14:textId="2144BF16" w:rsidR="0070409D" w:rsidRDefault="0070409D" w:rsidP="007040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</w:p>
    <w:p w14:paraId="68BD2497" w14:textId="7CB43042" w:rsidR="0070409D" w:rsidRDefault="0070409D" w:rsidP="007040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</w:t>
      </w:r>
      <w:r w:rsidR="0049575F">
        <w:rPr>
          <w:rFonts w:ascii="Times New Roman" w:eastAsia="Times New Roman" w:hAnsi="Times New Roman" w:cs="Times New Roman"/>
          <w:sz w:val="16"/>
          <w:szCs w:val="16"/>
        </w:rPr>
        <w:t>13.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05.2021  r.  do uchwały nr  32/2021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B31AF97" w14:textId="77777777" w:rsidR="0070409D" w:rsidRDefault="0070409D" w:rsidP="007040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C29FB8F" w14:textId="77777777" w:rsidR="0070409D" w:rsidRDefault="0070409D" w:rsidP="0070409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E16D11B" w14:textId="77777777" w:rsidR="0070409D" w:rsidRDefault="0070409D" w:rsidP="00CA15A1"/>
    <w:p w14:paraId="4E381B31" w14:textId="66A61F97" w:rsidR="00CA15A1" w:rsidRPr="0070409D" w:rsidRDefault="00CA15A1" w:rsidP="00CA15A1">
      <w:pPr>
        <w:rPr>
          <w:b/>
        </w:rPr>
      </w:pPr>
      <w:r w:rsidRPr="0070409D">
        <w:rPr>
          <w:b/>
        </w:rPr>
        <w:t>Stosunki międzynarodowe I stopień</w:t>
      </w:r>
    </w:p>
    <w:p w14:paraId="5B83F018" w14:textId="59780403" w:rsidR="00CA15A1" w:rsidRDefault="00CA15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9"/>
        <w:gridCol w:w="3499"/>
      </w:tblGrid>
      <w:tr w:rsidR="0086638D" w14:paraId="1AAF067B" w14:textId="77777777" w:rsidTr="00CA15A1">
        <w:tc>
          <w:tcPr>
            <w:tcW w:w="6389" w:type="dxa"/>
          </w:tcPr>
          <w:p w14:paraId="75ACC29F" w14:textId="225D0815" w:rsidR="0086638D" w:rsidRDefault="0086638D"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Dekolonizacja Namibii</w:t>
            </w:r>
          </w:p>
        </w:tc>
        <w:tc>
          <w:tcPr>
            <w:tcW w:w="3499" w:type="dxa"/>
          </w:tcPr>
          <w:p w14:paraId="7FB34019" w14:textId="0E412B0E" w:rsidR="0086638D" w:rsidRDefault="0086638D">
            <w:r>
              <w:t>Dr hab. W. Lizak</w:t>
            </w:r>
          </w:p>
        </w:tc>
      </w:tr>
      <w:tr w:rsidR="0086638D" w14:paraId="04DA731B" w14:textId="77777777" w:rsidTr="00CA15A1">
        <w:tc>
          <w:tcPr>
            <w:tcW w:w="6389" w:type="dxa"/>
          </w:tcPr>
          <w:p w14:paraId="4DF8FD3D" w14:textId="40A6C44D" w:rsidR="0086638D" w:rsidRDefault="0086638D" w:rsidP="00B11BB4">
            <w:pPr>
              <w:tabs>
                <w:tab w:val="left" w:pos="1995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1BB4">
              <w:rPr>
                <w:rFonts w:ascii="Calibri" w:hAnsi="Calibri" w:cs="Calibri"/>
                <w:color w:val="000000"/>
                <w:shd w:val="clear" w:color="auto" w:fill="FFFFFF"/>
              </w:rPr>
              <w:t>Wpływ populistycznej narracji odnoszącej się do migracji na politykę europejską Polski</w:t>
            </w:r>
          </w:p>
        </w:tc>
        <w:tc>
          <w:tcPr>
            <w:tcW w:w="3499" w:type="dxa"/>
          </w:tcPr>
          <w:p w14:paraId="6417EC8B" w14:textId="3511B769" w:rsidR="0086638D" w:rsidRDefault="0086638D">
            <w:r>
              <w:t>Dr K. Ławniczak</w:t>
            </w:r>
          </w:p>
        </w:tc>
      </w:tr>
      <w:tr w:rsidR="0086638D" w14:paraId="11D68363" w14:textId="77777777" w:rsidTr="00CA15A1">
        <w:tc>
          <w:tcPr>
            <w:tcW w:w="6389" w:type="dxa"/>
          </w:tcPr>
          <w:p w14:paraId="598A924B" w14:textId="5C6D05F0" w:rsidR="0086638D" w:rsidRPr="00B11BB4" w:rsidRDefault="0086638D" w:rsidP="00B11BB4">
            <w:pPr>
              <w:tabs>
                <w:tab w:val="left" w:pos="1995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Czynnik rosyjski w polityce Białorusi wobec Unii Europejskiej</w:t>
            </w:r>
          </w:p>
        </w:tc>
        <w:tc>
          <w:tcPr>
            <w:tcW w:w="3499" w:type="dxa"/>
          </w:tcPr>
          <w:p w14:paraId="341B2E93" w14:textId="6DEDD0F6" w:rsidR="0086638D" w:rsidRDefault="0086638D" w:rsidP="00B11BB4">
            <w:r>
              <w:t>Dr K. Ławniczak</w:t>
            </w:r>
          </w:p>
        </w:tc>
      </w:tr>
      <w:tr w:rsidR="0086638D" w14:paraId="167217C7" w14:textId="77777777" w:rsidTr="00CA15A1">
        <w:tc>
          <w:tcPr>
            <w:tcW w:w="6389" w:type="dxa"/>
          </w:tcPr>
          <w:p w14:paraId="40333FDF" w14:textId="37174F6A" w:rsidR="0086638D" w:rsidRDefault="0086638D" w:rsidP="00312573">
            <w:pPr>
              <w:tabs>
                <w:tab w:val="left" w:pos="19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12573">
              <w:rPr>
                <w:rFonts w:ascii="Arial" w:hAnsi="Arial" w:cs="Arial"/>
                <w:color w:val="222222"/>
                <w:shd w:val="clear" w:color="auto" w:fill="FFFFFF"/>
              </w:rPr>
              <w:t xml:space="preserve">Wpływ Francji na wspólną politykę zagraniczną i bezpieczeństwa Unii Europejskiej w pierwszych latach prezydentury Emmanuela </w:t>
            </w:r>
            <w:proofErr w:type="spellStart"/>
            <w:r w:rsidRPr="00312573">
              <w:rPr>
                <w:rFonts w:ascii="Arial" w:hAnsi="Arial" w:cs="Arial"/>
                <w:color w:val="222222"/>
                <w:shd w:val="clear" w:color="auto" w:fill="FFFFFF"/>
              </w:rPr>
              <w:t>Macrona</w:t>
            </w:r>
            <w:proofErr w:type="spellEnd"/>
          </w:p>
        </w:tc>
        <w:tc>
          <w:tcPr>
            <w:tcW w:w="3499" w:type="dxa"/>
          </w:tcPr>
          <w:p w14:paraId="09261EA3" w14:textId="5BFBFDEC" w:rsidR="0086638D" w:rsidRDefault="0086638D" w:rsidP="00312573">
            <w:r>
              <w:t>Dr K. Ławniczak</w:t>
            </w:r>
          </w:p>
        </w:tc>
      </w:tr>
      <w:tr w:rsidR="0086638D" w14:paraId="3D52CA14" w14:textId="77777777" w:rsidTr="00CA15A1">
        <w:tc>
          <w:tcPr>
            <w:tcW w:w="6389" w:type="dxa"/>
          </w:tcPr>
          <w:p w14:paraId="6CD17265" w14:textId="10817342" w:rsidR="0086638D" w:rsidRDefault="0086638D" w:rsidP="00312573">
            <w:pPr>
              <w:tabs>
                <w:tab w:val="left" w:pos="19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12573">
              <w:rPr>
                <w:rFonts w:ascii="Arial" w:hAnsi="Arial" w:cs="Arial"/>
                <w:color w:val="222222"/>
                <w:shd w:val="clear" w:color="auto" w:fill="FFFFFF"/>
              </w:rPr>
              <w:t>Polityka ochrony środowiska Unii Europejskiej i jej implementacja na przykładzie Niemiec</w:t>
            </w:r>
          </w:p>
        </w:tc>
        <w:tc>
          <w:tcPr>
            <w:tcW w:w="3499" w:type="dxa"/>
          </w:tcPr>
          <w:p w14:paraId="3A1E73F1" w14:textId="568BD3F7" w:rsidR="0086638D" w:rsidRDefault="0086638D" w:rsidP="00312573">
            <w:r>
              <w:t>Dr K. Ławniczak</w:t>
            </w:r>
          </w:p>
        </w:tc>
      </w:tr>
      <w:tr w:rsidR="0086638D" w14:paraId="00181AB0" w14:textId="77777777" w:rsidTr="00CA15A1">
        <w:tc>
          <w:tcPr>
            <w:tcW w:w="6389" w:type="dxa"/>
          </w:tcPr>
          <w:p w14:paraId="3D3C5EC3" w14:textId="2E91C3AC" w:rsidR="0086638D" w:rsidRDefault="0086638D" w:rsidP="00312573">
            <w:pPr>
              <w:tabs>
                <w:tab w:val="left" w:pos="199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12573">
              <w:rPr>
                <w:rFonts w:ascii="Arial" w:hAnsi="Arial" w:cs="Arial"/>
                <w:color w:val="222222"/>
                <w:shd w:val="clear" w:color="auto" w:fill="FFFFFF"/>
              </w:rPr>
              <w:t>Polska wobec standardów Unii Europejskiej na przykładzie podejścia do zasady</w:t>
            </w:r>
          </w:p>
        </w:tc>
        <w:tc>
          <w:tcPr>
            <w:tcW w:w="3499" w:type="dxa"/>
          </w:tcPr>
          <w:p w14:paraId="500C39F4" w14:textId="6A4CEA71" w:rsidR="0086638D" w:rsidRDefault="0086638D" w:rsidP="00312573">
            <w:r>
              <w:t>Dr K. Ławniczak</w:t>
            </w:r>
          </w:p>
        </w:tc>
      </w:tr>
    </w:tbl>
    <w:p w14:paraId="227E492A" w14:textId="77777777" w:rsidR="00CA15A1" w:rsidRDefault="00CA15A1"/>
    <w:sectPr w:rsidR="00CA15A1" w:rsidSect="00CA1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1"/>
    <w:rsid w:val="00312573"/>
    <w:rsid w:val="00494D0A"/>
    <w:rsid w:val="0049575F"/>
    <w:rsid w:val="0070409D"/>
    <w:rsid w:val="00732A69"/>
    <w:rsid w:val="0086638D"/>
    <w:rsid w:val="00B11BB4"/>
    <w:rsid w:val="00C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7E71"/>
  <w15:chartTrackingRefBased/>
  <w15:docId w15:val="{08E54252-5D65-4857-8FF7-CA618B6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6</cp:revision>
  <cp:lastPrinted>2021-05-13T12:24:00Z</cp:lastPrinted>
  <dcterms:created xsi:type="dcterms:W3CDTF">2021-05-06T08:23:00Z</dcterms:created>
  <dcterms:modified xsi:type="dcterms:W3CDTF">2021-05-13T13:15:00Z</dcterms:modified>
</cp:coreProperties>
</file>