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073C7" w14:textId="77777777" w:rsidR="004D5DA1" w:rsidRDefault="004D5DA1" w:rsidP="004D5D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F54E3C5" w14:textId="1CCDB25E" w:rsidR="000E29D0" w:rsidRDefault="004D5DA1" w:rsidP="000E29D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Załącznik nr 1</w:t>
      </w:r>
    </w:p>
    <w:p w14:paraId="56B2D6C7" w14:textId="26CF5097" w:rsidR="000E29D0" w:rsidRDefault="000E29D0" w:rsidP="000E29D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 dnia</w:t>
      </w:r>
      <w:r w:rsidR="00227425">
        <w:rPr>
          <w:rFonts w:ascii="Times New Roman" w:eastAsia="Times New Roman" w:hAnsi="Times New Roman" w:cs="Times New Roman"/>
          <w:sz w:val="16"/>
          <w:szCs w:val="16"/>
        </w:rPr>
        <w:t xml:space="preserve"> 24</w:t>
      </w:r>
      <w:r w:rsidR="004D5DA1">
        <w:rPr>
          <w:rFonts w:ascii="Times New Roman" w:eastAsia="Times New Roman" w:hAnsi="Times New Roman" w:cs="Times New Roman"/>
          <w:sz w:val="16"/>
          <w:szCs w:val="16"/>
        </w:rPr>
        <w:t xml:space="preserve"> czerwca</w:t>
      </w:r>
      <w:r w:rsidR="00F06D1C">
        <w:rPr>
          <w:rFonts w:ascii="Times New Roman" w:eastAsia="Times New Roman" w:hAnsi="Times New Roman" w:cs="Times New Roman"/>
          <w:sz w:val="16"/>
          <w:szCs w:val="16"/>
        </w:rPr>
        <w:t xml:space="preserve"> 2021 r.</w:t>
      </w:r>
      <w:r w:rsidR="004D5DA1">
        <w:rPr>
          <w:rFonts w:ascii="Times New Roman" w:eastAsia="Times New Roman" w:hAnsi="Times New Roman" w:cs="Times New Roman"/>
          <w:sz w:val="16"/>
          <w:szCs w:val="16"/>
        </w:rPr>
        <w:t xml:space="preserve">  do uchwały nr 52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25E684CF" w14:textId="77777777" w:rsidR="000E29D0" w:rsidRDefault="000E29D0" w:rsidP="000E29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0A020316" w14:textId="3ABDE71C" w:rsidR="000E29D0" w:rsidRPr="00B55747" w:rsidRDefault="000E29D0" w:rsidP="00B55747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 w:rsidR="00B55747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14:paraId="3126525A" w14:textId="27BEC80C" w:rsidR="00397CC2" w:rsidRPr="00AD0EB9" w:rsidRDefault="00AD0EB9">
      <w:pPr>
        <w:rPr>
          <w:b/>
          <w:bCs/>
          <w:sz w:val="28"/>
          <w:szCs w:val="28"/>
        </w:rPr>
      </w:pPr>
      <w:r w:rsidRPr="00AD0EB9">
        <w:rPr>
          <w:b/>
          <w:bCs/>
          <w:sz w:val="28"/>
          <w:szCs w:val="28"/>
        </w:rPr>
        <w:t xml:space="preserve">Tematy prac dyplomowych: </w:t>
      </w:r>
      <w:r w:rsidR="004D5DA1">
        <w:rPr>
          <w:b/>
          <w:bCs/>
          <w:sz w:val="28"/>
          <w:szCs w:val="28"/>
        </w:rPr>
        <w:t>Europeistyka — integracja europejska, profil praktyczny, studia I stopnia</w:t>
      </w:r>
    </w:p>
    <w:tbl>
      <w:tblPr>
        <w:tblW w:w="14129" w:type="dxa"/>
        <w:tblInd w:w="-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7"/>
        <w:gridCol w:w="5078"/>
        <w:gridCol w:w="7564"/>
      </w:tblGrid>
      <w:tr w:rsidR="004D5DA1" w:rsidRPr="00C40329" w14:paraId="42E3D598" w14:textId="77777777" w:rsidTr="004D5DA1">
        <w:trPr>
          <w:trHeight w:val="667"/>
        </w:trPr>
        <w:tc>
          <w:tcPr>
            <w:tcW w:w="1487" w:type="dxa"/>
          </w:tcPr>
          <w:p w14:paraId="56C846F4" w14:textId="77777777" w:rsidR="004D5DA1" w:rsidRPr="00C40329" w:rsidRDefault="004D5DA1" w:rsidP="009A0B8F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Numer indeksu</w:t>
            </w:r>
          </w:p>
        </w:tc>
        <w:tc>
          <w:tcPr>
            <w:tcW w:w="5078" w:type="dxa"/>
          </w:tcPr>
          <w:p w14:paraId="5C56DE8C" w14:textId="77777777" w:rsidR="004D5DA1" w:rsidRPr="00C40329" w:rsidRDefault="004D5DA1" w:rsidP="009A0B8F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C4032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Temat</w:t>
            </w: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64" w:type="dxa"/>
          </w:tcPr>
          <w:p w14:paraId="0BA48DE2" w14:textId="77777777" w:rsidR="004D5DA1" w:rsidRPr="00C40329" w:rsidRDefault="004D5DA1" w:rsidP="009A0B8F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C4032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Promotor</w:t>
            </w:r>
          </w:p>
        </w:tc>
      </w:tr>
      <w:tr w:rsidR="004D5DA1" w14:paraId="2DA9E8C5" w14:textId="77777777" w:rsidTr="004D5DA1">
        <w:trPr>
          <w:trHeight w:val="224"/>
        </w:trPr>
        <w:tc>
          <w:tcPr>
            <w:tcW w:w="1487" w:type="dxa"/>
          </w:tcPr>
          <w:p w14:paraId="3985EE6D" w14:textId="77777777" w:rsidR="004D5DA1" w:rsidRPr="004267B8" w:rsidRDefault="004D5DA1" w:rsidP="009A0B8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2120">
              <w:rPr>
                <w:rFonts w:ascii="Times New Roman" w:eastAsia="Cambria" w:hAnsi="Times New Roman" w:cs="Times New Roman"/>
                <w:sz w:val="24"/>
                <w:szCs w:val="24"/>
              </w:rPr>
              <w:t>387609</w:t>
            </w:r>
          </w:p>
        </w:tc>
        <w:tc>
          <w:tcPr>
            <w:tcW w:w="5078" w:type="dxa"/>
          </w:tcPr>
          <w:p w14:paraId="6218AD01" w14:textId="77777777" w:rsidR="004D5DA1" w:rsidRPr="00F535E8" w:rsidRDefault="004D5DA1" w:rsidP="009A0B8F">
            <w:pPr>
              <w:jc w:val="both"/>
              <w:rPr>
                <w:rFonts w:ascii="Cambria" w:hAnsi="Cambria"/>
                <w:color w:val="000000"/>
              </w:rPr>
            </w:pPr>
            <w:r w:rsidRPr="00302120">
              <w:rPr>
                <w:rFonts w:ascii="Cambria" w:hAnsi="Cambria"/>
                <w:color w:val="000000"/>
              </w:rPr>
              <w:t>Determinanty atrakcyjności województwa mazowieckiego dla imigrantów ekonomicznych zza wschodniej granicy</w:t>
            </w:r>
          </w:p>
        </w:tc>
        <w:tc>
          <w:tcPr>
            <w:tcW w:w="7564" w:type="dxa"/>
          </w:tcPr>
          <w:p w14:paraId="67B1DE4C" w14:textId="77777777" w:rsidR="004D5DA1" w:rsidRDefault="004D5DA1" w:rsidP="009A0B8F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Dr Jadwiga Nadolska</w:t>
            </w:r>
          </w:p>
        </w:tc>
      </w:tr>
      <w:tr w:rsidR="004D5DA1" w14:paraId="0905FFC9" w14:textId="77777777" w:rsidTr="004D5DA1">
        <w:trPr>
          <w:trHeight w:val="465"/>
        </w:trPr>
        <w:tc>
          <w:tcPr>
            <w:tcW w:w="1487" w:type="dxa"/>
          </w:tcPr>
          <w:p w14:paraId="6A539B44" w14:textId="77777777" w:rsidR="004D5DA1" w:rsidRPr="004267B8" w:rsidRDefault="004D5DA1" w:rsidP="009A0B8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390647</w:t>
            </w:r>
          </w:p>
        </w:tc>
        <w:tc>
          <w:tcPr>
            <w:tcW w:w="5078" w:type="dxa"/>
          </w:tcPr>
          <w:p w14:paraId="24786768" w14:textId="35A7B0C7" w:rsidR="004D5DA1" w:rsidRPr="00302120" w:rsidRDefault="0021282A" w:rsidP="009A0B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2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Konflikt o Kosowo a stosunki Se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rbii i Kosowa z Unią Europejską</w:t>
            </w:r>
            <w:bookmarkStart w:id="0" w:name="_GoBack"/>
            <w:bookmarkEnd w:id="0"/>
          </w:p>
        </w:tc>
        <w:tc>
          <w:tcPr>
            <w:tcW w:w="7564" w:type="dxa"/>
          </w:tcPr>
          <w:p w14:paraId="3A23C33E" w14:textId="77777777" w:rsidR="004D5DA1" w:rsidRDefault="004D5DA1" w:rsidP="009A0B8F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Dr hab. Marko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Babić</w:t>
            </w:r>
            <w:proofErr w:type="spellEnd"/>
          </w:p>
        </w:tc>
      </w:tr>
    </w:tbl>
    <w:p w14:paraId="447C5FB7" w14:textId="46F1A3D9" w:rsidR="00AD0EB9" w:rsidRDefault="00AD0EB9"/>
    <w:sectPr w:rsidR="00AD0EB9" w:rsidSect="00AD0E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6592"/>
    <w:multiLevelType w:val="hybridMultilevel"/>
    <w:tmpl w:val="4984CABC"/>
    <w:lvl w:ilvl="0" w:tplc="A184D3FE">
      <w:start w:val="3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37075"/>
    <w:multiLevelType w:val="multilevel"/>
    <w:tmpl w:val="ECFA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B9"/>
    <w:rsid w:val="000E29D0"/>
    <w:rsid w:val="0021282A"/>
    <w:rsid w:val="00227425"/>
    <w:rsid w:val="002340A4"/>
    <w:rsid w:val="00397CC2"/>
    <w:rsid w:val="004D5DA1"/>
    <w:rsid w:val="00725287"/>
    <w:rsid w:val="00924B3B"/>
    <w:rsid w:val="00AD0EB9"/>
    <w:rsid w:val="00B55747"/>
    <w:rsid w:val="00BE030D"/>
    <w:rsid w:val="00D96CB8"/>
    <w:rsid w:val="00F0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01B7"/>
  <w15:chartTrackingRefBased/>
  <w15:docId w15:val="{35B5A2CC-4D60-4AC1-8DD5-8F2D0A78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4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40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40A4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3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234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wrobel</dc:creator>
  <cp:keywords/>
  <dc:description/>
  <cp:lastModifiedBy>WNPiSM UW</cp:lastModifiedBy>
  <cp:revision>4</cp:revision>
  <dcterms:created xsi:type="dcterms:W3CDTF">2021-06-17T11:27:00Z</dcterms:created>
  <dcterms:modified xsi:type="dcterms:W3CDTF">2021-06-21T17:21:00Z</dcterms:modified>
</cp:coreProperties>
</file>