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B2EFC32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940B2">
        <w:rPr>
          <w:rFonts w:ascii="Arial" w:eastAsia="Arial" w:hAnsi="Arial" w:cs="Arial"/>
          <w:b/>
          <w:sz w:val="24"/>
          <w:szCs w:val="24"/>
        </w:rPr>
        <w:t>41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0E0108B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kierunku </w:t>
      </w:r>
      <w:r w:rsidR="00F940B2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</w:p>
    <w:p w14:paraId="3E53D800" w14:textId="113E5772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(Monitor UW z 2019 r. poz. 186)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66CCD59F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110925" w:rsidRPr="00110925">
        <w:rPr>
          <w:rFonts w:ascii="Arial" w:hAnsi="Arial" w:cs="Arial"/>
          <w:sz w:val="24"/>
          <w:szCs w:val="24"/>
        </w:rPr>
        <w:t xml:space="preserve">Rada dydaktyczna proponuje zasady rekrutacji na studia I </w:t>
      </w:r>
      <w:r w:rsidR="00D74D95">
        <w:rPr>
          <w:rFonts w:ascii="Arial" w:hAnsi="Arial" w:cs="Arial"/>
          <w:sz w:val="24"/>
          <w:szCs w:val="24"/>
        </w:rPr>
        <w:t xml:space="preserve">i II </w:t>
      </w:r>
      <w:r w:rsidR="00110925" w:rsidRPr="00110925">
        <w:rPr>
          <w:rFonts w:ascii="Arial" w:hAnsi="Arial" w:cs="Arial"/>
          <w:sz w:val="24"/>
          <w:szCs w:val="24"/>
        </w:rPr>
        <w:t>st</w:t>
      </w:r>
      <w:r w:rsidR="00110925">
        <w:rPr>
          <w:rFonts w:ascii="Arial" w:hAnsi="Arial" w:cs="Arial"/>
          <w:sz w:val="24"/>
          <w:szCs w:val="24"/>
        </w:rPr>
        <w:t>opnia</w:t>
      </w:r>
      <w:r w:rsidR="00D74D95">
        <w:rPr>
          <w:rFonts w:ascii="Arial" w:hAnsi="Arial" w:cs="Arial"/>
          <w:sz w:val="24"/>
          <w:szCs w:val="24"/>
        </w:rPr>
        <w:t>, stacjonarne i niestacjonarne</w:t>
      </w:r>
      <w:r w:rsidR="00110925">
        <w:rPr>
          <w:rFonts w:ascii="Arial" w:hAnsi="Arial" w:cs="Arial"/>
          <w:sz w:val="24"/>
          <w:szCs w:val="24"/>
        </w:rPr>
        <w:t xml:space="preserve"> na kierunku </w:t>
      </w:r>
      <w:r w:rsidR="00D74D95">
        <w:rPr>
          <w:rFonts w:ascii="Arial" w:hAnsi="Arial" w:cs="Arial"/>
          <w:sz w:val="24"/>
          <w:szCs w:val="24"/>
        </w:rPr>
        <w:t>bezpieczeństwo wewnętrzne</w:t>
      </w:r>
      <w:r w:rsidR="00110925" w:rsidRPr="00110925">
        <w:rPr>
          <w:rFonts w:ascii="Arial" w:hAnsi="Arial" w:cs="Arial"/>
          <w:sz w:val="24"/>
          <w:szCs w:val="24"/>
        </w:rPr>
        <w:t xml:space="preserve"> w roku akademickim</w:t>
      </w:r>
      <w:r w:rsidR="00D74D95">
        <w:rPr>
          <w:rFonts w:ascii="Arial" w:hAnsi="Arial" w:cs="Arial"/>
          <w:sz w:val="24"/>
          <w:szCs w:val="24"/>
        </w:rPr>
        <w:t xml:space="preserve"> 2022/2023 zgodne </w:t>
      </w:r>
      <w:r w:rsidR="00110925">
        <w:rPr>
          <w:rFonts w:ascii="Arial" w:hAnsi="Arial" w:cs="Arial"/>
          <w:sz w:val="24"/>
          <w:szCs w:val="24"/>
        </w:rPr>
        <w:t>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110925">
        <w:rPr>
          <w:rFonts w:ascii="Arial" w:hAnsi="Arial" w:cs="Arial"/>
          <w:sz w:val="24"/>
          <w:szCs w:val="24"/>
        </w:rPr>
        <w:t>,2,3,4</w:t>
      </w:r>
      <w:r w:rsidR="000F3B52">
        <w:rPr>
          <w:rFonts w:ascii="Arial" w:hAnsi="Arial" w:cs="Arial"/>
          <w:sz w:val="24"/>
          <w:szCs w:val="24"/>
        </w:rPr>
        <w:t>,5,6,7,8,9</w:t>
      </w:r>
      <w:r w:rsidR="00110925">
        <w:rPr>
          <w:rFonts w:ascii="Arial" w:hAnsi="Arial" w:cs="Arial"/>
          <w:sz w:val="24"/>
          <w:szCs w:val="24"/>
        </w:rPr>
        <w:t xml:space="preserve"> oraz </w:t>
      </w:r>
      <w:r w:rsidR="000F3B52">
        <w:rPr>
          <w:rFonts w:ascii="Arial" w:hAnsi="Arial" w:cs="Arial"/>
          <w:sz w:val="24"/>
          <w:szCs w:val="24"/>
        </w:rPr>
        <w:t>10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7B98" w14:textId="77777777" w:rsidR="0057592C" w:rsidRDefault="0057592C" w:rsidP="00ED051E">
      <w:pPr>
        <w:spacing w:after="0" w:line="240" w:lineRule="auto"/>
      </w:pPr>
      <w:r>
        <w:separator/>
      </w:r>
    </w:p>
  </w:endnote>
  <w:endnote w:type="continuationSeparator" w:id="0">
    <w:p w14:paraId="63CCACE7" w14:textId="77777777" w:rsidR="0057592C" w:rsidRDefault="0057592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F3BE" w14:textId="77777777" w:rsidR="0057592C" w:rsidRDefault="0057592C" w:rsidP="00ED051E">
      <w:pPr>
        <w:spacing w:after="0" w:line="240" w:lineRule="auto"/>
      </w:pPr>
      <w:r>
        <w:separator/>
      </w:r>
    </w:p>
  </w:footnote>
  <w:footnote w:type="continuationSeparator" w:id="0">
    <w:p w14:paraId="28454AE8" w14:textId="77777777" w:rsidR="0057592C" w:rsidRDefault="0057592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0F3B52"/>
    <w:rsid w:val="00102A49"/>
    <w:rsid w:val="00103EF6"/>
    <w:rsid w:val="00110925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C555C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0855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A70"/>
    <w:rsid w:val="00566EA6"/>
    <w:rsid w:val="0057397F"/>
    <w:rsid w:val="0057592C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4601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07864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4D95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951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940B2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04869-87FA-4A90-B15E-43D5263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2021-06-02T11:02:00Z</dcterms:created>
  <dcterms:modified xsi:type="dcterms:W3CDTF">2021-06-11T08:59:00Z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