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EB" w:rsidRPr="006C56EB" w:rsidRDefault="006C56EB" w:rsidP="006C56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56EB" w:rsidRPr="006C56EB" w:rsidRDefault="006C56EB" w:rsidP="006C56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56EB"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:rsidR="006C56EB" w:rsidRPr="006C56EB" w:rsidRDefault="006C56EB" w:rsidP="006C56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56EB"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E26597">
        <w:rPr>
          <w:rFonts w:ascii="Times New Roman" w:eastAsia="Times New Roman" w:hAnsi="Times New Roman" w:cs="Times New Roman"/>
          <w:sz w:val="16"/>
          <w:szCs w:val="16"/>
        </w:rPr>
        <w:t>16</w:t>
      </w:r>
      <w:r w:rsidRPr="006C56EB">
        <w:rPr>
          <w:rFonts w:ascii="Times New Roman" w:eastAsia="Times New Roman" w:hAnsi="Times New Roman" w:cs="Times New Roman"/>
          <w:sz w:val="16"/>
          <w:szCs w:val="16"/>
        </w:rPr>
        <w:t xml:space="preserve"> lipca 2021 r.  do uchwały nr 58/2021 Rady Dydaktycznej dla kierunków</w:t>
      </w:r>
    </w:p>
    <w:p w:rsidR="006C56EB" w:rsidRPr="006C56EB" w:rsidRDefault="006C56EB" w:rsidP="006C56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56EB">
        <w:rPr>
          <w:rFonts w:ascii="Times New Roman" w:eastAsia="Times New Roman" w:hAnsi="Times New Roman" w:cs="Times New Roman"/>
          <w:sz w:val="16"/>
          <w:szCs w:val="16"/>
        </w:rPr>
        <w:t xml:space="preserve">Bezpieczeństwo wewnętrzne, Europeistyka – integracja europejska, </w:t>
      </w:r>
    </w:p>
    <w:p w:rsidR="006C56EB" w:rsidRPr="006C56EB" w:rsidRDefault="006C56EB" w:rsidP="006C56E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56EB">
        <w:rPr>
          <w:rFonts w:ascii="Times New Roman" w:eastAsia="Times New Roman" w:hAnsi="Times New Roman" w:cs="Times New Roman"/>
          <w:sz w:val="16"/>
          <w:szCs w:val="16"/>
        </w:rPr>
        <w:t xml:space="preserve">Organizowanie rynku pracy, Politologia, Polityka społeczna, Stosunki międzynarodowe, </w:t>
      </w:r>
      <w:r w:rsidRPr="006C56EB">
        <w:rPr>
          <w:rFonts w:ascii="Times New Roman" w:eastAsia="Times New Roman" w:hAnsi="Times New Roman" w:cs="Times New Roman"/>
          <w:sz w:val="16"/>
          <w:szCs w:val="16"/>
        </w:rPr>
        <w:br/>
        <w:t>Studia euroazjatyckie</w:t>
      </w:r>
    </w:p>
    <w:p w:rsidR="006C56EB" w:rsidRPr="006C56EB" w:rsidRDefault="006C56EB" w:rsidP="002D6B27">
      <w:pPr>
        <w:rPr>
          <w:b/>
          <w:sz w:val="32"/>
          <w:szCs w:val="32"/>
        </w:rPr>
      </w:pPr>
    </w:p>
    <w:p w:rsidR="002D6B27" w:rsidRPr="006C56EB" w:rsidRDefault="002D6B27" w:rsidP="002D6B27">
      <w:pPr>
        <w:rPr>
          <w:b/>
          <w:sz w:val="32"/>
          <w:szCs w:val="32"/>
        </w:rPr>
      </w:pPr>
      <w:r w:rsidRPr="006C56EB">
        <w:rPr>
          <w:b/>
          <w:sz w:val="32"/>
          <w:szCs w:val="32"/>
        </w:rPr>
        <w:t>Stosunki międzynarodowe II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0"/>
        <w:gridCol w:w="2266"/>
      </w:tblGrid>
      <w:tr w:rsidR="00E26597" w:rsidRPr="006C56EB" w:rsidTr="002D6B27">
        <w:tc>
          <w:tcPr>
            <w:tcW w:w="2265" w:type="dxa"/>
          </w:tcPr>
          <w:p w:rsidR="00E26597" w:rsidRPr="006C56EB" w:rsidRDefault="00E26597" w:rsidP="003C0BBE">
            <w:pPr>
              <w:rPr>
                <w:rFonts w:ascii="Arial" w:hAnsi="Arial" w:cs="Arial"/>
                <w:sz w:val="24"/>
                <w:szCs w:val="24"/>
              </w:rPr>
            </w:pPr>
            <w:r w:rsidRPr="006C56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370441</w:t>
            </w:r>
          </w:p>
        </w:tc>
        <w:tc>
          <w:tcPr>
            <w:tcW w:w="2690" w:type="dxa"/>
          </w:tcPr>
          <w:p w:rsidR="00E26597" w:rsidRPr="006C56EB" w:rsidRDefault="00E26597" w:rsidP="003C0BB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C56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Wpływ wojny rosyjsko-ukraińskiej na politykę zagraniczną Ukrainy (2014 - 2021)</w:t>
            </w:r>
          </w:p>
        </w:tc>
        <w:tc>
          <w:tcPr>
            <w:tcW w:w="2266" w:type="dxa"/>
          </w:tcPr>
          <w:p w:rsidR="00E26597" w:rsidRPr="006C56EB" w:rsidRDefault="00E26597" w:rsidP="003C0BBE">
            <w:pPr>
              <w:rPr>
                <w:rFonts w:ascii="Arial" w:hAnsi="Arial" w:cs="Arial"/>
                <w:sz w:val="24"/>
                <w:szCs w:val="24"/>
              </w:rPr>
            </w:pPr>
            <w:r w:rsidRPr="006C56EB">
              <w:rPr>
                <w:rFonts w:ascii="Arial" w:hAnsi="Arial" w:cs="Arial"/>
                <w:sz w:val="24"/>
                <w:szCs w:val="24"/>
              </w:rPr>
              <w:t>D. Popławski</w:t>
            </w:r>
          </w:p>
        </w:tc>
      </w:tr>
    </w:tbl>
    <w:p w:rsidR="008E2751" w:rsidRPr="006C56EB" w:rsidRDefault="008E2751"/>
    <w:sectPr w:rsidR="008E2751" w:rsidRPr="006C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27"/>
    <w:rsid w:val="002D6B27"/>
    <w:rsid w:val="006C56EB"/>
    <w:rsid w:val="008E2751"/>
    <w:rsid w:val="00C8176D"/>
    <w:rsid w:val="00E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117"/>
  <w15:chartTrackingRefBased/>
  <w15:docId w15:val="{38F46A66-01B6-447A-94ED-11F6D888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2021-07-12T10:01:00Z</dcterms:created>
  <dcterms:modified xsi:type="dcterms:W3CDTF">2021-07-16T07:47:00Z</dcterms:modified>
</cp:coreProperties>
</file>