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08" w:rsidRPr="00114D02" w:rsidRDefault="006B78E9" w:rsidP="00AE1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B78E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Tekst ujednolicony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E12E3"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w sprawie szczegółowych zasad procesu dyplomowania na kierunkach studiów </w:t>
      </w:r>
      <w:r w:rsidR="008E0676"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 stopnia o profilu praktycznym: bezpieczeństwo wewnętrzne, europeistyka — integracja europejska, organizowanie rynku pracy</w:t>
      </w:r>
    </w:p>
    <w:p w:rsidR="00AE12E3" w:rsidRPr="00114D02" w:rsidRDefault="00E11908" w:rsidP="00E1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Tekst łączy się</w:t>
      </w:r>
      <w:r w:rsidR="00AE12E3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z: </w:t>
      </w:r>
    </w:p>
    <w:p w:rsidR="00E11908" w:rsidRPr="00114D02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32/2020 – w sprawie szczegółowych zasad procesu dyplomowania na kierunku bezpieczeństwo wewnętrzne</w:t>
      </w:r>
    </w:p>
    <w:p w:rsidR="00AE12E3" w:rsidRPr="00114D02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Uchwałą Rady Dydaktycznej nr 34/2020 – w sprawie szczegółowych zasad procesu dyplomowania na kierunku europeistyka — integracja europejska </w:t>
      </w:r>
    </w:p>
    <w:p w:rsidR="00AE12E3" w:rsidRPr="00114D02" w:rsidRDefault="00AE12E3" w:rsidP="00AE1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37/2020 – w sprawie szczegółowych zasad procesu dyplomowania na kierunku organizowanie rynku pracy</w:t>
      </w:r>
    </w:p>
    <w:p w:rsidR="00AE12E3" w:rsidRPr="00114D02" w:rsidRDefault="00AE12E3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31/2021 – w sprawie zmian uchwał w sprawie szczegółowych zasad procesu dyplomowania na kierunkach studiów w j. polskim</w:t>
      </w:r>
    </w:p>
    <w:p w:rsidR="00D51FB4" w:rsidRPr="00114D02" w:rsidRDefault="00D51FB4" w:rsidP="00D51FB4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Uchwałą Rady Dydaktycznej nr 47/2021 – w sprawie zmiany w Załączniku nr 1. do uchwał w sprawie szczegółowych zasad procesu dyplomowania na kierunkach studiów : bezpieczeństwo wewnętrzne, europeistyka — integracja europejska, organizowanie rynku pracy, politologia, polityka społeczna, stosunki międzynarodowe, studia euroazjatyckie</w:t>
      </w:r>
    </w:p>
    <w:p w:rsidR="00D51FB4" w:rsidRPr="00114D02" w:rsidRDefault="00D51FB4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E0676" w:rsidRPr="00114D02" w:rsidRDefault="008E0676" w:rsidP="00E11908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E0676" w:rsidRPr="00114D02" w:rsidRDefault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 w:type="page"/>
      </w:r>
    </w:p>
    <w:p w:rsidR="008E0676" w:rsidRPr="00114D02" w:rsidRDefault="008E0676" w:rsidP="008E06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Postanowienia ogólne</w:t>
      </w:r>
    </w:p>
    <w:p w:rsidR="008E0676" w:rsidRPr="00114D02" w:rsidRDefault="008E0676" w:rsidP="00C042E3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Seminaria dyplomowe (licencjackie) na studiach I st</w:t>
      </w:r>
      <w:r w:rsidR="00BC1ECA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opnia trwają dwa semestry (2x30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godzin)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95314" w:rsidRPr="00114D0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pl-PL" w:eastAsia="pl-PL"/>
        </w:rPr>
        <w:footnoteReference w:id="1"/>
      </w:r>
    </w:p>
    <w:p w:rsidR="008E0676" w:rsidRPr="00114D02" w:rsidRDefault="006D5D2F" w:rsidP="006D5D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Seminaria dyplomowe służą przede wszystkim przygotowaniu przez studenta pracy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dyplomowej – licencjackiej.</w:t>
      </w:r>
    </w:p>
    <w:p w:rsidR="008E0676" w:rsidRPr="00114D02" w:rsidRDefault="006D5D2F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Istotnym elementem programu seminarium jest utrwalan</w:t>
      </w:r>
      <w:r w:rsidR="002B5899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 i wykorzystywanie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2B5899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praktyce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wiedzy i umiejętności metodologicznych nabywanych na wcześniejszych etapach studiów.</w:t>
      </w:r>
    </w:p>
    <w:p w:rsidR="008E0676" w:rsidRPr="00114D02" w:rsidRDefault="008E0676" w:rsidP="002B58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I. Szczegółowe zasady przygotowania i oceny pracy dyplomowej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kierującego pracą dyplomową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Studentki i studenci wybierają kierującego pracę dyp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lomową poprzez zapisanie się na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jedno z oferowanych w danym cyklu dydaktycznym seminariów dyplomowych.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Oferta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seminariów dyplomowych wraz z ich tematyką (profilem</w:t>
      </w:r>
      <w:r w:rsidR="002B5899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badawczym) publikowana jest na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stronie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przed rozpoczęciem rejestracji na seminaria.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Seminaria dyplomowe są powiązane z bada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niami naukowymi prowadzonymi na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Seminaria dyplomowe mogą być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wielo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bądź jed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notematyczne, każdorazowo muszą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być powiązane z zakresem kształcenia kierunkowego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Szczegółowa oferta tematyczna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seminarium jest zamieszczona w sylabusie przedmiotu.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Prowadzący seminaria dyplomowe n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auczyciele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akademiccy posiadają co najmniej stopień doktora oraz są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przypisani w co najmniej 25% do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jednej z dyscyplin, do której przypisany jest kierunek studi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ów, bądź też posiadają znaczący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dorobek naukowy w jednej z tych dyscyplin.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Maksymalna liczba uczestników seminarium dyplomowe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może przekraczać 6 osób. W szc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zególnych przypadkach kierownik jednostki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dydaktycznej (KJD) może wyrazić zgodę na większą liczbę uczestników seminarium.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Maksymalna liczba prac dyplomowych przypad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ająca w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danym roku akademickim na jednego promotora na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wszystkich kierunkach studiach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administrowanych przez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może przekraczać 16. Ni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wlicza się do tego opieki nad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seminarzystami w pierwszym semestrze seminarium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magisterskiego. W szczególnych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przypadkach kierownik jednostki dydaktycznej może wyrazić zgodę na większą liczbę prac.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Zapisy określające maksymalną liczbę uczes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tników seminariów dyplomowych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maksymalną liczbę prac dyplomowych przypadający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ch na jednego kierującego pracą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podlegają stopniowemu wdrażaniu i mają zastosowanie od roku akademickiego 2021/22.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 Minimalny nakład pracy liczony kierującemu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pracą dyplomową wynosi 5 godzin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dydaktycznych na jednego seminarzystę na semest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r. Rada dydaktyczna rekomenduje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Dziekanowi Wydziału Nauk Politycznych i Studiów Międ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zynarodowych uwzględnienie tego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nakładu w pensum pracowników kierujących pracami dyplomowymi.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9. Indywidualne seminaria dyplomowe możliwe są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wznowienia studiów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ukończenia pracy dyplomowej (zgodnie z par. 13 ust. 5 R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egulaminu Studiów), jak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również w uzasadnionych przypadkach po uzyskaniu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studenta/studentkę zgody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kierownika jednostki dydaktycznej (bądź upoważnionego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kierownika studiów). Wniosek 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indywidualne seminarium dyplomowe (poza sytuacjami wznowienia studi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ów) powinien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zawierać merytoryczne uzasadnienie wyboru kierującego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pracą spoza listy prowadzących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seminaria dyplomowe w danym roku akademickim. Z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goda na indywidualne seminarium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dyplomowe uwarunkowana jest uzyskaniem zgody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potencjalnego kierującego pracą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dyplomową.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10. W uzasadnionych przypadkach możliwa jest zmiana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kierującego pracą dyplomową za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zgodą kierownika jednostki dydaktycznej (bądź upoważ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nionego kierownika studiów), po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uzyskaniu zgody obecnego i przyszłego kierującego pracą dyplomową.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i procedury wyboru tematu pracy dyplomowej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Temat pracy dyplomowej ustalany jest wspólnie pr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zez seminarzystę i promotora,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z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uwzględnieniem zainteresowań seminarzysty, profilu działalności badawczej bądź zawodowej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promotora oraz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tematyki seminarium dyplomowego (jeśli dotyczy).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Temat pracy dyplomowej powinien wpisywać się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obszary badawcze właściwe dla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programu studiów oraz dyscyplinę przypisaną do kierunku studiów.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Zasady i procedury zatwierdzania tematów prac dyplomowych</w:t>
      </w:r>
    </w:p>
    <w:p w:rsidR="00D51FB4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</w:t>
      </w:r>
      <w:r w:rsidR="00D51FB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Kierujący pracami dyplomowymi zgłaszają uzgodnione tematy prac do Sekcji Planowania i Organizacji Dydaktyki </w:t>
      </w:r>
      <w:proofErr w:type="spellStart"/>
      <w:r w:rsidR="00D51FB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="00D51FB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zgodnie z Załącznikiem nr 1. do Uchwały Rady Dydaktycznej nr 31/2021, stanowiącym obowiązujący Formularz zgłoszenia pracy dyplomowej:</w:t>
      </w:r>
    </w:p>
    <w:p w:rsidR="00D51FB4" w:rsidRPr="00114D02" w:rsidRDefault="00D51FB4" w:rsidP="00D51FB4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najpóźniej do 15 grudnia danego roku akademickiego w przypadku studiów I stopnia;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 przypadku zmiany tematu pracy – niezwłocznie po uzgodnieniu zmienionego tematu.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Sekcja planowania i organizacji dydaktyki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przygotowuje wykaz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zgłoszonych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tematów prac magisterskich i przekazuje go Radzie dydaktycznej do zatwierdzenia.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Rada dydaktyczna powołuje stałe zespoły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ds. zatwierdzania tematów prac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dyplomowych na danych kierunkach studiów. Zespołem kieruje przewodniczący.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 zespołach ds. zatwierdzania tematów pra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 dyplomowych mogą uczestniczyć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przedstawiciele Katedr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Powołany przez Radę dydaktyczną zespół dokonuje ws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tępnej weryfikacji tematów prac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 kątem ich zgodności z kierunkiem studiów, jego profilem i dyscyplinami, do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których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kierunek został przyporządkowany. W przypadku wątpliwośc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i, przewodniczący zespołu prosi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wyjaśnienia kierującego pracą. Zespół przedstaw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ia wyniki swoich prac w postaci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rekomendacji do zatwierdzenia tematów przez Radę dydaktyczną.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Rada dydaktyczna zatwierdza tematy prac dyplomow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ych zgodnie z uchwałą nr 1/2020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dnia 29 stycznia 2020 r. w sprawie zatwierdzania tematów (tytułów) prac dyplomowych.</w:t>
      </w:r>
    </w:p>
    <w:p w:rsidR="006D5D2F" w:rsidRPr="00114D02" w:rsidRDefault="006D5D2F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br/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lastRenderedPageBreak/>
        <w:t>Wymagania merytoryczne wobec pracy dyplomowej</w:t>
      </w:r>
    </w:p>
    <w:p w:rsidR="008E0676" w:rsidRPr="00114D02" w:rsidRDefault="008E0676" w:rsidP="006D5D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Praca licencjacka powinna dowodzić przygot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owania do podjęcia działalności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zawodowej związanej z kierunkiem studiów.</w:t>
      </w:r>
    </w:p>
    <w:p w:rsidR="008E0676" w:rsidRPr="00114D02" w:rsidRDefault="006D5D2F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Minimalnym wymogiem merytorycznym dla pracy l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icencjackiej jest przygotowanie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opracowania pisemnego z badania w obszarze tematycznym 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właściwym dla kierunku studiów,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uwzględnieniem zagadnień/problemów/zapotrzebowan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ia występujących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działalności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zawodowej związanej z kierunkiem studiów.</w:t>
      </w:r>
    </w:p>
    <w:p w:rsidR="008E0676" w:rsidRPr="00114D02" w:rsidRDefault="006D5D2F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Badanie może oznaczać zarówno badanie emp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iryczne (ilościowe, jakościowe,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mieszane), jak też usystematyzowany przegląd literatury, oraz metaanalizę.</w:t>
      </w:r>
    </w:p>
    <w:p w:rsidR="008E0676" w:rsidRPr="00114D02" w:rsidRDefault="006D5D2F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dyplomowa powinna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odnosić się do dotychczasowych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badań w danym temacie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uwzględniać najważniejsze publ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ikacje zarówno w polskim, jak i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międzynarodowym dyskursie naukowym.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formalne wobec pracy dyplomowej</w:t>
      </w:r>
    </w:p>
    <w:p w:rsidR="008E0676" w:rsidRPr="00114D02" w:rsidRDefault="008E0676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Objętość pracy licencjackiej co do zasady powinn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 być nie mniejsza niż 40 stron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znormalizowanego maszynopisu. W uzasadnionych merytor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ycznie przypadkach można odejść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tego wymogu.</w:t>
      </w:r>
    </w:p>
    <w:p w:rsidR="008E0676" w:rsidRPr="00114D02" w:rsidRDefault="006D5D2F" w:rsidP="00795314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Część merytoryczna pracy podzielona jest na wstęp/wprowadzenie, kolejne roz</w:t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działy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795314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podrozdziały, zakończenie/podsumowanie. </w:t>
      </w:r>
    </w:p>
    <w:p w:rsidR="008E0676" w:rsidRPr="00114D02" w:rsidRDefault="006D5D2F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dyplomowa zawiera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sporządzone zgodnie z zasadami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edytorskimi: stronę tytułową (według formatu przyjętego zarz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ądzeniem Rektora), spis treści,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bibliografię, przypisy źródłowe, odpowiednio opisane tabele, ry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sunki, wykresy (jeśli dotyczy), </w:t>
      </w:r>
      <w:r w:rsidR="008E0676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spis tabel, rysunków, wykresów (jeśli dotyczy), załączniki (jeśli dotyczy).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Zadania nauczyciela akademickiego kierującego pracą dyplomową: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nauczyciela akademickiego kierującego pracą dyplomową należy: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Poinformowanie seminarzysty o wymogach merytor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ycznych i formalnych stawianych pracom dyplomowym.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Pomoc seminarzyście w wyborze tematu pracy dyplomowej i sformułowaniu jej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tytułu.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Przesłanie w wyznaczonym terminie tematu (tytułu)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pracy dyplomowej wraz z krótkim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profilem pracy (przygotowanym przez seminarzys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tę) do zatwierdzenia przez Radę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dydaktyczną.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Wsparcie seminarzysty w: doborze źródeł, określeniu głównego problemu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badawczego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pracy, pytań badawczych, paradygmatu teoretycznego (jeśli dotyczy), wyborze metod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i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narzędzi badawczych, przeprowadzeniu badania naukowego (jeśli dotyczy).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Wsparcie seminarzysty w wyborze instytucji zewnętrznej, której działalność związana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 z kierunkiem studiów, a następnie w nawiązaniu i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kontynuacji współpracy, mającej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prowadzić do przygotowania pracy dyplomowej od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powiadającej na zapotrzebowanie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interesariusza zewnętrznego - jeżeli praca dyplomowa ma 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charakter aplikacyjny.</w:t>
      </w:r>
    </w:p>
    <w:p w:rsidR="008E0676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6. Regularne sprawdzanie postępów seminarzysty w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przygotowaniu pracy dyplomowej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przesyłanie uwag i komentarzy do kolejnych części tekstu.</w:t>
      </w:r>
    </w:p>
    <w:p w:rsidR="006D5D2F" w:rsidRPr="00114D02" w:rsidRDefault="008E0676" w:rsidP="000A210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Prowadzenie seminarium dyplomowego zgodn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 z harmonogramem spotkań oraz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programem zapisanym w sylabusie przedmiotu, dbałość o</w:t>
      </w:r>
      <w:r w:rsidR="000A2100"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realizację efektów kształcenia </w:t>
      </w: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przypisanych do seminarium dyplomowego.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Kryteria oceny pracy licencjackiej (profil praktyczny)</w:t>
      </w:r>
    </w:p>
    <w:p w:rsidR="008E0676" w:rsidRPr="00114D02" w:rsidRDefault="008E0676" w:rsidP="008E0676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Szczegółowe pytania do recenzji pracy dyplomowej: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Czy treść pracy odpowiada tematowi określonemu w tytule?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Ocena układu pracy, podziału treści, kolejności rozdziałów, itp.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Merytoryczna ocena pracy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Czy praca dowodzi przygotowania do podjęcia działalności zawodowej związanej z kierunkiem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studiów?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Czy i w jakim zakresie praca stanowi nowe ujęcie?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Charakterystyka doboru i wykorzystania źródeł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Ocena formalnej strony pracy (poprawność języka, opanowanie techniki pisania pracy, spis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rzeczy, przypisy)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Sposób wykorzystania pracy (publikacja, udostępnienie instytucjom, materiał źródłowy)</w:t>
      </w:r>
    </w:p>
    <w:p w:rsidR="008E0676" w:rsidRPr="00114D02" w:rsidRDefault="008E0676" w:rsidP="000A21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Inne uwagi</w:t>
      </w:r>
    </w:p>
    <w:p w:rsidR="005E0D7A" w:rsidRPr="00114D02" w:rsidRDefault="008E0676" w:rsidP="005E0D7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Times New Roman" w:hAnsi="Times New Roman" w:cs="Times New Roman"/>
          <w:color w:val="auto"/>
          <w:sz w:val="24"/>
          <w:szCs w:val="24"/>
        </w:rPr>
        <w:t>Ocena pracy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Termin udostępniania studentom recenzji prac dyplomowych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Recenzje prac dyplomowych (promotora i recenzenta) udostępniane są studentom poprzez Archiwum Prac Dyplomowych nie później niż na 3 dni przed terminem egzaminu dyplomowego.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oceny pracy dyplomowej przygotowanej przez więcej niż jednego studenta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w każdym przypadku ustala indywidualne zasady oceny pracy dyplomowej przygotowanej przez więcej niż jednego studenta/studentkę.</w:t>
      </w:r>
    </w:p>
    <w:p w:rsidR="005E0D7A" w:rsidRPr="00114D02" w:rsidRDefault="005E0D7A" w:rsidP="005E0D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Szczegółowe zasady przeprowadzania egzaminu dyplomowego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tworzenia komisji egzaminacyjnej dla obron prac dyplomowych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Komisję egzaminacyjną, w tym jej przewodniczącego, powołuje Kierownik Jednostki Dydaktycznej Wydziału Nauk Politycznych i Studiów Międzynarodowych spośród nauczycieli akademickich Uniwersytetu Warszawskiego. Komisja składa się z 3 osób .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Wniosek o powołanie komisji egzaminacyjnej wraz z propozycją jej składu kierujący pracą dyplomową przedkłada KJD w terminie nie krótszym niż 14 dni do planowanego egzaminu dyplomowego.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Wymagania merytoryczne wobec członków komisji egzaminacyjnej na studiach I</w:t>
      </w:r>
      <w:r w:rsidR="00682830"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stopnia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1. W skład komisji egzaminacyjnej wchodzą przewodniczący, kierujący pracą dyplomową, recenzent pracy. Przewodniczący komisji posiada co najmniej stopień doktora.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Recenzentem pracy dyplomowej może być nauczyciel akademicki, który posiada co najmniej stopień doktora.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 Wskazując recenzenta pracy, Kierownik Jednostki Dydaktycznej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bierze pod uwagę propozycję przedstawioną przez kierującego pracą oraz zgodność dorobku naukowego kandydata na recenzenta z tematem recenzowanej pracy dyplomowej.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Procedury przeprowadzania egzaminu dyplomowego na studiach I stopnia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Egzamin dyplomowy na studiach I stopnia jest egzaminem ustnym.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Posiedzenie komisji egzaminacyjnej składa się z trzech części: egzaminu dyplomowego, części tajnej (bez udziału studenta/studentki) i ogłoszenia wyniku.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Egzamin dyplomowy jest prowadzony i protokołowany przez przewodniczącego komisji egzaminacyjnej.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W trakcie egzaminu dyplomowego komisja zadaje co najmniej trzy pytania, z czego co najmniej dwa dotyczą toku studiów, a jedno pracy dyplomowej.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 Rada dydaktyczna może przyjąć zamknięty katalog pytań/zagadnień z toku studiów, który podaje się do wiadomości studentów.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 W trakcie części tajnej posiedzenia członkowie komisji egzaminacyjnej omawiają przebieg egzaminu i decydują o jego ocenie.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 Wynik egzaminu wraz z uzasadnieniem ogłasza przewodniczący komisji egzaminacyjnej w obecności studenta/studentki.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 Egzamin dyplomowy może być prowadzony zdalnie, zgodnie z zasadami przyjętymi na UW.</w:t>
      </w:r>
    </w:p>
    <w:p w:rsidR="005E0D7A" w:rsidRPr="00114D02" w:rsidRDefault="005E0D7A" w:rsidP="005E0D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III. Szczegółowe zasady monitorowania procesu dyplomowania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Zasady przeprowadzania analizy recenzji i ocen prac dyplomowych, analizy pytań egzaminacyjnych oraz ocen z egzaminu dyplomowego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Rada dydaktyczna corocznie, w odniesieniu do poprzedniego roku akademickiego, przeprowadza na próbie (losowej lub celowej) analizę recenzji i ocen prac dyplomowych, a także analizę pytań egzaminacyjnych oraz ocen z egzaminu dyplomowego, biorąc pod uwagę w szczególności: przestrzeganie terminu udostępniania studentom recenzji prac dyplomowych, rzeczowość, kompletność i trafność uzasadnienia ocen pracy dyplomowej, wystawionych przez kierującego pracą i recenzenta; zasadność różnic w ocenach pracy dyplomowej, wystawionych przez kierującego pracą i recenzenta; przestrzeganie zakresu merytorycznego i procedury przeprowadzania egzaminu dyplomowego z wymaganiami określonymi w szczegółowych zasadach procesu dyplomowania.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W celu przeprowadzenia analiz, Rada dydaktyczna powołuje zespół oceniający dla danego kierunku studiów.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3. Na podstawie przeprowadzonych analiz przygotowywany jest raport końcowy podlegający zatwierdzeniu przez Radę dydaktyczną. Raport zawiera rekomendacje co do działań naprawczych i doskonalących proces dyplomowania na kierunku studiów.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 Raport jest przesyłany do Uniwersyteckiej Rady ds. Kształcenia, nie później niż do końca następnego semestru po roku akademickim będącym przedmiotem analiz.</w:t>
      </w:r>
    </w:p>
    <w:p w:rsidR="005E0D7A" w:rsidRPr="00114D02" w:rsidRDefault="005E0D7A" w:rsidP="005E0D7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Procedury wdrażania działań naprawczych lub doskonalących proces dyplomowania przygotowanych w oparciu o wyniki analiz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Rekomendacje dotyczące działań naprawczych i/lub doskonalących proces dyplomowania są podstawą do dalszych działań Rady dydaktycznej, w tym korekt zasad procesu dyplomowania.</w:t>
      </w:r>
    </w:p>
    <w:p w:rsidR="005E0D7A" w:rsidRPr="00114D02" w:rsidRDefault="005E0D7A" w:rsidP="005E0D7A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Wnioski z corocznie przeprowadzonych analiz i sformułowane rekomendacje przekazywane są kolegium dziekańskiemu oraz kierownikom katedr na </w:t>
      </w:r>
      <w:proofErr w:type="spellStart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WNPiSM</w:t>
      </w:r>
      <w:proofErr w:type="spellEnd"/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5E0D7A" w:rsidRPr="00114D02" w:rsidRDefault="005E0D7A" w:rsidP="00C042E3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D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 październiku i w marcu każdego roku akademickiego przeprowadzane są spotkania przedstawicieli Rady dydaktycznej z prowadzącymi seminaria dyplomowe na studiach I stopnia (październik) w celu omówienia rekomendacji związanych z prowadzeniem procesu dyplomowania na kierunku studiów.</w:t>
      </w:r>
    </w:p>
    <w:p w:rsidR="00AE12E3" w:rsidRPr="00114D02" w:rsidRDefault="00AE12E3" w:rsidP="00C042E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14D02"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  <w:t xml:space="preserve">Formularz zgłoszenia tematu pracy dyplomowej na </w:t>
      </w:r>
      <w:proofErr w:type="spellStart"/>
      <w:r w:rsidRPr="00114D02">
        <w:rPr>
          <w:rFonts w:ascii="Times New Roman" w:eastAsia="Helvetica Neue" w:hAnsi="Times New Roman" w:cs="Times New Roman"/>
          <w:b/>
          <w:sz w:val="24"/>
          <w:szCs w:val="24"/>
          <w:u w:val="single"/>
          <w:lang w:val="pl-PL"/>
        </w:rPr>
        <w:t>WNPiSM</w:t>
      </w:r>
      <w:proofErr w:type="spellEnd"/>
    </w:p>
    <w:p w:rsidR="00AE12E3" w:rsidRPr="00114D02" w:rsidRDefault="00AE12E3" w:rsidP="00AE12E3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 xml:space="preserve">Temat pracy dyplomowej zgłasza promotor do Sekcji Planowania i Organizacji Dydaktyki </w:t>
      </w:r>
      <w:proofErr w:type="spellStart"/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>WNPiSM</w:t>
      </w:r>
      <w:proofErr w:type="spellEnd"/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>.</w:t>
      </w:r>
      <w:bookmarkStart w:id="1" w:name="_heading=h.gjdgxs" w:colFirst="0" w:colLast="0"/>
      <w:bookmarkEnd w:id="1"/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br/>
      </w:r>
    </w:p>
    <w:p w:rsidR="00AE12E3" w:rsidRPr="00114D02" w:rsidRDefault="00AE12E3" w:rsidP="00AE12E3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proofErr w:type="spellStart"/>
      <w:r w:rsidRPr="00114D02">
        <w:rPr>
          <w:rFonts w:ascii="Times New Roman" w:eastAsia="Helvetica Neue" w:hAnsi="Times New Roman" w:cs="Times New Roman"/>
          <w:b/>
          <w:sz w:val="24"/>
          <w:szCs w:val="24"/>
        </w:rPr>
        <w:t>Pola</w:t>
      </w:r>
      <w:proofErr w:type="spellEnd"/>
      <w:r w:rsidRPr="00114D02">
        <w:rPr>
          <w:rFonts w:ascii="Times New Roman" w:eastAsia="Helvetica Neue" w:hAnsi="Times New Roman" w:cs="Times New Roman"/>
          <w:b/>
          <w:sz w:val="24"/>
          <w:szCs w:val="24"/>
        </w:rPr>
        <w:t xml:space="preserve"> </w:t>
      </w:r>
      <w:proofErr w:type="spellStart"/>
      <w:r w:rsidRPr="00114D02">
        <w:rPr>
          <w:rFonts w:ascii="Times New Roman" w:eastAsia="Helvetica Neue" w:hAnsi="Times New Roman" w:cs="Times New Roman"/>
          <w:b/>
          <w:sz w:val="24"/>
          <w:szCs w:val="24"/>
        </w:rPr>
        <w:t>obowiązkowe</w:t>
      </w:r>
      <w:proofErr w:type="spellEnd"/>
      <w:r w:rsidRPr="00114D02">
        <w:rPr>
          <w:rFonts w:ascii="Times New Roman" w:eastAsia="Helvetica Neue" w:hAnsi="Times New Roman" w:cs="Times New Roman"/>
          <w:b/>
          <w:sz w:val="24"/>
          <w:szCs w:val="24"/>
        </w:rPr>
        <w:t>: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promotora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Imię i nazwisko studenta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Nr indeksu studenta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Praca pisana na kierunku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Proponowany temat pracy</w:t>
      </w:r>
    </w:p>
    <w:p w:rsidR="00AE12E3" w:rsidRPr="00114D02" w:rsidRDefault="00AE12E3" w:rsidP="00AE12E3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color w:val="auto"/>
          <w:sz w:val="24"/>
          <w:szCs w:val="24"/>
        </w:rPr>
        <w:t>Założenia pracy (200-300 słów), w tym:</w:t>
      </w:r>
    </w:p>
    <w:p w:rsidR="00AE12E3" w:rsidRPr="00114D02" w:rsidRDefault="00AE12E3" w:rsidP="00AE12E3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>- problem badawczy i uzasadnienie jego wyboru;</w:t>
      </w:r>
    </w:p>
    <w:p w:rsidR="00AE12E3" w:rsidRPr="00114D02" w:rsidRDefault="00AE12E3" w:rsidP="000A2100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114D02">
        <w:rPr>
          <w:rFonts w:ascii="Times New Roman" w:hAnsi="Times New Roman" w:cs="Times New Roman"/>
          <w:sz w:val="24"/>
          <w:szCs w:val="24"/>
          <w:lang w:val="pl-PL"/>
        </w:rPr>
        <w:t>- cele i pytania badawcze.</w:t>
      </w:r>
    </w:p>
    <w:p w:rsidR="00AE12E3" w:rsidRPr="00114D02" w:rsidRDefault="00AE12E3" w:rsidP="00AE12E3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  <w:lang w:val="pl-PL"/>
        </w:rPr>
      </w:pPr>
      <w:r w:rsidRPr="00114D02">
        <w:rPr>
          <w:rFonts w:ascii="Times New Roman" w:eastAsia="Helvetica Neue" w:hAnsi="Times New Roman" w:cs="Times New Roman"/>
          <w:b/>
          <w:sz w:val="24"/>
          <w:szCs w:val="24"/>
          <w:lang w:val="pl-PL"/>
        </w:rPr>
        <w:t>Pola nieobowiązkowe (promotor może uznać je za obowiązkowe, 200-300 słów):</w:t>
      </w:r>
    </w:p>
    <w:p w:rsidR="00AE12E3" w:rsidRPr="00114D02" w:rsidRDefault="00AE12E3" w:rsidP="00AE12E3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  <w:lang w:val="pl-PL"/>
        </w:rPr>
      </w:pPr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 xml:space="preserve">- teza(-y) / hipoteza(-y); </w:t>
      </w:r>
    </w:p>
    <w:p w:rsidR="00AE12E3" w:rsidRPr="00114D02" w:rsidRDefault="00AE12E3" w:rsidP="00AE12E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114D02">
        <w:rPr>
          <w:rFonts w:ascii="Times New Roman" w:eastAsia="Helvetica Neue" w:hAnsi="Times New Roman" w:cs="Times New Roman"/>
          <w:sz w:val="24"/>
          <w:szCs w:val="24"/>
          <w:lang w:val="pl-PL"/>
        </w:rPr>
        <w:t>- metody i techniki badawcze;</w:t>
      </w:r>
    </w:p>
    <w:p w:rsidR="00993006" w:rsidRPr="00C042E3" w:rsidRDefault="00AE12E3" w:rsidP="00C042E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114D02">
        <w:rPr>
          <w:rFonts w:ascii="Times New Roman" w:eastAsia="Helvetica Neue" w:hAnsi="Times New Roman" w:cs="Times New Roman"/>
          <w:sz w:val="24"/>
          <w:szCs w:val="24"/>
        </w:rPr>
        <w:t xml:space="preserve">- </w:t>
      </w:r>
      <w:proofErr w:type="spellStart"/>
      <w:r w:rsidRPr="00114D02">
        <w:rPr>
          <w:rFonts w:ascii="Times New Roman" w:eastAsia="Helvetica Neue" w:hAnsi="Times New Roman" w:cs="Times New Roman"/>
          <w:sz w:val="24"/>
          <w:szCs w:val="24"/>
        </w:rPr>
        <w:t>charakterystyka</w:t>
      </w:r>
      <w:proofErr w:type="spellEnd"/>
      <w:r w:rsidRPr="00114D02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114D02">
        <w:rPr>
          <w:rFonts w:ascii="Times New Roman" w:eastAsia="Helvetica Neue" w:hAnsi="Times New Roman" w:cs="Times New Roman"/>
          <w:sz w:val="24"/>
          <w:szCs w:val="24"/>
        </w:rPr>
        <w:t>stanu</w:t>
      </w:r>
      <w:proofErr w:type="spellEnd"/>
      <w:r w:rsidRPr="00114D02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114D02">
        <w:rPr>
          <w:rFonts w:ascii="Times New Roman" w:eastAsia="Helvetica Neue" w:hAnsi="Times New Roman" w:cs="Times New Roman"/>
          <w:sz w:val="24"/>
          <w:szCs w:val="24"/>
        </w:rPr>
        <w:t>dotychczasowych</w:t>
      </w:r>
      <w:proofErr w:type="spellEnd"/>
      <w:r w:rsidRPr="00114D02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proofErr w:type="spellStart"/>
      <w:r w:rsidRPr="00114D02">
        <w:rPr>
          <w:rFonts w:ascii="Times New Roman" w:eastAsia="Helvetica Neue" w:hAnsi="Times New Roman" w:cs="Times New Roman"/>
          <w:sz w:val="24"/>
          <w:szCs w:val="24"/>
        </w:rPr>
        <w:t>badań</w:t>
      </w:r>
      <w:proofErr w:type="spellEnd"/>
      <w:r w:rsidRPr="00114D02">
        <w:rPr>
          <w:rFonts w:ascii="Times New Roman" w:eastAsia="Helvetica Neue" w:hAnsi="Times New Roman" w:cs="Times New Roman"/>
          <w:sz w:val="24"/>
          <w:szCs w:val="24"/>
        </w:rPr>
        <w:t>.</w:t>
      </w:r>
    </w:p>
    <w:sectPr w:rsidR="00993006" w:rsidRPr="00C0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55" w:rsidRDefault="00F36D55" w:rsidP="00795314">
      <w:pPr>
        <w:spacing w:after="0" w:line="240" w:lineRule="auto"/>
      </w:pPr>
      <w:r>
        <w:separator/>
      </w:r>
    </w:p>
  </w:endnote>
  <w:endnote w:type="continuationSeparator" w:id="0">
    <w:p w:rsidR="00F36D55" w:rsidRDefault="00F36D55" w:rsidP="0079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55" w:rsidRDefault="00F36D55" w:rsidP="00795314">
      <w:pPr>
        <w:spacing w:after="0" w:line="240" w:lineRule="auto"/>
      </w:pPr>
      <w:r>
        <w:separator/>
      </w:r>
    </w:p>
  </w:footnote>
  <w:footnote w:type="continuationSeparator" w:id="0">
    <w:p w:rsidR="00F36D55" w:rsidRDefault="00F36D55" w:rsidP="00795314">
      <w:pPr>
        <w:spacing w:after="0" w:line="240" w:lineRule="auto"/>
      </w:pPr>
      <w:r>
        <w:continuationSeparator/>
      </w:r>
    </w:p>
  </w:footnote>
  <w:footnote w:id="1">
    <w:p w:rsidR="00795314" w:rsidRPr="00795314" w:rsidRDefault="0079531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95314">
        <w:rPr>
          <w:lang w:val="pl-PL"/>
        </w:rPr>
        <w:t xml:space="preserve"> 1 Dotyczy programów studiów realizowanych od roku akademickiego 2019/20 i późniejszych.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EDF"/>
    <w:multiLevelType w:val="hybridMultilevel"/>
    <w:tmpl w:val="AE20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8"/>
    <w:rsid w:val="000A2100"/>
    <w:rsid w:val="000F7684"/>
    <w:rsid w:val="00114D02"/>
    <w:rsid w:val="002B5899"/>
    <w:rsid w:val="005D18C1"/>
    <w:rsid w:val="005E0D7A"/>
    <w:rsid w:val="00682830"/>
    <w:rsid w:val="00696D25"/>
    <w:rsid w:val="006B78E9"/>
    <w:rsid w:val="006D5D2F"/>
    <w:rsid w:val="00795314"/>
    <w:rsid w:val="007E266B"/>
    <w:rsid w:val="008E0676"/>
    <w:rsid w:val="0091020F"/>
    <w:rsid w:val="00911A5E"/>
    <w:rsid w:val="00993006"/>
    <w:rsid w:val="00AE12E3"/>
    <w:rsid w:val="00BC1ECA"/>
    <w:rsid w:val="00BF7C48"/>
    <w:rsid w:val="00C042E3"/>
    <w:rsid w:val="00CE0AE2"/>
    <w:rsid w:val="00D51FB4"/>
    <w:rsid w:val="00E11908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7C8C"/>
  <w15:chartTrackingRefBased/>
  <w15:docId w15:val="{59D1DCED-CB4A-4157-B4B3-5A91759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E119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12E3"/>
    <w:pPr>
      <w:ind w:left="720"/>
      <w:contextualSpacing/>
    </w:pPr>
    <w:rPr>
      <w:rFonts w:ascii="Calibri" w:eastAsia="Calibri" w:hAnsi="Calibri" w:cs="Arial Unicode MS"/>
      <w:color w:val="000000"/>
      <w:u w:color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67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676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76"/>
    <w:rPr>
      <w:rFonts w:ascii="Segoe UI" w:hAnsi="Segoe UI" w:cs="Segoe UI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1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F8A6-E0F2-47E9-A40A-7B9D0E31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A.Parmee</dc:creator>
  <cp:keywords/>
  <dc:description/>
  <cp:lastModifiedBy>A.Parmee</cp:lastModifiedBy>
  <cp:revision>13</cp:revision>
  <dcterms:created xsi:type="dcterms:W3CDTF">2021-10-18T08:48:00Z</dcterms:created>
  <dcterms:modified xsi:type="dcterms:W3CDTF">2021-10-18T11:45:00Z</dcterms:modified>
</cp:coreProperties>
</file>