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E7A207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93C1F">
        <w:rPr>
          <w:rFonts w:ascii="Arial" w:eastAsia="Arial" w:hAnsi="Arial" w:cs="Arial"/>
          <w:b/>
          <w:sz w:val="24"/>
          <w:szCs w:val="24"/>
        </w:rPr>
        <w:t>80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8BB91C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93C1F">
        <w:rPr>
          <w:rFonts w:ascii="Arial" w:eastAsia="Arial" w:hAnsi="Arial" w:cs="Arial"/>
          <w:sz w:val="24"/>
          <w:szCs w:val="24"/>
        </w:rPr>
        <w:t xml:space="preserve">9 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>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4A697866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</w:t>
      </w:r>
      <w:r w:rsidR="0060179E">
        <w:rPr>
          <w:rFonts w:ascii="Arial" w:hAnsi="Arial" w:cs="Arial"/>
          <w:b/>
          <w:sz w:val="24"/>
          <w:szCs w:val="24"/>
          <w:lang w:eastAsia="pl-PL"/>
        </w:rPr>
        <w:t>organizowanie rynku pracy</w:t>
      </w:r>
      <w:r w:rsidR="00E1651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28B5D302" w14:textId="39A7656F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>§</w:t>
      </w:r>
      <w:r w:rsidR="0081138B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E16518">
        <w:rPr>
          <w:rFonts w:ascii="Arial" w:hAnsi="Arial" w:cs="Arial"/>
          <w:sz w:val="24"/>
          <w:szCs w:val="24"/>
          <w:lang w:eastAsia="pl-PL"/>
        </w:rPr>
        <w:t>3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>wytycznych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 w:rsidR="00E16518">
        <w:rPr>
          <w:rFonts w:ascii="Arial" w:hAnsi="Arial" w:cs="Arial"/>
          <w:sz w:val="24"/>
          <w:szCs w:val="24"/>
          <w:lang w:eastAsia="pl-PL"/>
        </w:rPr>
        <w:t>ących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 w:rsidR="00E16518">
        <w:rPr>
          <w:rFonts w:ascii="Arial" w:hAnsi="Arial" w:cs="Arial"/>
          <w:sz w:val="24"/>
          <w:szCs w:val="24"/>
          <w:lang w:eastAsia="pl-PL"/>
        </w:rPr>
        <w:br/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 w:rsidR="00E16518">
        <w:rPr>
          <w:rFonts w:ascii="Arial" w:hAnsi="Arial" w:cs="Arial"/>
          <w:sz w:val="24"/>
          <w:szCs w:val="24"/>
          <w:lang w:eastAsia="pl-PL"/>
        </w:rPr>
        <w:t>U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 w:rsidR="00E16518">
        <w:rPr>
          <w:rFonts w:ascii="Arial" w:hAnsi="Arial" w:cs="Arial"/>
          <w:sz w:val="24"/>
          <w:szCs w:val="24"/>
          <w:lang w:eastAsia="pl-PL"/>
        </w:rPr>
        <w:t>W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>arszawskim</w:t>
      </w:r>
      <w:r w:rsidR="00E70710">
        <w:rPr>
          <w:rFonts w:ascii="Arial" w:hAnsi="Arial" w:cs="Arial"/>
          <w:sz w:val="24"/>
          <w:szCs w:val="24"/>
          <w:lang w:eastAsia="pl-PL"/>
        </w:rPr>
        <w:t xml:space="preserve">  stanowiące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załącznik do uchwały nr 14 Uniwersyteckiej Rady ds. Kształcenia z dnia 13 lipca 2020 r. (Dziennik UW UKR </w:t>
      </w:r>
      <w:r w:rsidR="00E16518">
        <w:rPr>
          <w:rFonts w:ascii="Arial" w:hAnsi="Arial" w:cs="Arial"/>
          <w:sz w:val="24"/>
          <w:szCs w:val="24"/>
          <w:lang w:eastAsia="pl-PL"/>
        </w:rPr>
        <w:br/>
        <w:t xml:space="preserve">z 2020r. poz. 14)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4C4EB585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E757CB">
        <w:rPr>
          <w:rFonts w:ascii="Arial" w:hAnsi="Arial" w:cs="Arial"/>
          <w:sz w:val="24"/>
          <w:szCs w:val="24"/>
        </w:rPr>
        <w:t>określa przedmiot „</w:t>
      </w:r>
      <w:r w:rsidR="002950EA" w:rsidRPr="002950EA">
        <w:rPr>
          <w:rFonts w:ascii="Arial" w:hAnsi="Arial" w:cs="Arial"/>
          <w:sz w:val="24"/>
          <w:szCs w:val="24"/>
        </w:rPr>
        <w:t>Wstęp do badań społecznych</w:t>
      </w:r>
      <w:r w:rsidR="00E757CB">
        <w:rPr>
          <w:rFonts w:ascii="Arial" w:hAnsi="Arial" w:cs="Arial"/>
          <w:sz w:val="24"/>
          <w:szCs w:val="24"/>
        </w:rPr>
        <w:t xml:space="preserve">” </w:t>
      </w:r>
      <w:r w:rsidR="00E757CB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 xml:space="preserve">- </w:t>
      </w:r>
      <w:r w:rsidR="004B26C9">
        <w:rPr>
          <w:rFonts w:ascii="Arial" w:hAnsi="Arial" w:cs="Arial"/>
          <w:sz w:val="24"/>
          <w:szCs w:val="24"/>
        </w:rPr>
        <w:t>konwersatorium 3</w:t>
      </w:r>
      <w:r w:rsidR="00E757CB" w:rsidRPr="00E757CB">
        <w:rPr>
          <w:rFonts w:ascii="Arial" w:hAnsi="Arial" w:cs="Arial"/>
          <w:sz w:val="24"/>
          <w:szCs w:val="24"/>
        </w:rPr>
        <w:t xml:space="preserve">0 godz., </w:t>
      </w:r>
      <w:r w:rsidR="002950EA">
        <w:rPr>
          <w:rFonts w:ascii="Arial" w:hAnsi="Arial" w:cs="Arial"/>
          <w:sz w:val="24"/>
          <w:szCs w:val="24"/>
        </w:rPr>
        <w:t>3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ECTS</w:t>
      </w:r>
      <w:r w:rsidR="004B26C9">
        <w:rPr>
          <w:rFonts w:ascii="Arial" w:hAnsi="Arial" w:cs="Arial"/>
          <w:sz w:val="24"/>
          <w:szCs w:val="24"/>
        </w:rPr>
        <w:t xml:space="preserve"> jako przedmiot inny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niż zajęcia z</w:t>
      </w:r>
      <w:r w:rsidR="004B26C9">
        <w:rPr>
          <w:rFonts w:ascii="Arial" w:hAnsi="Arial" w:cs="Arial"/>
          <w:sz w:val="24"/>
          <w:szCs w:val="24"/>
        </w:rPr>
        <w:t xml:space="preserve"> </w:t>
      </w:r>
      <w:r w:rsidR="004B26C9" w:rsidRPr="004B26C9">
        <w:rPr>
          <w:rFonts w:ascii="Arial" w:hAnsi="Arial" w:cs="Arial"/>
          <w:sz w:val="24"/>
          <w:szCs w:val="24"/>
        </w:rPr>
        <w:t>podstaw ochrony własności intelektualnej</w:t>
      </w:r>
      <w:r w:rsidR="00E757CB" w:rsidRP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>(</w:t>
      </w:r>
      <w:r w:rsidR="00E757CB" w:rsidRPr="00E757CB">
        <w:rPr>
          <w:rFonts w:ascii="Arial" w:hAnsi="Arial" w:cs="Arial"/>
          <w:sz w:val="24"/>
          <w:szCs w:val="24"/>
        </w:rPr>
        <w:t>POWI</w:t>
      </w:r>
      <w:r w:rsidR="004B26C9">
        <w:rPr>
          <w:rFonts w:ascii="Arial" w:hAnsi="Arial" w:cs="Arial"/>
          <w:sz w:val="24"/>
          <w:szCs w:val="24"/>
        </w:rPr>
        <w:t>)</w:t>
      </w:r>
      <w:r w:rsidR="00CF4C36">
        <w:rPr>
          <w:rFonts w:ascii="Arial" w:hAnsi="Arial" w:cs="Arial"/>
          <w:sz w:val="24"/>
          <w:szCs w:val="24"/>
        </w:rPr>
        <w:t xml:space="preserve"> obejmujący</w:t>
      </w:r>
      <w:r w:rsidR="00E757CB"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 w:rsidR="004B26C9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>z poszanowaniem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 xml:space="preserve">prac, w tym prawa autorskiego  </w:t>
      </w:r>
      <w:r w:rsidR="009E18D3">
        <w:rPr>
          <w:rFonts w:ascii="Arial" w:hAnsi="Arial" w:cs="Arial"/>
          <w:sz w:val="24"/>
          <w:szCs w:val="24"/>
        </w:rPr>
        <w:t>w danej dyscyplinie</w:t>
      </w:r>
      <w:r w:rsidR="00E757CB" w:rsidRPr="00E757CB">
        <w:rPr>
          <w:rFonts w:ascii="Arial" w:hAnsi="Arial" w:cs="Arial"/>
          <w:sz w:val="24"/>
          <w:szCs w:val="24"/>
        </w:rPr>
        <w:t xml:space="preserve"> naukowej na kierunku </w:t>
      </w:r>
      <w:r w:rsidR="002950EA">
        <w:rPr>
          <w:rFonts w:ascii="Arial" w:hAnsi="Arial" w:cs="Arial"/>
          <w:sz w:val="24"/>
          <w:szCs w:val="24"/>
        </w:rPr>
        <w:t>organizowanie rynku pracy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F58DF72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777777" w:rsidR="007C0FAE" w:rsidRDefault="007C0FAE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88AB" w14:textId="77777777" w:rsidR="006578C8" w:rsidRDefault="006578C8" w:rsidP="00ED051E">
      <w:pPr>
        <w:spacing w:after="0" w:line="240" w:lineRule="auto"/>
      </w:pPr>
      <w:r>
        <w:separator/>
      </w:r>
    </w:p>
  </w:endnote>
  <w:endnote w:type="continuationSeparator" w:id="0">
    <w:p w14:paraId="6413DBE3" w14:textId="77777777" w:rsidR="006578C8" w:rsidRDefault="006578C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3B16" w14:textId="77777777" w:rsidR="006578C8" w:rsidRDefault="006578C8" w:rsidP="00ED051E">
      <w:pPr>
        <w:spacing w:after="0" w:line="240" w:lineRule="auto"/>
      </w:pPr>
      <w:r>
        <w:separator/>
      </w:r>
    </w:p>
  </w:footnote>
  <w:footnote w:type="continuationSeparator" w:id="0">
    <w:p w14:paraId="74F4DA40" w14:textId="77777777" w:rsidR="006578C8" w:rsidRDefault="006578C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93C1F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61D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578C8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56ED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463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AF9F3-875C-4233-AD02-FFBBE226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2021-05-06T12:12:00Z</cp:lastPrinted>
  <dcterms:created xsi:type="dcterms:W3CDTF">2021-12-02T15:44:00Z</dcterms:created>
  <dcterms:modified xsi:type="dcterms:W3CDTF">2021-12-14T11:53:00Z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