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FC1FC" w14:textId="77777777" w:rsidR="00B31BD5" w:rsidRDefault="00B31BD5" w:rsidP="00B31BD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9C1C434" w14:textId="77777777" w:rsidR="00B31BD5" w:rsidRDefault="00B31BD5" w:rsidP="00B31BD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Załącznik nr 1</w:t>
      </w:r>
    </w:p>
    <w:p w14:paraId="5990C8B2" w14:textId="5C37C68A" w:rsidR="00B31BD5" w:rsidRDefault="00B31BD5" w:rsidP="00B31BD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z dnia </w:t>
      </w:r>
      <w:r w:rsidR="00DE79F0">
        <w:rPr>
          <w:rFonts w:ascii="Times New Roman" w:eastAsia="Times New Roman" w:hAnsi="Times New Roman" w:cs="Times New Roman"/>
          <w:sz w:val="16"/>
          <w:szCs w:val="16"/>
        </w:rPr>
        <w:t>9</w:t>
      </w:r>
      <w:r w:rsidR="00FF5656">
        <w:rPr>
          <w:rFonts w:ascii="Times New Roman" w:eastAsia="Times New Roman" w:hAnsi="Times New Roman" w:cs="Times New Roman"/>
          <w:sz w:val="16"/>
          <w:szCs w:val="16"/>
        </w:rPr>
        <w:t xml:space="preserve"> grudnia</w:t>
      </w:r>
      <w:r w:rsidR="00DC5188">
        <w:rPr>
          <w:rFonts w:ascii="Times New Roman" w:eastAsia="Times New Roman" w:hAnsi="Times New Roman" w:cs="Times New Roman"/>
          <w:sz w:val="16"/>
          <w:szCs w:val="16"/>
        </w:rPr>
        <w:t xml:space="preserve"> 2021 r.  do uchwały nr 7</w:t>
      </w:r>
      <w:r w:rsidR="00FF5656">
        <w:rPr>
          <w:rFonts w:ascii="Times New Roman" w:eastAsia="Times New Roman" w:hAnsi="Times New Roman" w:cs="Times New Roman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/2021 Rady Dydaktycznej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14:paraId="22702B49" w14:textId="77777777" w:rsidR="00B31BD5" w:rsidRDefault="00B31BD5" w:rsidP="00B31B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Bezpieczeństwo wewnętrzne, Europeistyka – integracja europejska, </w:t>
      </w:r>
    </w:p>
    <w:p w14:paraId="35B6FC74" w14:textId="79347366" w:rsidR="00B31BD5" w:rsidRPr="00B31BD5" w:rsidRDefault="00B31BD5" w:rsidP="00B31BD5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Organizowanie rynku pracy, Politologia, Polityka społeczna, Stosunki międzynarodowe,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br/>
        <w:t>Studia euroazjatyckie</w:t>
      </w:r>
    </w:p>
    <w:p w14:paraId="45DB3C76" w14:textId="4FB04342" w:rsidR="00CF04DE" w:rsidRPr="007D05E3" w:rsidRDefault="000A095C">
      <w:pPr>
        <w:rPr>
          <w:b/>
          <w:sz w:val="32"/>
          <w:szCs w:val="32"/>
        </w:rPr>
      </w:pPr>
      <w:r w:rsidRPr="007D05E3">
        <w:rPr>
          <w:b/>
          <w:sz w:val="32"/>
          <w:szCs w:val="32"/>
        </w:rPr>
        <w:t xml:space="preserve">Stosunki międzynarodowe </w:t>
      </w:r>
    </w:p>
    <w:tbl>
      <w:tblPr>
        <w:tblStyle w:val="Tabela-Siatka"/>
        <w:tblW w:w="9121" w:type="dxa"/>
        <w:tblLook w:val="04A0" w:firstRow="1" w:lastRow="0" w:firstColumn="1" w:lastColumn="0" w:noHBand="0" w:noVBand="1"/>
      </w:tblPr>
      <w:tblGrid>
        <w:gridCol w:w="2805"/>
        <w:gridCol w:w="3353"/>
        <w:gridCol w:w="2963"/>
      </w:tblGrid>
      <w:tr w:rsidR="00471F97" w:rsidRPr="00583EE7" w14:paraId="0403D6E7" w14:textId="77777777" w:rsidTr="00471F97">
        <w:trPr>
          <w:trHeight w:val="784"/>
        </w:trPr>
        <w:tc>
          <w:tcPr>
            <w:tcW w:w="2805" w:type="dxa"/>
          </w:tcPr>
          <w:p w14:paraId="6DE15167" w14:textId="2505BB1B" w:rsidR="00471F97" w:rsidRPr="00DC5188" w:rsidRDefault="00471F97" w:rsidP="00097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DC5188">
              <w:rPr>
                <w:rFonts w:ascii="Times New Roman" w:hAnsi="Times New Roman" w:cs="Times New Roman"/>
                <w:b/>
                <w:sz w:val="24"/>
                <w:szCs w:val="24"/>
              </w:rPr>
              <w:t>Nr indeksu:</w:t>
            </w:r>
          </w:p>
        </w:tc>
        <w:tc>
          <w:tcPr>
            <w:tcW w:w="3353" w:type="dxa"/>
          </w:tcPr>
          <w:p w14:paraId="35EB8816" w14:textId="416F81EC" w:rsidR="00471F97" w:rsidRPr="00DC5188" w:rsidRDefault="00471F97" w:rsidP="000972F1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Proponowany temat pracy dyplomowej:</w:t>
            </w:r>
          </w:p>
        </w:tc>
        <w:tc>
          <w:tcPr>
            <w:tcW w:w="2963" w:type="dxa"/>
          </w:tcPr>
          <w:p w14:paraId="27D07ACD" w14:textId="360C054B" w:rsidR="00471F97" w:rsidRPr="00DC5188" w:rsidRDefault="00471F97" w:rsidP="000972F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C5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Promotor:</w:t>
            </w:r>
          </w:p>
        </w:tc>
      </w:tr>
      <w:tr w:rsidR="00471F97" w:rsidRPr="009E5990" w14:paraId="3E53ED55" w14:textId="77777777" w:rsidTr="00471F97">
        <w:trPr>
          <w:trHeight w:val="1020"/>
        </w:trPr>
        <w:tc>
          <w:tcPr>
            <w:tcW w:w="2805" w:type="dxa"/>
          </w:tcPr>
          <w:p w14:paraId="3D250928" w14:textId="427FA55E" w:rsidR="00471F97" w:rsidRPr="00DC5188" w:rsidRDefault="00471F97" w:rsidP="009E5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388502</w:t>
            </w:r>
          </w:p>
        </w:tc>
        <w:tc>
          <w:tcPr>
            <w:tcW w:w="3353" w:type="dxa"/>
          </w:tcPr>
          <w:p w14:paraId="4D3B3D01" w14:textId="609B9E93" w:rsidR="00471F97" w:rsidRPr="00DC5188" w:rsidRDefault="00471F97" w:rsidP="009E59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5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Analiza porównawcza wpływu „kolorowych rewolucji” z 2003 i 2004 roku na politykę zagraniczną Gruzji i Ukrainy</w:t>
            </w:r>
          </w:p>
        </w:tc>
        <w:tc>
          <w:tcPr>
            <w:tcW w:w="2963" w:type="dxa"/>
          </w:tcPr>
          <w:p w14:paraId="74A02262" w14:textId="6C56004E" w:rsidR="00471F97" w:rsidRPr="00DC5188" w:rsidRDefault="00471F97" w:rsidP="009E59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 hab. Maciej Raś</w:t>
            </w:r>
          </w:p>
        </w:tc>
      </w:tr>
    </w:tbl>
    <w:p w14:paraId="057F6DB2" w14:textId="41882592" w:rsidR="000A095C" w:rsidRPr="008C142D" w:rsidRDefault="000A095C">
      <w:pPr>
        <w:rPr>
          <w:lang w:val="en-US"/>
        </w:rPr>
      </w:pPr>
    </w:p>
    <w:sectPr w:rsidR="000A095C" w:rsidRPr="008C1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D395E"/>
    <w:multiLevelType w:val="hybridMultilevel"/>
    <w:tmpl w:val="A3905E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B31ED"/>
    <w:multiLevelType w:val="multilevel"/>
    <w:tmpl w:val="293E8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4406F8"/>
    <w:multiLevelType w:val="hybridMultilevel"/>
    <w:tmpl w:val="A8F0A738"/>
    <w:lvl w:ilvl="0" w:tplc="59B61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4B7"/>
    <w:rsid w:val="000972F1"/>
    <w:rsid w:val="000A095C"/>
    <w:rsid w:val="00264568"/>
    <w:rsid w:val="003F6FA7"/>
    <w:rsid w:val="00411BFE"/>
    <w:rsid w:val="00471F97"/>
    <w:rsid w:val="00583EE7"/>
    <w:rsid w:val="005B1621"/>
    <w:rsid w:val="007277C8"/>
    <w:rsid w:val="007A54B7"/>
    <w:rsid w:val="007D05E3"/>
    <w:rsid w:val="008C142D"/>
    <w:rsid w:val="008D54A3"/>
    <w:rsid w:val="009E5990"/>
    <w:rsid w:val="00A66E59"/>
    <w:rsid w:val="00B31BD5"/>
    <w:rsid w:val="00CC1F86"/>
    <w:rsid w:val="00CD4777"/>
    <w:rsid w:val="00CF04DE"/>
    <w:rsid w:val="00D56B1C"/>
    <w:rsid w:val="00DC5188"/>
    <w:rsid w:val="00DE79F0"/>
    <w:rsid w:val="00E56B54"/>
    <w:rsid w:val="00FF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6047B"/>
  <w15:chartTrackingRefBased/>
  <w15:docId w15:val="{3D89487B-6867-495F-9E43-B24A6AAF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0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7934309706694841747msolistparagraph">
    <w:name w:val="m_7934309706694841747msolistparagraph"/>
    <w:basedOn w:val="Normalny"/>
    <w:rsid w:val="000A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A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7934309706694841747apple-converted-space">
    <w:name w:val="m_7934309706694841747apple-converted-space"/>
    <w:basedOn w:val="Domylnaczcionkaakapitu"/>
    <w:rsid w:val="000A095C"/>
  </w:style>
  <w:style w:type="character" w:customStyle="1" w:styleId="il">
    <w:name w:val="il"/>
    <w:basedOn w:val="Domylnaczcionkaakapitu"/>
    <w:rsid w:val="007D05E3"/>
  </w:style>
  <w:style w:type="paragraph" w:styleId="Akapitzlist">
    <w:name w:val="List Paragraph"/>
    <w:basedOn w:val="Normalny"/>
    <w:uiPriority w:val="34"/>
    <w:qFormat/>
    <w:rsid w:val="007D0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1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wrobel</dc:creator>
  <cp:keywords/>
  <dc:description/>
  <cp:lastModifiedBy>A.Parmee</cp:lastModifiedBy>
  <cp:revision>4</cp:revision>
  <dcterms:created xsi:type="dcterms:W3CDTF">2021-12-02T13:06:00Z</dcterms:created>
  <dcterms:modified xsi:type="dcterms:W3CDTF">2021-12-22T10:25:00Z</dcterms:modified>
</cp:coreProperties>
</file>