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lineRule="auto" w:line="360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POROZUMIENIE</w:t>
      </w:r>
    </w:p>
    <w:p>
      <w:pPr>
        <w:pStyle w:val="Normal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 sprawie organizacji praktyk zawodowych</w:t>
      </w:r>
    </w:p>
    <w:p>
      <w:pPr>
        <w:pStyle w:val="Normal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Dnia …………………… pomiędzy </w:t>
      </w:r>
      <w:r>
        <w:rPr>
          <w:b/>
          <w:bCs/>
          <w:sz w:val="21"/>
          <w:szCs w:val="21"/>
        </w:rPr>
        <w:t>Uniwersytetem Warszawskim</w:t>
      </w:r>
      <w:r>
        <w:rPr>
          <w:sz w:val="21"/>
          <w:szCs w:val="21"/>
        </w:rPr>
        <w:t xml:space="preserve">, z siedzibą w Warszawie 00-927,            ul. Krakowskie Przedmieście 26/28, zwanym dalej </w:t>
      </w:r>
      <w:r>
        <w:rPr>
          <w:b/>
          <w:bCs/>
          <w:sz w:val="21"/>
          <w:szCs w:val="21"/>
        </w:rPr>
        <w:t>Uniwersytetem</w:t>
      </w:r>
      <w:r>
        <w:rPr>
          <w:sz w:val="21"/>
          <w:szCs w:val="21"/>
        </w:rPr>
        <w:t>, reprezentowanym przez ………………………………………</w:t>
      </w:r>
      <w:r>
        <w:rPr>
          <w:sz w:val="21"/>
          <w:szCs w:val="21"/>
          <w:lang w:val="ru-RU"/>
        </w:rPr>
        <w:t>.. - Pe</w:t>
      </w:r>
      <w:r>
        <w:rPr>
          <w:sz w:val="21"/>
          <w:szCs w:val="21"/>
        </w:rPr>
        <w:t>łnomocnika Rektora do spraw studenckich praktyk zawodowych na Wydziale Nauk Politycznych i Studi</w:t>
      </w:r>
      <w:r>
        <w:rPr>
          <w:sz w:val="21"/>
          <w:szCs w:val="21"/>
          <w:lang w:val="es-ES_tradnl"/>
        </w:rPr>
        <w:t>ó</w:t>
      </w:r>
      <w:r>
        <w:rPr>
          <w:sz w:val="21"/>
          <w:szCs w:val="21"/>
        </w:rPr>
        <w:t>w Międzynarodowych Uniwersytetu Warszawskiego, pełnomocnictwo nr…………………………</w:t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</w:t>
      </w:r>
    </w:p>
    <w:p>
      <w:pPr>
        <w:pStyle w:val="Tretekstu"/>
        <w:spacing w:lineRule="auto" w:line="360"/>
        <w:rPr>
          <w:sz w:val="21"/>
          <w:szCs w:val="21"/>
        </w:rPr>
      </w:pPr>
      <w:r>
        <w:rPr>
          <w:b/>
          <w:bCs/>
          <w:sz w:val="21"/>
          <w:szCs w:val="21"/>
        </w:rPr>
        <w:t>……………………………</w:t>
      </w:r>
      <w:r>
        <w:rPr>
          <w:sz w:val="21"/>
          <w:szCs w:val="21"/>
        </w:rPr>
        <w:t xml:space="preserve">, z siedzibą w ………………………….., zwanym dalej </w:t>
      </w:r>
      <w:r>
        <w:rPr>
          <w:b/>
          <w:bCs/>
          <w:sz w:val="21"/>
          <w:szCs w:val="21"/>
        </w:rPr>
        <w:t>Organizatorem Praktyk</w:t>
      </w:r>
      <w:r>
        <w:rPr>
          <w:sz w:val="21"/>
          <w:szCs w:val="21"/>
        </w:rPr>
        <w:t xml:space="preserve"> reprezentowanym przez …………………………………………………………… </w:t>
      </w:r>
      <w:r>
        <w:rPr>
          <w:sz w:val="21"/>
          <w:szCs w:val="21"/>
          <w:lang w:val="ru-RU"/>
        </w:rPr>
        <w:t xml:space="preserve">- </w:t>
      </w:r>
      <w:r>
        <w:rPr>
          <w:sz w:val="21"/>
          <w:szCs w:val="21"/>
        </w:rPr>
        <w:t>………………………………………………….., zostało zawarte porozumienie o organizacji praktyk studenckich Pani/Pana …………………………………………………………………………………. na okres od ……………………………</w:t>
      </w:r>
      <w:r>
        <w:rPr>
          <w:sz w:val="21"/>
          <w:szCs w:val="21"/>
          <w:lang w:val="pt-PT"/>
        </w:rPr>
        <w:t xml:space="preserve">. do </w:t>
      </w:r>
      <w:r>
        <w:rPr>
          <w:sz w:val="21"/>
          <w:szCs w:val="21"/>
        </w:rPr>
        <w:t>………………………………….. o następującej treś</w:t>
      </w:r>
      <w:r>
        <w:rPr>
          <w:sz w:val="21"/>
          <w:szCs w:val="21"/>
          <w:lang w:val="it-IT"/>
        </w:rPr>
        <w:t>ci:</w:t>
      </w:r>
    </w:p>
    <w:p>
      <w:pPr>
        <w:pStyle w:val="Nagwek1"/>
        <w:spacing w:lineRule="exact" w:line="300"/>
        <w:rPr>
          <w:sz w:val="21"/>
          <w:szCs w:val="21"/>
        </w:rPr>
      </w:pPr>
      <w:r>
        <w:rPr>
          <w:sz w:val="21"/>
          <w:szCs w:val="21"/>
        </w:rPr>
        <w:t>Art. 1</w:t>
      </w:r>
    </w:p>
    <w:p>
      <w:pPr>
        <w:pStyle w:val="BodyText2"/>
        <w:spacing w:lineRule="exact" w:line="300"/>
        <w:rPr>
          <w:sz w:val="21"/>
          <w:szCs w:val="21"/>
        </w:rPr>
      </w:pPr>
      <w:r>
        <w:rPr>
          <w:b/>
          <w:bCs/>
          <w:sz w:val="21"/>
          <w:szCs w:val="21"/>
        </w:rPr>
        <w:t>Uniwersytet</w:t>
      </w:r>
      <w:r>
        <w:rPr>
          <w:sz w:val="21"/>
          <w:szCs w:val="21"/>
        </w:rPr>
        <w:t xml:space="preserve"> zobowiązuje się </w:t>
      </w:r>
      <w:r>
        <w:rPr>
          <w:sz w:val="21"/>
          <w:szCs w:val="21"/>
          <w:lang w:val="it-IT"/>
        </w:rPr>
        <w:t>do:</w:t>
      </w:r>
    </w:p>
    <w:p>
      <w:pPr>
        <w:pStyle w:val="Nagwek2"/>
        <w:numPr>
          <w:ilvl w:val="1"/>
          <w:numId w:val="1"/>
        </w:numPr>
        <w:spacing w:lineRule="exact" w:line="300"/>
        <w:jc w:val="left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Style w:val="Pagenumber"/>
          <w:rFonts w:ascii="Arial" w:hAnsi="Arial"/>
          <w:b w:val="false"/>
          <w:bCs w:val="false"/>
          <w:sz w:val="21"/>
          <w:szCs w:val="21"/>
        </w:rPr>
        <w:t>skierowania studenta posiadającego ubezpieczenie od następstw nieszczęśliwych wypadk</w:t>
      </w:r>
      <w:r>
        <w:rPr>
          <w:rStyle w:val="Pagenumber"/>
          <w:rFonts w:ascii="Arial" w:hAnsi="Arial"/>
          <w:b w:val="false"/>
          <w:bCs w:val="false"/>
          <w:sz w:val="21"/>
          <w:szCs w:val="21"/>
          <w:lang w:val="es-ES_tradnl"/>
        </w:rPr>
        <w:t>ó</w:t>
      </w:r>
      <w:r>
        <w:rPr>
          <w:rStyle w:val="Pagenumber"/>
          <w:rFonts w:ascii="Arial" w:hAnsi="Arial"/>
          <w:b w:val="false"/>
          <w:bCs w:val="false"/>
          <w:sz w:val="21"/>
          <w:szCs w:val="21"/>
        </w:rPr>
        <w:t xml:space="preserve">w </w:t>
      </w:r>
    </w:p>
    <w:p>
      <w:pPr>
        <w:pStyle w:val="Normal"/>
        <w:numPr>
          <w:ilvl w:val="1"/>
          <w:numId w:val="1"/>
        </w:numPr>
        <w:rPr>
          <w:sz w:val="21"/>
          <w:szCs w:val="21"/>
        </w:rPr>
      </w:pPr>
      <w:r>
        <w:rPr>
          <w:rStyle w:val="Pagenumber"/>
          <w:sz w:val="21"/>
          <w:szCs w:val="21"/>
        </w:rPr>
        <w:t>sprawowania opieki organizacyjnej nad przebiegiem praktyki</w:t>
      </w:r>
    </w:p>
    <w:p>
      <w:pPr>
        <w:pStyle w:val="Normal"/>
        <w:spacing w:lineRule="exact" w:line="30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agwek2"/>
        <w:spacing w:lineRule="auto" w:line="360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Art. 2</w:t>
      </w:r>
    </w:p>
    <w:p>
      <w:pPr>
        <w:pStyle w:val="Normal"/>
        <w:spacing w:lineRule="exact" w:line="300"/>
        <w:rPr>
          <w:sz w:val="21"/>
          <w:szCs w:val="21"/>
        </w:rPr>
      </w:pPr>
      <w:r>
        <w:rPr>
          <w:sz w:val="21"/>
          <w:szCs w:val="21"/>
        </w:rPr>
        <w:t xml:space="preserve">1.  </w:t>
      </w:r>
      <w:r>
        <w:rPr>
          <w:b/>
          <w:bCs/>
          <w:sz w:val="21"/>
          <w:szCs w:val="21"/>
        </w:rPr>
        <w:t>Organizator Praktyk</w:t>
      </w:r>
      <w:r>
        <w:rPr>
          <w:sz w:val="21"/>
          <w:szCs w:val="21"/>
        </w:rPr>
        <w:t xml:space="preserve"> zobowiązuje się </w:t>
      </w:r>
      <w:r>
        <w:rPr>
          <w:sz w:val="21"/>
          <w:szCs w:val="21"/>
          <w:lang w:val="it-IT"/>
        </w:rPr>
        <w:t>do:</w:t>
      </w:r>
    </w:p>
    <w:p>
      <w:pPr>
        <w:pStyle w:val="Normal"/>
        <w:numPr>
          <w:ilvl w:val="0"/>
          <w:numId w:val="2"/>
        </w:numPr>
        <w:spacing w:lineRule="exact" w:line="300"/>
        <w:rPr>
          <w:sz w:val="21"/>
          <w:szCs w:val="21"/>
        </w:rPr>
      </w:pPr>
      <w:r>
        <w:rPr>
          <w:rStyle w:val="Pagenumber"/>
          <w:sz w:val="21"/>
          <w:szCs w:val="21"/>
        </w:rPr>
        <w:t>wyznaczenia opiekuna praktyk, kt</w:t>
      </w:r>
      <w:r>
        <w:rPr>
          <w:rStyle w:val="Pagenumber"/>
          <w:sz w:val="21"/>
          <w:szCs w:val="21"/>
          <w:lang w:val="es-ES_tradnl"/>
        </w:rPr>
        <w:t>ó</w:t>
      </w:r>
      <w:r>
        <w:rPr>
          <w:rStyle w:val="Pagenumber"/>
          <w:sz w:val="21"/>
          <w:szCs w:val="21"/>
          <w:lang w:val="nl-NL"/>
        </w:rPr>
        <w:t>ry dookre</w:t>
      </w:r>
      <w:r>
        <w:rPr>
          <w:rStyle w:val="Pagenumber"/>
          <w:sz w:val="21"/>
          <w:szCs w:val="21"/>
        </w:rPr>
        <w:t>śla zakres obowiązk</w:t>
      </w:r>
      <w:r>
        <w:rPr>
          <w:rStyle w:val="Pagenumber"/>
          <w:sz w:val="21"/>
          <w:szCs w:val="21"/>
          <w:lang w:val="es-ES_tradnl"/>
        </w:rPr>
        <w:t>ó</w:t>
      </w:r>
      <w:r>
        <w:rPr>
          <w:rStyle w:val="Pagenumber"/>
          <w:sz w:val="21"/>
          <w:szCs w:val="21"/>
        </w:rPr>
        <w:t>w praktykanta (zał. 1.)</w:t>
      </w:r>
    </w:p>
    <w:p>
      <w:pPr>
        <w:pStyle w:val="Normal"/>
        <w:numPr>
          <w:ilvl w:val="0"/>
          <w:numId w:val="2"/>
        </w:numPr>
        <w:spacing w:lineRule="exact" w:line="300"/>
        <w:rPr>
          <w:sz w:val="21"/>
          <w:szCs w:val="21"/>
        </w:rPr>
      </w:pPr>
      <w:r>
        <w:rPr>
          <w:rStyle w:val="Pagenumber"/>
          <w:sz w:val="21"/>
          <w:szCs w:val="21"/>
        </w:rPr>
        <w:t xml:space="preserve">zapoznania </w:t>
      </w:r>
      <w:r>
        <w:rPr>
          <w:rStyle w:val="Pagenumber"/>
          <w:rFonts w:cs="Arial Unicode MS"/>
          <w:color w:val="000000"/>
          <w:sz w:val="21"/>
          <w:szCs w:val="21"/>
          <w:u w:val="none" w:color="000000"/>
          <w:lang w:val="fr-FR"/>
        </w:rPr>
        <w:t>praktykanta</w:t>
      </w:r>
      <w:r>
        <w:rPr>
          <w:rStyle w:val="Pagenumber"/>
          <w:sz w:val="21"/>
          <w:szCs w:val="21"/>
        </w:rPr>
        <w:t xml:space="preserve"> z regulaminem pracy, przepisami o bezpieczeństwie i higienie pracy, przepisami w zakresie ochorny danych osobowych</w:t>
      </w:r>
    </w:p>
    <w:p>
      <w:pPr>
        <w:pStyle w:val="Normal"/>
        <w:numPr>
          <w:ilvl w:val="0"/>
          <w:numId w:val="2"/>
        </w:numPr>
        <w:spacing w:lineRule="exact" w:line="300"/>
        <w:rPr>
          <w:sz w:val="21"/>
          <w:szCs w:val="21"/>
        </w:rPr>
      </w:pPr>
      <w:r>
        <w:rPr>
          <w:rStyle w:val="Pagenumber"/>
          <w:sz w:val="21"/>
          <w:szCs w:val="21"/>
        </w:rPr>
        <w:t>zapewnienia praktykantowi odpowiedniego miejsca odbywania praktyk, w tym urządzeń, narzędzi, pomieszczeń oraz materiałów niezbędnych do prawidłowego odbycia praktyk;</w:t>
      </w:r>
    </w:p>
    <w:p>
      <w:pPr>
        <w:pStyle w:val="Normal"/>
        <w:numPr>
          <w:ilvl w:val="0"/>
          <w:numId w:val="2"/>
        </w:numPr>
        <w:spacing w:lineRule="exact" w:line="300"/>
        <w:rPr>
          <w:sz w:val="21"/>
          <w:szCs w:val="21"/>
        </w:rPr>
      </w:pPr>
      <w:r>
        <w:rPr>
          <w:rStyle w:val="Pagenumber"/>
          <w:sz w:val="21"/>
          <w:szCs w:val="21"/>
        </w:rPr>
        <w:t>wydania, na wniosek praktykanta, zaświadczenia o odbyciu praktyk</w:t>
      </w:r>
    </w:p>
    <w:p>
      <w:pPr>
        <w:pStyle w:val="Normal"/>
        <w:spacing w:lineRule="exact" w:line="300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>
        <w:rPr>
          <w:b/>
          <w:bCs/>
          <w:sz w:val="21"/>
          <w:szCs w:val="21"/>
        </w:rPr>
        <w:t>Organizator Praktyk</w:t>
      </w:r>
      <w:r>
        <w:rPr>
          <w:sz w:val="21"/>
          <w:szCs w:val="21"/>
        </w:rPr>
        <w:t xml:space="preserve"> zobowiązuje się, że praktyka umożliwi studentowi realizację toku studi</w:t>
      </w:r>
      <w:r>
        <w:rPr>
          <w:sz w:val="21"/>
          <w:szCs w:val="21"/>
          <w:lang w:val="es-ES_tradnl"/>
        </w:rPr>
        <w:t>ó</w:t>
      </w:r>
      <w:r>
        <w:rPr>
          <w:sz w:val="21"/>
          <w:szCs w:val="21"/>
        </w:rPr>
        <w:t>w.</w:t>
      </w:r>
    </w:p>
    <w:p>
      <w:pPr>
        <w:pStyle w:val="Normal"/>
        <w:spacing w:lineRule="exact" w:line="300"/>
        <w:ind w:left="1080" w:hanging="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agwek2"/>
        <w:spacing w:lineRule="auto" w:line="360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Art. 3</w:t>
      </w:r>
    </w:p>
    <w:p>
      <w:pPr>
        <w:pStyle w:val="Normal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Tretekstu"/>
        <w:spacing w:lineRule="auto" w:line="360"/>
        <w:rPr>
          <w:sz w:val="21"/>
          <w:szCs w:val="21"/>
        </w:rPr>
      </w:pPr>
      <w:r>
        <w:rPr>
          <w:b/>
          <w:bCs/>
          <w:sz w:val="21"/>
          <w:szCs w:val="21"/>
        </w:rPr>
        <w:t>Organizator Praktyk</w:t>
      </w:r>
      <w:r>
        <w:rPr>
          <w:sz w:val="21"/>
          <w:szCs w:val="21"/>
        </w:rPr>
        <w:t xml:space="preserve"> przysługuje prawo wycofania zgody na realizację praktyki przez studenta w trakcie jej obywania bez podania uzasadnienia. O podjęciu odnośnej decyzji </w:t>
      </w:r>
      <w:r>
        <w:rPr>
          <w:b/>
          <w:bCs/>
          <w:sz w:val="21"/>
          <w:szCs w:val="21"/>
        </w:rPr>
        <w:t>Organizator Praktyk</w:t>
      </w:r>
      <w:r>
        <w:rPr>
          <w:sz w:val="21"/>
          <w:szCs w:val="21"/>
        </w:rPr>
        <w:t xml:space="preserve"> niezwłocznie poinformuje Uniwersytet.</w:t>
      </w:r>
    </w:p>
    <w:p>
      <w:pPr>
        <w:pStyle w:val="Tretekstu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Tretekstu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Art. 4</w:t>
      </w:r>
    </w:p>
    <w:p>
      <w:pPr>
        <w:pStyle w:val="Tretekstu"/>
        <w:spacing w:lineRule="auto" w:line="360"/>
        <w:rPr>
          <w:sz w:val="21"/>
          <w:szCs w:val="21"/>
        </w:rPr>
      </w:pPr>
      <w:r>
        <w:rPr>
          <w:b/>
          <w:bCs/>
          <w:sz w:val="21"/>
          <w:szCs w:val="21"/>
        </w:rPr>
        <w:t>Organizator Praktyk</w:t>
      </w:r>
      <w:r>
        <w:rPr>
          <w:sz w:val="21"/>
          <w:szCs w:val="21"/>
        </w:rPr>
        <w:t xml:space="preserve"> nie jest zobligowany do wypłaty wynagrodzenia za czynności wykonywane przez studenta w ramach praktyki i nie ponosi koszt</w:t>
      </w:r>
      <w:r>
        <w:rPr>
          <w:sz w:val="21"/>
          <w:szCs w:val="21"/>
          <w:lang w:val="es-ES_tradnl"/>
        </w:rPr>
        <w:t>ó</w:t>
      </w:r>
      <w:r>
        <w:rPr>
          <w:sz w:val="21"/>
          <w:szCs w:val="21"/>
        </w:rPr>
        <w:t>w leczenia praktykanta.</w:t>
      </w:r>
    </w:p>
    <w:p>
      <w:pPr>
        <w:pStyle w:val="Tretekstu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Tretekstu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Art. 5</w:t>
      </w:r>
    </w:p>
    <w:p>
      <w:pPr>
        <w:pStyle w:val="Normal"/>
        <w:spacing w:lineRule="auto" w:line="360"/>
        <w:rPr>
          <w:sz w:val="21"/>
          <w:szCs w:val="21"/>
        </w:rPr>
      </w:pPr>
      <w:r>
        <w:rPr>
          <w:sz w:val="21"/>
          <w:szCs w:val="21"/>
        </w:rPr>
        <w:t>Praktyka nie może odbywać się w warunkach szkodliwych dla zdrowia w rozumieniu przepis</w:t>
      </w:r>
      <w:r>
        <w:rPr>
          <w:sz w:val="21"/>
          <w:szCs w:val="21"/>
          <w:lang w:val="es-ES_tradnl"/>
        </w:rPr>
        <w:t>ó</w:t>
      </w:r>
      <w:r>
        <w:rPr>
          <w:sz w:val="21"/>
          <w:szCs w:val="21"/>
        </w:rPr>
        <w:t>w prawa pracy.</w:t>
      </w:r>
    </w:p>
    <w:p>
      <w:pPr>
        <w:pStyle w:val="Normal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Art.6</w:t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  <w:t>Praktykant/Praktykanta zobowiązuje się do odbycia praktyki zgodnie z programem, a ponadto do: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1"/>
          <w:szCs w:val="21"/>
        </w:rPr>
      </w:pPr>
      <w:r>
        <w:rPr>
          <w:rStyle w:val="Pagenumber"/>
          <w:sz w:val="21"/>
          <w:szCs w:val="21"/>
        </w:rPr>
        <w:t xml:space="preserve">przestrzegania ustalonego przez </w:t>
      </w:r>
      <w:r>
        <w:rPr>
          <w:b/>
          <w:bCs/>
          <w:sz w:val="21"/>
          <w:szCs w:val="21"/>
        </w:rPr>
        <w:t>Organizatora Praktyk</w:t>
      </w:r>
      <w:r>
        <w:rPr>
          <w:rStyle w:val="Pagenumber"/>
          <w:sz w:val="21"/>
          <w:szCs w:val="21"/>
        </w:rPr>
        <w:t xml:space="preserve"> porządku i dyscypliny pracy,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1"/>
          <w:szCs w:val="21"/>
        </w:rPr>
      </w:pPr>
      <w:r>
        <w:rPr>
          <w:rStyle w:val="Pagenumber"/>
          <w:sz w:val="21"/>
          <w:szCs w:val="21"/>
        </w:rPr>
        <w:t xml:space="preserve">przestrzegania obowiązujących u </w:t>
      </w:r>
      <w:r>
        <w:rPr>
          <w:b/>
          <w:bCs/>
          <w:sz w:val="21"/>
          <w:szCs w:val="21"/>
        </w:rPr>
        <w:t>Organizatora Praktyk</w:t>
      </w:r>
      <w:r>
        <w:rPr>
          <w:rStyle w:val="Pagenumber"/>
          <w:sz w:val="21"/>
          <w:szCs w:val="21"/>
        </w:rPr>
        <w:t xml:space="preserve"> zasad BHP ochrony przeciwpożarowej,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1"/>
          <w:szCs w:val="21"/>
        </w:rPr>
      </w:pPr>
      <w:r>
        <w:rPr>
          <w:rStyle w:val="Pagenumber"/>
          <w:sz w:val="21"/>
          <w:szCs w:val="21"/>
        </w:rPr>
        <w:t xml:space="preserve">przestrzegania obowiązujących u </w:t>
      </w:r>
      <w:r>
        <w:rPr>
          <w:b/>
          <w:bCs/>
          <w:sz w:val="21"/>
          <w:szCs w:val="21"/>
        </w:rPr>
        <w:t>Organizatora Praktyk</w:t>
      </w:r>
      <w:r>
        <w:rPr>
          <w:rStyle w:val="Pagenumber"/>
          <w:sz w:val="21"/>
          <w:szCs w:val="21"/>
        </w:rPr>
        <w:t xml:space="preserve"> zasad ochrony informacji niejawnych,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1"/>
          <w:szCs w:val="21"/>
        </w:rPr>
      </w:pPr>
      <w:r>
        <w:rPr>
          <w:rStyle w:val="Pagenumber"/>
          <w:sz w:val="21"/>
          <w:szCs w:val="21"/>
        </w:rPr>
        <w:t xml:space="preserve">zapoznania się z zasadami ochrony tajemnicy u </w:t>
      </w:r>
      <w:r>
        <w:rPr>
          <w:b/>
          <w:bCs/>
          <w:sz w:val="21"/>
          <w:szCs w:val="21"/>
        </w:rPr>
        <w:t>Organizatora Praktyk</w:t>
      </w:r>
      <w:r>
        <w:rPr>
          <w:rStyle w:val="Pagenumber"/>
          <w:sz w:val="21"/>
          <w:szCs w:val="21"/>
        </w:rPr>
        <w:t xml:space="preserve"> oraz ich przestrzegania,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1"/>
          <w:szCs w:val="21"/>
        </w:rPr>
      </w:pPr>
      <w:r>
        <w:rPr>
          <w:rStyle w:val="Pagenumber"/>
          <w:sz w:val="21"/>
          <w:szCs w:val="21"/>
        </w:rPr>
        <w:t xml:space="preserve">ochrony poufności danych w zakresie określonym przez </w:t>
      </w:r>
      <w:r>
        <w:rPr>
          <w:b/>
          <w:bCs/>
          <w:sz w:val="21"/>
          <w:szCs w:val="21"/>
        </w:rPr>
        <w:t>Organizatora Praktyk</w:t>
      </w:r>
      <w:r>
        <w:rPr>
          <w:rStyle w:val="Pagenumber"/>
          <w:sz w:val="21"/>
          <w:szCs w:val="21"/>
        </w:rPr>
        <w:t>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1"/>
          <w:szCs w:val="21"/>
        </w:rPr>
      </w:pPr>
      <w:r>
        <w:rPr>
          <w:rStyle w:val="Pagenumber"/>
          <w:sz w:val="21"/>
          <w:szCs w:val="21"/>
        </w:rPr>
        <w:t>przestrzegania przepis</w:t>
      </w:r>
      <w:r>
        <w:rPr>
          <w:rStyle w:val="Pagenumber"/>
          <w:sz w:val="21"/>
          <w:szCs w:val="21"/>
          <w:lang w:val="es-ES_tradnl"/>
        </w:rPr>
        <w:t>ó</w:t>
      </w:r>
      <w:r>
        <w:rPr>
          <w:rStyle w:val="Pagenumber"/>
          <w:sz w:val="21"/>
          <w:szCs w:val="21"/>
        </w:rPr>
        <w:t>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1"/>
          <w:szCs w:val="21"/>
        </w:rPr>
      </w:pPr>
      <w:r>
        <w:rPr>
          <w:rStyle w:val="Pagenumber"/>
          <w:sz w:val="21"/>
          <w:szCs w:val="21"/>
        </w:rPr>
        <w:t xml:space="preserve">zachowania bezterminowo tajemnicy wszelkich informacji związanych z powierzeniem </w:t>
        <w:br/>
        <w:t>i przetwarzaniem Zbioru Danych, kt</w:t>
      </w:r>
      <w:r>
        <w:rPr>
          <w:rStyle w:val="Pagenumber"/>
          <w:sz w:val="21"/>
          <w:szCs w:val="21"/>
          <w:lang w:val="es-ES_tradnl"/>
        </w:rPr>
        <w:t>ó</w:t>
      </w:r>
      <w:r>
        <w:rPr>
          <w:rStyle w:val="Pagenumber"/>
          <w:sz w:val="21"/>
          <w:szCs w:val="21"/>
        </w:rPr>
        <w:t xml:space="preserve">rych administratorem jest </w:t>
      </w:r>
      <w:r>
        <w:rPr>
          <w:b/>
          <w:bCs/>
          <w:sz w:val="21"/>
          <w:szCs w:val="21"/>
        </w:rPr>
        <w:t>Organizator Praktyk,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1"/>
          <w:szCs w:val="21"/>
        </w:rPr>
      </w:pPr>
      <w:r>
        <w:rPr>
          <w:rStyle w:val="Pagenumber"/>
          <w:sz w:val="21"/>
          <w:szCs w:val="21"/>
        </w:rPr>
        <w:t xml:space="preserve">zasad odbywania praktyki określonych przez </w:t>
      </w:r>
      <w:r>
        <w:rPr>
          <w:b/>
          <w:bCs/>
          <w:sz w:val="21"/>
          <w:szCs w:val="21"/>
        </w:rPr>
        <w:t>Uniwersytet</w:t>
      </w:r>
      <w:r>
        <w:rPr>
          <w:rStyle w:val="Pagenumber"/>
          <w:sz w:val="21"/>
          <w:szCs w:val="21"/>
        </w:rPr>
        <w:t>.</w:t>
      </w:r>
    </w:p>
    <w:p>
      <w:pPr>
        <w:pStyle w:val="Normal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agwek3"/>
        <w:spacing w:lineRule="auto" w:line="36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Art. 7</w:t>
      </w:r>
    </w:p>
    <w:p>
      <w:pPr>
        <w:pStyle w:val="Normal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uppressAutoHyphens w:val="true"/>
        <w:spacing w:before="0" w:after="120"/>
        <w:jc w:val="both"/>
        <w:rPr>
          <w:kern w:val="2"/>
        </w:rPr>
      </w:pPr>
      <w:r>
        <w:rPr>
          <w:sz w:val="21"/>
          <w:szCs w:val="21"/>
        </w:rPr>
        <w:t xml:space="preserve">Wszelkie spory mogące wynikać z niniejszego Porozumienia rozstrzygają: ze strony Uniwersytetu - Prorektor ds. studenckich, a ze strony </w:t>
      </w:r>
      <w:r>
        <w:rPr>
          <w:b/>
          <w:bCs/>
          <w:sz w:val="21"/>
          <w:szCs w:val="21"/>
        </w:rPr>
        <w:t>Organizatora Praktyk</w:t>
      </w:r>
      <w:r>
        <w:rPr>
          <w:sz w:val="21"/>
          <w:szCs w:val="21"/>
          <w:lang w:val="ru-RU"/>
        </w:rPr>
        <w:t xml:space="preserve"> - </w:t>
      </w:r>
      <w:r>
        <w:rPr>
          <w:sz w:val="21"/>
          <w:szCs w:val="21"/>
        </w:rPr>
        <w:t>……………………….……………………………...</w:t>
      </w:r>
      <w:r>
        <w:rPr>
          <w:kern w:val="2"/>
        </w:rPr>
        <w:t xml:space="preserve"> W przypadku, gdy Strony nie będą w stanie osiągnąć porozumienia, sprawę rozstrzygnie Sąd właściwy dla Uniwersytetu.</w:t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jc w:val="both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agwek3"/>
        <w:spacing w:lineRule="auto" w:line="36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Art. 8</w:t>
      </w:r>
    </w:p>
    <w:p>
      <w:pPr>
        <w:pStyle w:val="BodyText2"/>
        <w:rPr>
          <w:sz w:val="21"/>
          <w:szCs w:val="21"/>
        </w:rPr>
      </w:pPr>
      <w:r>
        <w:rPr>
          <w:sz w:val="21"/>
          <w:szCs w:val="21"/>
        </w:rPr>
        <w:t>Wszelkie zmiany niniejszego Porozumienia wymagają formy pisemnej w postaci aneksu pod rygorem nieważności.</w:t>
      </w:r>
    </w:p>
    <w:p>
      <w:pPr>
        <w:pStyle w:val="Normal"/>
        <w:jc w:val="both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agwek3"/>
        <w:spacing w:lineRule="auto" w:line="36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Art. 9</w:t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Porozumienie niniejsze sporządzono w trzech egzemplarzach, po jednym dla każdej ze stron. </w:t>
      </w:r>
    </w:p>
    <w:p>
      <w:pPr>
        <w:pStyle w:val="Normal"/>
        <w:spacing w:lineRule="auto" w:line="360"/>
        <w:jc w:val="both"/>
        <w:rPr>
          <w:sz w:val="21"/>
          <w:szCs w:val="21"/>
        </w:rPr>
      </w:pPr>
      <w:r>
        <w:rPr>
          <w:sz w:val="21"/>
          <w:szCs w:val="21"/>
        </w:rPr>
        <w:t>Załączniki do Porozumienia:</w:t>
      </w:r>
    </w:p>
    <w:p>
      <w:pPr>
        <w:pStyle w:val="Normal"/>
        <w:numPr>
          <w:ilvl w:val="0"/>
          <w:numId w:val="4"/>
        </w:numPr>
        <w:rPr>
          <w:sz w:val="21"/>
          <w:szCs w:val="21"/>
        </w:rPr>
      </w:pPr>
      <w:r>
        <w:rPr>
          <w:rStyle w:val="Pagenumber"/>
        </w:rPr>
        <w:t>Ramowy program praktyki</w:t>
      </w:r>
    </w:p>
    <w:tbl>
      <w:tblPr>
        <w:tblStyle w:val="TableNormal"/>
        <w:tblW w:w="9706" w:type="dxa"/>
        <w:jc w:val="left"/>
        <w:tblInd w:w="2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VBand="1" w:noHBand="0" w:lastColumn="0" w:firstColumn="1" w:lastRow="0" w:firstRow="1"/>
      </w:tblPr>
      <w:tblGrid>
        <w:gridCol w:w="3231"/>
        <w:gridCol w:w="3232"/>
        <w:gridCol w:w="3243"/>
      </w:tblGrid>
      <w:tr>
        <w:trPr>
          <w:trHeight w:val="3194" w:hRule="atLeast"/>
        </w:trPr>
        <w:tc>
          <w:tcPr>
            <w:tcW w:w="323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</w:r>
          </w:p>
        </w:tc>
        <w:tc>
          <w:tcPr>
            <w:tcW w:w="3232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</w:r>
          </w:p>
        </w:tc>
        <w:tc>
          <w:tcPr>
            <w:tcW w:w="32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</w:r>
          </w:p>
        </w:tc>
      </w:tr>
      <w:tr>
        <w:trPr>
          <w:trHeight w:val="344" w:hRule="atLeast"/>
        </w:trPr>
        <w:tc>
          <w:tcPr>
            <w:tcW w:w="3231" w:type="dxa"/>
            <w:vMerge w:val="continue"/>
            <w:tcBorders/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</w:r>
          </w:p>
        </w:tc>
        <w:tc>
          <w:tcPr>
            <w:tcW w:w="3232" w:type="dxa"/>
            <w:vMerge w:val="continue"/>
            <w:tcBorders/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</w:r>
          </w:p>
        </w:tc>
        <w:tc>
          <w:tcPr>
            <w:tcW w:w="32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</w:r>
          </w:p>
        </w:tc>
      </w:tr>
      <w:tr>
        <w:trPr>
          <w:trHeight w:val="233" w:hRule="atLeast"/>
        </w:trPr>
        <w:tc>
          <w:tcPr>
            <w:tcW w:w="32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……………………</w:t>
            </w:r>
            <w:r>
              <w:rPr>
                <w:lang w:eastAsia="pl-PL" w:bidi="ar-SA"/>
              </w:rPr>
              <w:t>.</w:t>
            </w:r>
          </w:p>
        </w:tc>
        <w:tc>
          <w:tcPr>
            <w:tcW w:w="32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……………………</w:t>
            </w:r>
            <w:r>
              <w:rPr>
                <w:lang w:eastAsia="pl-PL" w:bidi="ar-SA"/>
              </w:rPr>
              <w:t>.</w:t>
            </w:r>
          </w:p>
        </w:tc>
        <w:tc>
          <w:tcPr>
            <w:tcW w:w="32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……………………</w:t>
            </w:r>
            <w:r>
              <w:rPr>
                <w:lang w:eastAsia="pl-PL" w:bidi="ar-SA"/>
              </w:rPr>
              <w:t>.</w:t>
            </w:r>
          </w:p>
        </w:tc>
      </w:tr>
      <w:tr>
        <w:trPr>
          <w:trHeight w:val="233" w:hRule="atLeast"/>
        </w:trPr>
        <w:tc>
          <w:tcPr>
            <w:tcW w:w="32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Organizator praktyk</w:t>
            </w:r>
          </w:p>
        </w:tc>
        <w:tc>
          <w:tcPr>
            <w:tcW w:w="32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Uniwersytet</w:t>
            </w:r>
          </w:p>
        </w:tc>
        <w:tc>
          <w:tcPr>
            <w:tcW w:w="32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lang w:eastAsia="pl-PL" w:bidi="ar-SA"/>
              </w:rPr>
            </w:pPr>
            <w:r>
              <w:rPr>
                <w:lang w:eastAsia="pl-PL" w:bidi="ar-SA"/>
              </w:rPr>
              <w:t>Praktykant/ka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agwek4"/>
        <w:jc w:val="right"/>
        <w:rPr>
          <w:rFonts w:ascii="Arial" w:hAnsi="Arial" w:eastAsia="Arial" w:cs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Załącznik 1.</w:t>
      </w:r>
    </w:p>
    <w:p>
      <w:pPr>
        <w:pStyle w:val="Nagwek4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agwek4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agwek4"/>
        <w:spacing w:lineRule="auto" w:line="360"/>
        <w:jc w:val="center"/>
        <w:rPr>
          <w:rFonts w:ascii="Arial" w:hAnsi="Arial" w:eastAsia="Arial" w:cs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Ramowy program praktyki Pani/a </w:t>
      </w:r>
      <w:r>
        <w:rPr>
          <w:rFonts w:ascii="Arial" w:hAnsi="Arial"/>
          <w:sz w:val="21"/>
          <w:szCs w:val="21"/>
        </w:rPr>
        <w:t>……………………………..</w:t>
      </w:r>
    </w:p>
    <w:p>
      <w:pPr>
        <w:pStyle w:val="Tretekstu"/>
        <w:spacing w:lineRule="auto" w:line="360"/>
        <w:jc w:val="center"/>
        <w:rPr>
          <w:sz w:val="21"/>
          <w:szCs w:val="21"/>
        </w:rPr>
      </w:pPr>
      <w:r>
        <w:rPr>
          <w:sz w:val="21"/>
          <w:szCs w:val="21"/>
        </w:rPr>
        <w:t>w ……………………………..</w:t>
      </w:r>
    </w:p>
    <w:p>
      <w:pPr>
        <w:pStyle w:val="Tretekstu"/>
        <w:spacing w:lineRule="auto" w:line="360"/>
        <w:jc w:val="center"/>
        <w:rPr>
          <w:sz w:val="21"/>
          <w:szCs w:val="21"/>
        </w:rPr>
      </w:pPr>
      <w:r>
        <w:rPr>
          <w:sz w:val="21"/>
          <w:szCs w:val="21"/>
        </w:rPr>
        <w:t>w okresie od ……………………………</w:t>
      </w:r>
      <w:r>
        <w:rPr>
          <w:sz w:val="21"/>
          <w:szCs w:val="21"/>
          <w:lang w:val="pt-PT"/>
        </w:rPr>
        <w:t xml:space="preserve">.. do </w:t>
      </w:r>
      <w:r>
        <w:rPr>
          <w:sz w:val="21"/>
          <w:szCs w:val="21"/>
        </w:rPr>
        <w:t>…………………………….. 20……. r.</w:t>
      </w:r>
    </w:p>
    <w:p>
      <w:pPr>
        <w:pStyle w:val="Normal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Normal"/>
        <w:numPr>
          <w:ilvl w:val="0"/>
          <w:numId w:val="5"/>
        </w:numPr>
        <w:spacing w:lineRule="auto" w:line="360"/>
        <w:rPr>
          <w:sz w:val="21"/>
          <w:szCs w:val="21"/>
        </w:rPr>
      </w:pPr>
      <w:r>
        <w:rPr>
          <w:rStyle w:val="Pagenumber"/>
          <w:sz w:val="21"/>
          <w:szCs w:val="21"/>
        </w:rPr>
        <w:t>Zapoznanie się ze strukturą organizacyjną i zadaniami ……………………………..</w:t>
      </w:r>
    </w:p>
    <w:p>
      <w:pPr>
        <w:pStyle w:val="Normal"/>
        <w:numPr>
          <w:ilvl w:val="0"/>
          <w:numId w:val="5"/>
        </w:numPr>
        <w:spacing w:lineRule="auto" w:line="360"/>
        <w:rPr>
          <w:sz w:val="21"/>
          <w:szCs w:val="21"/>
        </w:rPr>
      </w:pPr>
      <w:r>
        <w:rPr>
          <w:rStyle w:val="Pagenumber"/>
          <w:sz w:val="21"/>
          <w:szCs w:val="21"/>
        </w:rPr>
        <w:t>Poznanie warunk</w:t>
      </w:r>
      <w:r>
        <w:rPr>
          <w:rStyle w:val="Pagenumber"/>
          <w:sz w:val="21"/>
          <w:szCs w:val="21"/>
          <w:lang w:val="es-ES_tradnl"/>
        </w:rPr>
        <w:t>ó</w:t>
      </w:r>
      <w:r>
        <w:rPr>
          <w:rStyle w:val="Pagenumber"/>
          <w:sz w:val="21"/>
          <w:szCs w:val="21"/>
        </w:rPr>
        <w:t>w, zasad i metod pracy ……………………………..</w:t>
      </w:r>
    </w:p>
    <w:p>
      <w:pPr>
        <w:pStyle w:val="Normal"/>
        <w:numPr>
          <w:ilvl w:val="0"/>
          <w:numId w:val="5"/>
        </w:numPr>
        <w:spacing w:lineRule="auto" w:line="360"/>
        <w:rPr>
          <w:sz w:val="21"/>
          <w:szCs w:val="21"/>
        </w:rPr>
      </w:pPr>
      <w:r>
        <w:rPr>
          <w:rStyle w:val="Pagenumber"/>
          <w:sz w:val="21"/>
          <w:szCs w:val="21"/>
        </w:rPr>
        <w:t>Pomoc w bieżących pracach ……………………………..</w:t>
      </w:r>
    </w:p>
    <w:p>
      <w:pPr>
        <w:pStyle w:val="Normal"/>
        <w:numPr>
          <w:ilvl w:val="0"/>
          <w:numId w:val="5"/>
        </w:numPr>
        <w:spacing w:lineRule="auto" w:line="360"/>
        <w:rPr>
          <w:sz w:val="21"/>
          <w:szCs w:val="21"/>
        </w:rPr>
      </w:pPr>
      <w:r>
        <w:rPr>
          <w:rStyle w:val="Pagenumber"/>
          <w:sz w:val="21"/>
          <w:szCs w:val="21"/>
        </w:rPr>
        <w:t>...........................................................................................</w:t>
      </w:r>
    </w:p>
    <w:p>
      <w:pPr>
        <w:pStyle w:val="Normal"/>
        <w:numPr>
          <w:ilvl w:val="0"/>
          <w:numId w:val="5"/>
        </w:numPr>
        <w:spacing w:lineRule="auto" w:line="360"/>
        <w:rPr>
          <w:sz w:val="21"/>
          <w:szCs w:val="21"/>
        </w:rPr>
      </w:pPr>
      <w:r>
        <w:rPr>
          <w:rStyle w:val="Pagenumber"/>
          <w:sz w:val="21"/>
          <w:szCs w:val="21"/>
        </w:rPr>
        <w:t>...........................................................................................</w:t>
      </w:r>
    </w:p>
    <w:p>
      <w:pPr>
        <w:pStyle w:val="Normal"/>
        <w:numPr>
          <w:ilvl w:val="0"/>
          <w:numId w:val="5"/>
        </w:numPr>
        <w:spacing w:lineRule="auto" w:line="360"/>
        <w:rPr>
          <w:sz w:val="21"/>
          <w:szCs w:val="21"/>
        </w:rPr>
      </w:pPr>
      <w:r>
        <w:rPr>
          <w:rStyle w:val="Pagenumber"/>
          <w:sz w:val="21"/>
          <w:szCs w:val="21"/>
        </w:rPr>
        <w:t>...........................................................................................</w:t>
      </w:r>
    </w:p>
    <w:p>
      <w:pPr>
        <w:pStyle w:val="Normal"/>
        <w:numPr>
          <w:ilvl w:val="0"/>
          <w:numId w:val="9"/>
        </w:numPr>
        <w:spacing w:lineRule="auto" w:line="360"/>
        <w:rPr>
          <w:sz w:val="21"/>
          <w:szCs w:val="21"/>
        </w:rPr>
      </w:pPr>
      <w:r>
        <w:rPr>
          <w:rStyle w:val="Pagenumber"/>
          <w:sz w:val="21"/>
          <w:szCs w:val="21"/>
        </w:rPr>
        <w:t>...........................................................................................</w:t>
      </w:r>
    </w:p>
    <w:p>
      <w:pPr>
        <w:pStyle w:val="Normal"/>
        <w:numPr>
          <w:ilvl w:val="0"/>
          <w:numId w:val="10"/>
        </w:numPr>
        <w:spacing w:lineRule="auto" w:line="360"/>
        <w:rPr>
          <w:sz w:val="21"/>
          <w:szCs w:val="21"/>
        </w:rPr>
      </w:pPr>
      <w:r>
        <w:rPr>
          <w:rStyle w:val="Pagenumber"/>
          <w:sz w:val="21"/>
          <w:szCs w:val="21"/>
        </w:rPr>
        <w:t>...........................................................................................</w:t>
      </w:r>
    </w:p>
    <w:p>
      <w:pPr>
        <w:pStyle w:val="Normal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rPr>
          <w:rStyle w:val="Pagenumber"/>
          <w:sz w:val="21"/>
          <w:szCs w:val="21"/>
        </w:rPr>
      </w:pPr>
      <w:r>
        <w:rPr>
          <w:sz w:val="21"/>
          <w:szCs w:val="21"/>
        </w:rPr>
      </w:r>
    </w:p>
    <w:tbl>
      <w:tblPr>
        <w:tblStyle w:val="TableNormal"/>
        <w:tblW w:w="971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VBand="1" w:noHBand="0" w:lastColumn="0" w:firstColumn="1" w:lastRow="0" w:firstRow="1"/>
      </w:tblPr>
      <w:tblGrid>
        <w:gridCol w:w="3238"/>
        <w:gridCol w:w="3238"/>
        <w:gridCol w:w="3238"/>
      </w:tblGrid>
      <w:tr>
        <w:trPr>
          <w:trHeight w:val="233" w:hRule="atLeast"/>
        </w:trPr>
        <w:tc>
          <w:tcPr>
            <w:tcW w:w="32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……………………</w:t>
            </w: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.</w:t>
            </w:r>
          </w:p>
        </w:tc>
        <w:tc>
          <w:tcPr>
            <w:tcW w:w="32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……………………</w:t>
            </w: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.</w:t>
            </w:r>
          </w:p>
        </w:tc>
        <w:tc>
          <w:tcPr>
            <w:tcW w:w="32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……………………</w:t>
            </w: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.</w:t>
            </w:r>
          </w:p>
        </w:tc>
      </w:tr>
      <w:tr>
        <w:trPr>
          <w:trHeight w:val="233" w:hRule="atLeast"/>
        </w:trPr>
        <w:tc>
          <w:tcPr>
            <w:tcW w:w="32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Organizator praktyk</w:t>
            </w:r>
          </w:p>
        </w:tc>
        <w:tc>
          <w:tcPr>
            <w:tcW w:w="32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Uniwersytet</w:t>
            </w:r>
          </w:p>
        </w:tc>
        <w:tc>
          <w:tcPr>
            <w:tcW w:w="32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Arial Unicode MS"/>
                <w:kern w:val="0"/>
                <w:lang w:eastAsia="pl-PL" w:bidi="ar-SA"/>
              </w:rPr>
            </w:pPr>
            <w:r>
              <w:rPr>
                <w:rFonts w:eastAsia="Arial Unicode MS"/>
                <w:kern w:val="0"/>
                <w:sz w:val="21"/>
                <w:szCs w:val="21"/>
                <w:lang w:eastAsia="pl-PL" w:bidi="ar-SA"/>
              </w:rPr>
              <w:t>Praktykant/ka</w:t>
            </w:r>
          </w:p>
        </w:tc>
      </w:tr>
    </w:tbl>
    <w:p>
      <w:pPr>
        <w:pStyle w:val="Normal"/>
        <w:widowControl w:val="false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1106" w:header="708" w:top="765" w:footer="708" w:bottom="107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Symbol">
    <w:charset w:val="02"/>
    <w:family w:val="auto"/>
    <w:pitch w:val="variable"/>
  </w:font>
  <w:font w:name="Arial Unicode M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378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9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1080"/>
        </w:tabs>
        <w:ind w:left="396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612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416"/>
        </w:tabs>
        <w:ind w:left="90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1260" w:hanging="3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1980" w:hanging="31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2700" w:hanging="3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3420" w:hanging="3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900"/>
        </w:tabs>
        <w:ind w:left="4140" w:hanging="31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900"/>
        </w:tabs>
        <w:ind w:left="4860" w:hanging="3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900"/>
        </w:tabs>
        <w:ind w:left="5580" w:hanging="3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900"/>
        </w:tabs>
        <w:ind w:left="6300" w:hanging="31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bullet"/>
      <w:lvlText w:val="·"/>
      <w:lvlJc w:val="left"/>
      <w:pPr>
        <w:tabs>
          <w:tab w:val="num" w:pos="31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160"/>
        </w:tabs>
        <w:ind w:left="144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3160"/>
        </w:tabs>
        <w:ind w:left="21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31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60"/>
        </w:tabs>
        <w:ind w:left="360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3160"/>
        </w:tabs>
        <w:ind w:left="43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31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160"/>
        </w:tabs>
        <w:ind w:left="57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3160"/>
        </w:tabs>
        <w:ind w:left="6480" w:hanging="360"/>
      </w:pPr>
      <w:rPr>
        <w:rFonts w:ascii="Arial Unicode MS" w:hAnsi="Arial Unicode MS" w:cs="Arial Unicode MS" w:hint="default"/>
      </w:rPr>
    </w:lvl>
  </w:abstractNum>
  <w:abstractNum w:abstractNumId="6">
    <w:lvl w:ilvl="0">
      <w:start w:val="1"/>
      <w:numFmt w:val="bullet"/>
      <w:lvlText w:val="·"/>
      <w:lvlJc w:val="left"/>
      <w:pPr>
        <w:tabs>
          <w:tab w:val="num" w:pos="31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21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360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43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57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6480" w:hanging="360"/>
      </w:pPr>
      <w:rPr>
        <w:rFonts w:ascii="Arial Unicode MS" w:hAnsi="Arial Unicode MS" w:cs="Arial Unicode MS" w:hint="default"/>
      </w:rPr>
    </w:lvl>
  </w:abstractNum>
  <w:abstractNum w:abstractNumId="7">
    <w:lvl w:ilvl="0">
      <w:start w:val="1"/>
      <w:numFmt w:val="bullet"/>
      <w:lvlText w:val="·"/>
      <w:lvlJc w:val="left"/>
      <w:pPr>
        <w:tabs>
          <w:tab w:val="num" w:pos="31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21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360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43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57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6480" w:hanging="360"/>
      </w:pPr>
      <w:rPr>
        <w:rFonts w:ascii="Arial Unicode MS" w:hAnsi="Arial Unicode MS" w:cs="Arial Unicode M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1">
      <w:lvl w:ilvl="1">
        <w:start w:val="1"/>
        <w:numFmt w:val="bullet"/>
        <w:lvlText w:val="o"/>
        <w:lvlJc w:val="left"/>
        <w:pPr>
          <w:tabs>
            <w:tab w:val="num" w:pos="720"/>
          </w:tabs>
          <w:ind w:left="1440" w:hanging="360"/>
        </w:pPr>
        <w:rPr>
          <w:rFonts w:ascii="Arial Unicode MS" w:hAnsi="Arial Unicode MS" w:cs="Arial Unicode MS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720"/>
          </w:tabs>
          <w:ind w:left="2160" w:hanging="360"/>
        </w:pPr>
        <w:rPr>
          <w:rFonts w:ascii="Arial Unicode MS" w:hAnsi="Arial Unicode MS" w:cs="Arial Unicode MS" w:hint="default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72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720"/>
          </w:tabs>
          <w:ind w:left="3600" w:hanging="360"/>
        </w:pPr>
        <w:rPr>
          <w:rFonts w:ascii="Arial Unicode MS" w:hAnsi="Arial Unicode MS" w:cs="Arial Unicode MS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720"/>
          </w:tabs>
          <w:ind w:left="4320" w:hanging="360"/>
        </w:pPr>
        <w:rPr>
          <w:rFonts w:ascii="Arial Unicode MS" w:hAnsi="Arial Unicode MS" w:cs="Arial Unicode MS" w:hint="default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72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720"/>
          </w:tabs>
          <w:ind w:left="5760" w:hanging="360"/>
        </w:pPr>
        <w:rPr>
          <w:rFonts w:ascii="Arial Unicode MS" w:hAnsi="Arial Unicode MS" w:cs="Arial Unicode MS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720"/>
          </w:tabs>
          <w:ind w:left="6480" w:hanging="360"/>
        </w:pPr>
        <w:rPr>
          <w:rFonts w:ascii="Arial Unicode MS" w:hAnsi="Arial Unicode MS" w:cs="Arial Unicode MS" w:hint="default"/>
        </w:rPr>
      </w:lvl>
    </w:lvlOverride>
  </w:num>
  <w:num w:numId="10">
    <w:abstractNumId w:val="5"/>
    <w:lvlOverride w:ilvl="1">
      <w:lvl w:ilvl="1">
        <w:start w:val="1"/>
        <w:numFmt w:val="bullet"/>
        <w:lvlText w:val="o"/>
        <w:lvlJc w:val="left"/>
        <w:pPr>
          <w:tabs>
            <w:tab w:val="num" w:pos="720"/>
          </w:tabs>
          <w:ind w:left="1440" w:hanging="360"/>
        </w:pPr>
        <w:rPr>
          <w:rFonts w:ascii="Arial Unicode MS" w:hAnsi="Arial Unicode MS" w:cs="Arial Unicode MS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720"/>
          </w:tabs>
          <w:ind w:left="2160" w:hanging="360"/>
        </w:pPr>
        <w:rPr>
          <w:rFonts w:ascii="Arial Unicode MS" w:hAnsi="Arial Unicode MS" w:cs="Arial Unicode MS" w:hint="default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72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720"/>
          </w:tabs>
          <w:ind w:left="3600" w:hanging="360"/>
        </w:pPr>
        <w:rPr>
          <w:rFonts w:ascii="Arial Unicode MS" w:hAnsi="Arial Unicode MS" w:cs="Arial Unicode MS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720"/>
          </w:tabs>
          <w:ind w:left="4320" w:hanging="360"/>
        </w:pPr>
        <w:rPr>
          <w:rFonts w:ascii="Arial Unicode MS" w:hAnsi="Arial Unicode MS" w:cs="Arial Unicode MS" w:hint="default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72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720"/>
          </w:tabs>
          <w:ind w:left="5760" w:hanging="360"/>
        </w:pPr>
        <w:rPr>
          <w:rFonts w:ascii="Arial Unicode MS" w:hAnsi="Arial Unicode MS" w:cs="Arial Unicode MS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720"/>
          </w:tabs>
          <w:ind w:left="6480" w:hanging="360"/>
        </w:pPr>
        <w:rPr>
          <w:rFonts w:ascii="Arial Unicode MS" w:hAnsi="Arial Unicode MS" w:cs="Arial Unicode MS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 Unicode MS" w:cs="Arial Unicode MS"/>
      <w:color w:val="000000"/>
      <w:kern w:val="0"/>
      <w:sz w:val="20"/>
      <w:szCs w:val="20"/>
      <w:u w:val="none" w:color="000000"/>
      <w:lang w:val="fr-FR" w:eastAsia="pl-PL" w:bidi="ar-SA"/>
    </w:rPr>
  </w:style>
  <w:style w:type="paragraph" w:styleId="Nagwek1">
    <w:name w:val="Heading 1"/>
    <w:next w:val="Normal"/>
    <w:uiPriority w:val="9"/>
    <w:qFormat/>
    <w:pPr>
      <w:keepNext w:val="true"/>
      <w:widowControl/>
      <w:suppressAutoHyphens w:val="true"/>
      <w:bidi w:val="0"/>
      <w:spacing w:lineRule="auto" w:line="360" w:before="0" w:after="0"/>
      <w:jc w:val="center"/>
      <w:outlineLvl w:val="0"/>
    </w:pPr>
    <w:rPr>
      <w:rFonts w:ascii="Arial" w:hAnsi="Arial" w:eastAsia="Arial Unicode MS" w:cs="Arial Unicode MS"/>
      <w:b/>
      <w:bCs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Nagwek2">
    <w:name w:val="Heading 2"/>
    <w:next w:val="Normal"/>
    <w:uiPriority w:val="9"/>
    <w:unhideWhenUsed/>
    <w:qFormat/>
    <w:pPr>
      <w:keepNext w:val="true"/>
      <w:widowControl/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Arial Unicode MS" w:cs="Arial Unicode MS"/>
      <w:b/>
      <w:bCs/>
      <w:color w:val="000000"/>
      <w:kern w:val="0"/>
      <w:sz w:val="24"/>
      <w:szCs w:val="24"/>
      <w:u w:val="none" w:color="000000"/>
      <w:lang w:val="fr-FR" w:eastAsia="pl-PL" w:bidi="ar-SA"/>
    </w:rPr>
  </w:style>
  <w:style w:type="paragraph" w:styleId="Nagwek3">
    <w:name w:val="Heading 3"/>
    <w:next w:val="Normal"/>
    <w:uiPriority w:val="9"/>
    <w:unhideWhenUsed/>
    <w:qFormat/>
    <w:pPr>
      <w:keepNext w:val="true"/>
      <w:widowControl/>
      <w:suppressAutoHyphens w:val="true"/>
      <w:bidi w:val="0"/>
      <w:spacing w:before="0" w:after="0"/>
      <w:jc w:val="left"/>
      <w:outlineLvl w:val="2"/>
    </w:pPr>
    <w:rPr>
      <w:rFonts w:ascii="Times New Roman" w:hAnsi="Times New Roman" w:eastAsia="Arial Unicode MS" w:cs="Arial Unicode MS"/>
      <w:b/>
      <w:bCs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Nagwek4">
    <w:name w:val="Heading 4"/>
    <w:next w:val="Normal"/>
    <w:uiPriority w:val="9"/>
    <w:unhideWhenUsed/>
    <w:qFormat/>
    <w:pPr>
      <w:keepNext w:val="true"/>
      <w:widowControl/>
      <w:suppressAutoHyphens w:val="true"/>
      <w:bidi w:val="0"/>
      <w:spacing w:before="240" w:after="60"/>
      <w:jc w:val="left"/>
      <w:outlineLvl w:val="3"/>
    </w:pPr>
    <w:rPr>
      <w:rFonts w:ascii="Times New Roman" w:hAnsi="Times New Roman" w:eastAsia="Arial Unicode MS" w:cs="Arial Unicode MS"/>
      <w:b/>
      <w:bCs/>
      <w:color w:val="000000"/>
      <w:kern w:val="0"/>
      <w:sz w:val="28"/>
      <w:szCs w:val="28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Pagenumber">
    <w:name w:val="page number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4e7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94e70"/>
    <w:rPr>
      <w:rFonts w:ascii="Arial" w:hAnsi="Arial" w:cs="Arial Unicode MS"/>
      <w:color w:val="000000"/>
      <w:u w:val="none" w:color="000000"/>
      <w:lang w:val="fr-FR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94e70"/>
    <w:rPr>
      <w:rFonts w:ascii="Arial" w:hAnsi="Arial" w:cs="Arial Unicode MS"/>
      <w:b/>
      <w:bCs/>
      <w:color w:val="000000"/>
      <w:u w:val="none" w:color="000000"/>
      <w:lang w:val="fr-F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94e70"/>
    <w:rPr>
      <w:rFonts w:ascii="Segoe UI" w:hAnsi="Segoe UI" w:cs="Segoe UI"/>
      <w:color w:val="000000"/>
      <w:sz w:val="18"/>
      <w:szCs w:val="18"/>
      <w:u w:val="none" w:color="000000"/>
      <w:lang w:val="fr-F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pPr>
      <w:widowControl/>
      <w:suppressAutoHyphens w:val="true"/>
      <w:bidi w:val="0"/>
      <w:spacing w:before="0" w:after="0"/>
      <w:jc w:val="both"/>
    </w:pPr>
    <w:rPr>
      <w:rFonts w:ascii="Arial" w:hAnsi="Arial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agwekistopka" w:customStyle="1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Arial" w:hAnsi="Arial" w:eastAsia="Arial Unicode MS" w:cs="Arial Unicode MS"/>
      <w:color w:val="000000"/>
      <w:kern w:val="0"/>
      <w:sz w:val="20"/>
      <w:szCs w:val="20"/>
      <w:u w:val="none" w:color="000000"/>
      <w:lang w:val="pl-PL" w:eastAsia="pl-PL" w:bidi="ar-SA"/>
    </w:rPr>
  </w:style>
  <w:style w:type="paragraph" w:styleId="BodyText2">
    <w:name w:val="Body Text 2"/>
    <w:qFormat/>
    <w:pPr>
      <w:widowControl/>
      <w:suppressAutoHyphens w:val="true"/>
      <w:bidi w:val="0"/>
      <w:spacing w:lineRule="auto" w:line="360" w:before="0" w:after="0"/>
      <w:jc w:val="both"/>
    </w:pPr>
    <w:rPr>
      <w:rFonts w:ascii="Arial" w:hAnsi="Arial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94e70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94e7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94e70"/>
    <w:pPr/>
    <w:rPr>
      <w:rFonts w:ascii="Segoe UI" w:hAnsi="Segoe UI" w:cs="Segoe UI"/>
      <w:sz w:val="18"/>
      <w:szCs w:val="18"/>
    </w:rPr>
  </w:style>
  <w:style w:type="paragraph" w:styleId="Gwka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5" w:customStyle="1">
    <w:name w:val="Zaimportowany styl 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LibreOffice/7.0.5.2$MacOSX_X86_64 LibreOffice_project/64390860c6cd0aca4beafafcfd84613dd9dfb63a</Application>
  <AppVersion>15.0000</AppVersion>
  <Pages>4</Pages>
  <Words>522</Words>
  <Characters>4110</Characters>
  <CharactersWithSpaces>4560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2022-01-26T09:03:00Z</dcterms:created>
  <dc:creator>Katarzyna Borowska-Kaliniak</dc:creator>
  <dc:description/>
  <dc:language>pl-PL</dc:language>
  <cp:lastModifiedBy/>
  <dcterms:modified xsi:type="dcterms:W3CDTF">2022-01-28T13:04:35Z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