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46" w:rsidRDefault="00025C46">
      <w:pPr>
        <w:widowControl w:val="0"/>
        <w:shd w:val="clear" w:color="auto" w:fill="FFFFFF"/>
        <w:spacing w:after="0" w:line="360" w:lineRule="auto"/>
        <w:rPr>
          <w:rFonts w:ascii="Arial" w:hAnsi="Arial"/>
          <w:sz w:val="24"/>
          <w:szCs w:val="24"/>
        </w:rPr>
      </w:pPr>
    </w:p>
    <w:p w:rsidR="00EA1CD7" w:rsidRPr="0063489F" w:rsidRDefault="00EA1CD7" w:rsidP="0063489F">
      <w:pPr>
        <w:spacing w:line="240" w:lineRule="auto"/>
        <w:jc w:val="right"/>
        <w:rPr>
          <w:rFonts w:ascii="Times New Roman" w:hAnsi="Times New Roman" w:cs="Times New Roman"/>
          <w:color w:val="auto"/>
          <w:sz w:val="16"/>
          <w:szCs w:val="16"/>
          <w:lang w:val="en-AU"/>
        </w:rPr>
      </w:pPr>
      <w:r>
        <w:rPr>
          <w:rFonts w:ascii="Times New Roman" w:hAnsi="Times New Roman" w:cs="Times New Roman"/>
          <w:sz w:val="16"/>
          <w:szCs w:val="16"/>
          <w:lang w:val="en-AU"/>
        </w:rPr>
        <w:t>Załącznik nr 1</w:t>
      </w:r>
      <w:r w:rsidR="0063489F">
        <w:rPr>
          <w:rFonts w:ascii="Times New Roman" w:hAnsi="Times New Roman" w:cs="Times New Roman"/>
          <w:color w:val="auto"/>
          <w:sz w:val="16"/>
          <w:szCs w:val="16"/>
          <w:lang w:val="en-AU"/>
        </w:rPr>
        <w:br/>
      </w:r>
      <w:r>
        <w:rPr>
          <w:rFonts w:ascii="Times New Roman" w:hAnsi="Times New Roman" w:cs="Times New Roman"/>
          <w:sz w:val="16"/>
          <w:szCs w:val="16"/>
          <w:lang w:val="en-AU"/>
        </w:rPr>
        <w:t>z dnia 20.01.2021 do uchwały nr 1</w:t>
      </w:r>
      <w:r w:rsidR="00375E26">
        <w:rPr>
          <w:rFonts w:ascii="Times New Roman" w:hAnsi="Times New Roman" w:cs="Times New Roman"/>
          <w:sz w:val="16"/>
          <w:szCs w:val="16"/>
          <w:lang w:val="en-AU"/>
        </w:rPr>
        <w:t>/</w:t>
      </w:r>
      <w:bookmarkStart w:id="0" w:name="_GoBack"/>
      <w:bookmarkEnd w:id="0"/>
      <w:r>
        <w:rPr>
          <w:rFonts w:ascii="Times New Roman" w:hAnsi="Times New Roman" w:cs="Times New Roman"/>
          <w:sz w:val="16"/>
          <w:szCs w:val="16"/>
          <w:lang w:val="en-AU"/>
        </w:rPr>
        <w:t xml:space="preserve">2022 Rady Dydaktycznej </w:t>
      </w:r>
      <w:r>
        <w:rPr>
          <w:rFonts w:ascii="Times New Roman" w:eastAsia="Times New Roman" w:hAnsi="Times New Roman" w:cs="Times New Roman"/>
          <w:color w:val="222222"/>
          <w:sz w:val="16"/>
          <w:szCs w:val="16"/>
          <w:lang w:val="en-AU"/>
        </w:rPr>
        <w:t>dla kierunków</w:t>
      </w:r>
      <w:r>
        <w:rPr>
          <w:rFonts w:ascii="Times New Roman" w:eastAsia="Times New Roman" w:hAnsi="Times New Roman" w:cs="Times New Roman"/>
          <w:color w:val="222222"/>
          <w:sz w:val="16"/>
          <w:szCs w:val="16"/>
          <w:lang w:val="en-AU"/>
        </w:rPr>
        <w:br/>
      </w:r>
      <w:r>
        <w:rPr>
          <w:rFonts w:ascii="Times New Roman" w:hAnsi="Times New Roman" w:cs="Times New Roman"/>
          <w:sz w:val="16"/>
          <w:szCs w:val="16"/>
          <w:lang w:val="en-AU"/>
        </w:rPr>
        <w:t xml:space="preserve">Undergraduate Programme in International Relations, </w:t>
      </w:r>
      <w:r>
        <w:rPr>
          <w:rFonts w:ascii="Times New Roman" w:hAnsi="Times New Roman" w:cs="Times New Roman"/>
          <w:sz w:val="16"/>
          <w:szCs w:val="16"/>
          <w:lang w:val="en-AU"/>
        </w:rPr>
        <w:br/>
        <w:t xml:space="preserve">Undergraduate Programme in Political Science, </w:t>
      </w:r>
      <w:r>
        <w:rPr>
          <w:rFonts w:ascii="Times New Roman" w:hAnsi="Times New Roman" w:cs="Times New Roman"/>
          <w:sz w:val="16"/>
          <w:szCs w:val="16"/>
          <w:lang w:val="en-AU"/>
        </w:rPr>
        <w:br/>
        <w:t xml:space="preserve">Graduate Programme in International Relations, </w:t>
      </w:r>
      <w:r>
        <w:rPr>
          <w:rFonts w:ascii="Times New Roman" w:hAnsi="Times New Roman" w:cs="Times New Roman"/>
          <w:sz w:val="16"/>
          <w:szCs w:val="16"/>
          <w:lang w:val="en-AU"/>
        </w:rPr>
        <w:br/>
        <w:t>Graduate Programme in Political Science, European Politics and Economics</w:t>
      </w:r>
    </w:p>
    <w:p w:rsidR="00432CA0" w:rsidRPr="00EA1CD7" w:rsidRDefault="00432CA0">
      <w:pPr>
        <w:widowControl w:val="0"/>
        <w:shd w:val="clear" w:color="auto" w:fill="FFFFFF"/>
        <w:spacing w:after="0" w:line="360" w:lineRule="auto"/>
        <w:rPr>
          <w:rFonts w:ascii="Arial" w:hAnsi="Arial"/>
          <w:sz w:val="24"/>
          <w:szCs w:val="24"/>
          <w:lang w:val="en-US"/>
        </w:rPr>
      </w:pPr>
    </w:p>
    <w:p w:rsidR="00025C46" w:rsidRDefault="002F2D07">
      <w:pPr>
        <w:widowControl w:val="0"/>
        <w:shd w:val="clear" w:color="auto" w:fill="FFFFFF"/>
        <w:spacing w:before="240" w:after="240" w:line="240" w:lineRule="auto"/>
        <w:jc w:val="center"/>
        <w:rPr>
          <w:rFonts w:ascii="Arial" w:eastAsia="Arial" w:hAnsi="Arial" w:cs="Arial"/>
          <w:b/>
          <w:bCs/>
          <w:sz w:val="24"/>
          <w:szCs w:val="24"/>
        </w:rPr>
      </w:pPr>
      <w:r w:rsidRPr="00EA1CD7">
        <w:rPr>
          <w:rFonts w:ascii="Arial" w:hAnsi="Arial"/>
          <w:b/>
          <w:bCs/>
          <w:sz w:val="24"/>
          <w:szCs w:val="24"/>
        </w:rPr>
        <w:t xml:space="preserve">WNIOSEK O ZMIANY W PROGRAMIE </w:t>
      </w:r>
      <w:r>
        <w:rPr>
          <w:rFonts w:ascii="Arial" w:hAnsi="Arial"/>
          <w:b/>
          <w:bCs/>
          <w:sz w:val="24"/>
          <w:szCs w:val="24"/>
          <w:lang w:val="de-DE"/>
        </w:rPr>
        <w:t>STUDI</w:t>
      </w:r>
      <w:r>
        <w:rPr>
          <w:rFonts w:ascii="Arial" w:hAnsi="Arial"/>
          <w:b/>
          <w:bCs/>
          <w:sz w:val="24"/>
          <w:szCs w:val="24"/>
        </w:rPr>
        <w:t>Ó</w:t>
      </w:r>
      <w:r>
        <w:rPr>
          <w:rFonts w:ascii="Arial" w:hAnsi="Arial"/>
          <w:b/>
          <w:bCs/>
          <w:sz w:val="24"/>
          <w:szCs w:val="24"/>
          <w:lang w:val="de-DE"/>
        </w:rPr>
        <w:t>W</w:t>
      </w:r>
    </w:p>
    <w:p w:rsidR="00025C46" w:rsidRDefault="002F2D07">
      <w:pPr>
        <w:spacing w:after="240" w:line="240" w:lineRule="auto"/>
        <w:ind w:left="284" w:hanging="284"/>
        <w:rPr>
          <w:rFonts w:ascii="Arial" w:eastAsia="Arial" w:hAnsi="Arial" w:cs="Arial"/>
          <w:b/>
          <w:bCs/>
          <w:sz w:val="24"/>
          <w:szCs w:val="24"/>
        </w:rPr>
      </w:pPr>
      <w:r>
        <w:rPr>
          <w:rFonts w:ascii="Arial" w:hAnsi="Arial"/>
          <w:b/>
          <w:bCs/>
          <w:sz w:val="24"/>
          <w:szCs w:val="24"/>
        </w:rPr>
        <w:t>CZĘŚĆ I</w:t>
      </w:r>
    </w:p>
    <w:tbl>
      <w:tblPr>
        <w:tblStyle w:val="TableNormal"/>
        <w:tblW w:w="149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3"/>
        <w:gridCol w:w="6356"/>
        <w:gridCol w:w="6526"/>
      </w:tblGrid>
      <w:tr w:rsidR="00025C46">
        <w:trPr>
          <w:trHeight w:val="302"/>
        </w:trPr>
        <w:tc>
          <w:tcPr>
            <w:tcW w:w="14935" w:type="dxa"/>
            <w:gridSpan w:val="3"/>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before="120" w:after="120"/>
              <w:jc w:val="center"/>
            </w:pPr>
            <w:r>
              <w:rPr>
                <w:rFonts w:ascii="Arial" w:hAnsi="Arial"/>
                <w:b/>
                <w:bCs/>
                <w:smallCaps/>
                <w:sz w:val="24"/>
                <w:szCs w:val="24"/>
                <w:lang w:val="en-US"/>
              </w:rPr>
              <w:t>ZMIANY W PROGRAMIE STUDI</w:t>
            </w:r>
            <w:r>
              <w:rPr>
                <w:rFonts w:ascii="Arial" w:hAnsi="Arial"/>
                <w:b/>
                <w:bCs/>
                <w:smallCaps/>
                <w:sz w:val="24"/>
                <w:szCs w:val="24"/>
              </w:rPr>
              <w:t>Ó</w:t>
            </w:r>
            <w:r>
              <w:rPr>
                <w:rFonts w:ascii="Arial" w:hAnsi="Arial"/>
                <w:b/>
                <w:bCs/>
                <w:smallCaps/>
                <w:sz w:val="24"/>
                <w:szCs w:val="24"/>
                <w:lang w:val="de-DE"/>
              </w:rPr>
              <w:t>W</w:t>
            </w:r>
          </w:p>
        </w:tc>
      </w:tr>
      <w:tr w:rsidR="00025C46">
        <w:trPr>
          <w:trHeight w:val="302"/>
        </w:trPr>
        <w:tc>
          <w:tcPr>
            <w:tcW w:w="205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before="120" w:after="120" w:line="240" w:lineRule="auto"/>
              <w:jc w:val="center"/>
            </w:pPr>
            <w:r>
              <w:rPr>
                <w:rFonts w:ascii="Arial" w:hAnsi="Arial"/>
                <w:b/>
                <w:bCs/>
                <w:smallCaps/>
                <w:sz w:val="24"/>
                <w:szCs w:val="24"/>
              </w:rPr>
              <w:t xml:space="preserve">LP. </w:t>
            </w:r>
          </w:p>
        </w:tc>
        <w:tc>
          <w:tcPr>
            <w:tcW w:w="6356"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025C46" w:rsidRDefault="002F2D07">
            <w:pPr>
              <w:widowControl w:val="0"/>
              <w:spacing w:before="120" w:after="120" w:line="240" w:lineRule="auto"/>
              <w:jc w:val="center"/>
            </w:pPr>
            <w:r>
              <w:rPr>
                <w:rFonts w:ascii="Arial" w:hAnsi="Arial"/>
                <w:b/>
                <w:bCs/>
                <w:smallCaps/>
                <w:sz w:val="24"/>
                <w:szCs w:val="24"/>
                <w:lang w:val="en-US"/>
              </w:rPr>
              <w:t>DOTYCHCZASOWY ELEMENT PROGRAMU</w:t>
            </w:r>
          </w:p>
        </w:tc>
        <w:tc>
          <w:tcPr>
            <w:tcW w:w="6526"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025C46" w:rsidRDefault="002F2D07">
            <w:pPr>
              <w:widowControl w:val="0"/>
              <w:spacing w:before="120" w:after="120" w:line="240" w:lineRule="auto"/>
              <w:jc w:val="center"/>
            </w:pPr>
            <w:r>
              <w:rPr>
                <w:rFonts w:ascii="Arial" w:hAnsi="Arial"/>
                <w:b/>
                <w:bCs/>
                <w:smallCaps/>
                <w:sz w:val="24"/>
                <w:szCs w:val="24"/>
                <w:lang w:val="en-US"/>
              </w:rPr>
              <w:t>PROPONOWANA ZMIANA</w:t>
            </w:r>
          </w:p>
        </w:tc>
      </w:tr>
      <w:tr w:rsidR="00025C46">
        <w:trPr>
          <w:trHeight w:val="1362"/>
        </w:trPr>
        <w:tc>
          <w:tcPr>
            <w:tcW w:w="205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76" w:lineRule="auto"/>
              <w:jc w:val="center"/>
            </w:pPr>
            <w:r>
              <w:rPr>
                <w:rFonts w:ascii="Arial" w:hAnsi="Arial"/>
                <w:smallCaps/>
                <w:sz w:val="24"/>
                <w:szCs w:val="24"/>
              </w:rPr>
              <w:t>1.</w:t>
            </w:r>
          </w:p>
        </w:tc>
        <w:tc>
          <w:tcPr>
            <w:tcW w:w="6356"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025C46" w:rsidRDefault="002F2D07">
            <w:pPr>
              <w:spacing w:after="0" w:line="276" w:lineRule="auto"/>
            </w:pPr>
            <w:r>
              <w:rPr>
                <w:rFonts w:ascii="Arial" w:hAnsi="Arial"/>
                <w14:textOutline w14:w="0" w14:cap="flat" w14:cmpd="sng" w14:algn="ctr">
                  <w14:noFill/>
                  <w14:prstDash w14:val="solid"/>
                  <w14:bevel/>
                </w14:textOutline>
              </w:rPr>
              <w:t>Kierunkowy efekt uczenia się K_U03: Absolwent potrafi posługiwać się językiem obcym na poziomie B1 ESOKJ w mowie i w piśmie</w:t>
            </w:r>
          </w:p>
        </w:tc>
        <w:tc>
          <w:tcPr>
            <w:tcW w:w="6526"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025C46" w:rsidRDefault="002F2D07">
            <w:pPr>
              <w:spacing w:after="0" w:line="276" w:lineRule="auto"/>
              <w:jc w:val="both"/>
            </w:pPr>
            <w:r>
              <w:rPr>
                <w:rFonts w:ascii="Arial" w:hAnsi="Arial"/>
                <w14:textOutline w14:w="0" w14:cap="flat" w14:cmpd="sng" w14:algn="ctr">
                  <w14:noFill/>
                  <w14:prstDash w14:val="solid"/>
                  <w14:bevel/>
                </w14:textOutline>
              </w:rPr>
              <w:t>Wprowadzenie do opisu efektu kierunkowego przypisu uściślającego: Język obcy inny niż język angielski, język rodzimy lub język urzędowy państwa pochodzenia studenta/studentki. Student/ka w procesie rekrutacji potwierdza znajomość języka angielskiego na poziomie co najmniej B2.</w:t>
            </w:r>
          </w:p>
        </w:tc>
      </w:tr>
      <w:tr w:rsidR="00025C46" w:rsidRPr="00375E26">
        <w:trPr>
          <w:trHeight w:val="292"/>
        </w:trPr>
        <w:tc>
          <w:tcPr>
            <w:tcW w:w="2053"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rPr>
              <w:t>2.</w:t>
            </w:r>
          </w:p>
        </w:tc>
        <w:tc>
          <w:tcPr>
            <w:tcW w:w="6356"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Pr="00EA1CD7" w:rsidRDefault="002F2D07">
            <w:pPr>
              <w:widowControl w:val="0"/>
              <w:spacing w:after="0" w:line="276" w:lineRule="auto"/>
              <w:jc w:val="both"/>
              <w:rPr>
                <w:lang w:val="en-US"/>
              </w:rPr>
            </w:pPr>
            <w:r>
              <w:rPr>
                <w:rFonts w:ascii="Arial" w:hAnsi="Arial"/>
                <w:i/>
                <w:iCs/>
                <w:lang w:val="en-US"/>
              </w:rPr>
              <w:t>Political and Economic Geography</w:t>
            </w:r>
            <w:r>
              <w:rPr>
                <w:rFonts w:ascii="Arial" w:hAnsi="Arial"/>
                <w:lang w:val="en-US"/>
              </w:rPr>
              <w:t xml:space="preserve"> – 5 ECTS</w:t>
            </w:r>
          </w:p>
        </w:tc>
        <w:tc>
          <w:tcPr>
            <w:tcW w:w="6526" w:type="dxa"/>
            <w:tcBorders>
              <w:top w:val="single" w:sz="12"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Pr="00EA1CD7" w:rsidRDefault="002F2D07">
            <w:pPr>
              <w:widowControl w:val="0"/>
              <w:spacing w:after="0" w:line="276" w:lineRule="auto"/>
              <w:jc w:val="both"/>
              <w:rPr>
                <w:lang w:val="en-US"/>
              </w:rPr>
            </w:pPr>
            <w:r>
              <w:rPr>
                <w:rFonts w:ascii="Arial" w:hAnsi="Arial"/>
                <w:i/>
                <w:iCs/>
                <w:lang w:val="en-US"/>
              </w:rPr>
              <w:t>Political and Economic Geography</w:t>
            </w:r>
            <w:r>
              <w:rPr>
                <w:rFonts w:ascii="Arial" w:hAnsi="Arial"/>
                <w:lang w:val="en-US"/>
              </w:rPr>
              <w:t xml:space="preserve"> – 4 ECTS</w:t>
            </w:r>
          </w:p>
        </w:tc>
      </w:tr>
      <w:tr w:rsidR="00025C46">
        <w:trPr>
          <w:trHeight w:val="282"/>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lang w:val="en-US"/>
              </w:rPr>
              <w:t>3.</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i/>
                <w:iCs/>
                <w:lang w:val="en-US"/>
              </w:rPr>
              <w:t>Introduction to Law</w:t>
            </w:r>
            <w:r>
              <w:rPr>
                <w:rFonts w:ascii="Arial" w:hAnsi="Arial"/>
              </w:rPr>
              <w:t xml:space="preserve"> – 5 ECTS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i/>
                <w:iCs/>
                <w:lang w:val="en-US"/>
              </w:rPr>
              <w:t>Introduction to Law</w:t>
            </w:r>
            <w:r>
              <w:rPr>
                <w:rFonts w:ascii="Arial" w:hAnsi="Arial"/>
              </w:rPr>
              <w:t xml:space="preserve"> – 4 ECTS</w:t>
            </w:r>
          </w:p>
        </w:tc>
      </w:tr>
      <w:tr w:rsidR="00025C46">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lang w:val="en-US"/>
              </w:rPr>
              <w:t>4.</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sidRPr="00EA1CD7">
              <w:rPr>
                <w:rFonts w:ascii="Arial" w:hAnsi="Arial"/>
                <w:i/>
                <w:iCs/>
              </w:rPr>
              <w:t>Information and Communication Technologies</w:t>
            </w:r>
            <w:r>
              <w:rPr>
                <w:rFonts w:ascii="Arial" w:hAnsi="Arial"/>
              </w:rPr>
              <w:t xml:space="preserve"> – przedmiot realizowany </w:t>
            </w:r>
            <w:r>
              <w:rPr>
                <w:rFonts w:ascii="Arial" w:hAnsi="Arial"/>
                <w:u w:val="single"/>
              </w:rPr>
              <w:t>w drugim semestrze</w:t>
            </w:r>
            <w:r>
              <w:rPr>
                <w:rFonts w:ascii="Arial" w:hAnsi="Arial"/>
              </w:rPr>
              <w:t xml:space="preserve"> pierwszego roku studi</w:t>
            </w:r>
            <w:r>
              <w:rPr>
                <w:rFonts w:ascii="Arial" w:hAnsi="Arial"/>
                <w:lang w:val="es-ES_tradnl"/>
              </w:rPr>
              <w:t>ó</w:t>
            </w:r>
            <w:r>
              <w:rPr>
                <w:rFonts w:ascii="Arial" w:hAnsi="Arial"/>
              </w:rPr>
              <w:t>w.</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sidRPr="00EA1CD7">
              <w:rPr>
                <w:rFonts w:ascii="Arial" w:hAnsi="Arial"/>
                <w:i/>
                <w:iCs/>
              </w:rPr>
              <w:t>Information and Communication Technologies</w:t>
            </w:r>
            <w:r>
              <w:rPr>
                <w:rFonts w:ascii="Arial" w:hAnsi="Arial"/>
              </w:rPr>
              <w:t xml:space="preserve"> – przedmiot realizowany </w:t>
            </w:r>
            <w:r>
              <w:rPr>
                <w:rFonts w:ascii="Arial" w:hAnsi="Arial"/>
                <w:u w:val="single"/>
              </w:rPr>
              <w:t>w pierwszym semestrze</w:t>
            </w:r>
            <w:r>
              <w:rPr>
                <w:rFonts w:ascii="Arial" w:hAnsi="Arial"/>
              </w:rPr>
              <w:t xml:space="preserve"> pierwszego roku studi</w:t>
            </w:r>
            <w:r>
              <w:rPr>
                <w:rFonts w:ascii="Arial" w:hAnsi="Arial"/>
                <w:lang w:val="es-ES_tradnl"/>
              </w:rPr>
              <w:t>ó</w:t>
            </w:r>
            <w:r>
              <w:rPr>
                <w:rFonts w:ascii="Arial" w:hAnsi="Arial"/>
              </w:rPr>
              <w:t>w.</w:t>
            </w:r>
          </w:p>
        </w:tc>
      </w:tr>
      <w:tr w:rsidR="00025C46">
        <w:trPr>
          <w:trHeight w:val="282"/>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lang w:val="en-US"/>
              </w:rPr>
              <w:t>5.</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i/>
                <w:iCs/>
                <w:lang w:val="en-US"/>
              </w:rPr>
              <w:t>Contemporary Political Systems</w:t>
            </w:r>
            <w:r>
              <w:rPr>
                <w:rFonts w:ascii="Arial" w:hAnsi="Arial"/>
              </w:rPr>
              <w:t xml:space="preserve"> – 4 ECTS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i/>
                <w:iCs/>
                <w:lang w:val="en-US"/>
              </w:rPr>
              <w:t>Contemporary Political Systems</w:t>
            </w:r>
            <w:r>
              <w:rPr>
                <w:rFonts w:ascii="Arial" w:hAnsi="Arial"/>
              </w:rPr>
              <w:t xml:space="preserve"> – 3 ECTS</w:t>
            </w:r>
          </w:p>
        </w:tc>
      </w:tr>
      <w:tr w:rsidR="00025C46">
        <w:trPr>
          <w:trHeight w:val="282"/>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lang w:val="en-US"/>
              </w:rPr>
              <w:t>6.</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i/>
                <w:iCs/>
                <w:lang w:val="it-IT"/>
              </w:rPr>
              <w:t>Economics</w:t>
            </w:r>
            <w:r>
              <w:rPr>
                <w:rFonts w:ascii="Arial" w:hAnsi="Arial"/>
              </w:rPr>
              <w:t xml:space="preserve"> – 6 ECTS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i/>
                <w:iCs/>
                <w:lang w:val="it-IT"/>
              </w:rPr>
              <w:t>Economics</w:t>
            </w:r>
            <w:r>
              <w:rPr>
                <w:rFonts w:ascii="Arial" w:hAnsi="Arial"/>
              </w:rPr>
              <w:t xml:space="preserve"> – 5 ECTS.</w:t>
            </w:r>
          </w:p>
        </w:tc>
      </w:tr>
      <w:tr w:rsidR="00025C46" w:rsidRPr="00375E26">
        <w:trPr>
          <w:trHeight w:val="282"/>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lang w:val="en-US"/>
              </w:rPr>
              <w:lastRenderedPageBreak/>
              <w:t>7.</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Pr="00EA1CD7" w:rsidRDefault="002F2D07">
            <w:pPr>
              <w:widowControl w:val="0"/>
              <w:spacing w:after="0" w:line="276" w:lineRule="auto"/>
              <w:jc w:val="both"/>
              <w:rPr>
                <w:lang w:val="en-US"/>
              </w:rPr>
            </w:pPr>
            <w:r>
              <w:rPr>
                <w:rFonts w:ascii="Arial" w:hAnsi="Arial"/>
                <w:i/>
                <w:iCs/>
                <w:lang w:val="en-US"/>
              </w:rPr>
              <w:t>Sociology of International Relations</w:t>
            </w:r>
            <w:r>
              <w:rPr>
                <w:rFonts w:ascii="Arial" w:hAnsi="Arial"/>
                <w:lang w:val="en-US"/>
              </w:rPr>
              <w:t xml:space="preserve"> – 5 ECTS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Pr="00EA1CD7" w:rsidRDefault="002F2D07">
            <w:pPr>
              <w:widowControl w:val="0"/>
              <w:spacing w:after="0" w:line="276" w:lineRule="auto"/>
              <w:jc w:val="both"/>
              <w:rPr>
                <w:lang w:val="en-US"/>
              </w:rPr>
            </w:pPr>
            <w:r>
              <w:rPr>
                <w:rFonts w:ascii="Arial" w:hAnsi="Arial"/>
                <w:i/>
                <w:iCs/>
                <w:lang w:val="en-US"/>
              </w:rPr>
              <w:t>Sociology of International Relations</w:t>
            </w:r>
            <w:r>
              <w:rPr>
                <w:rFonts w:ascii="Arial" w:hAnsi="Arial"/>
                <w:lang w:val="en-US"/>
              </w:rPr>
              <w:t xml:space="preserve"> – 4 ECTS</w:t>
            </w:r>
          </w:p>
        </w:tc>
      </w:tr>
      <w:tr w:rsidR="00025C46">
        <w:trPr>
          <w:trHeight w:val="282"/>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lang w:val="en-US"/>
              </w:rPr>
              <w:t>8.</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i/>
                <w:iCs/>
                <w:lang w:val="en-US"/>
              </w:rPr>
              <w:t>Studies on State</w:t>
            </w:r>
            <w:r>
              <w:rPr>
                <w:rFonts w:ascii="Arial" w:hAnsi="Arial"/>
                <w:lang w:val="en-US"/>
              </w:rPr>
              <w:t xml:space="preserve"> – 4 ECTS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i/>
                <w:iCs/>
                <w:lang w:val="en-US"/>
              </w:rPr>
              <w:t>Studies on State</w:t>
            </w:r>
            <w:r>
              <w:rPr>
                <w:rFonts w:ascii="Arial" w:hAnsi="Arial"/>
                <w:lang w:val="en-US"/>
              </w:rPr>
              <w:t xml:space="preserve"> – 4 ECTS</w:t>
            </w:r>
          </w:p>
        </w:tc>
      </w:tr>
      <w:tr w:rsidR="00025C46">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lang w:val="en-US"/>
              </w:rPr>
              <w:t>9.</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lang w:val="en-US"/>
              </w:rPr>
              <w:t>-</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sidRPr="00EA1CD7">
              <w:rPr>
                <w:rFonts w:ascii="Arial" w:hAnsi="Arial"/>
                <w:i/>
                <w:iCs/>
              </w:rPr>
              <w:t>Academic Writing</w:t>
            </w:r>
            <w:r>
              <w:rPr>
                <w:rFonts w:ascii="Arial" w:hAnsi="Arial"/>
              </w:rPr>
              <w:t xml:space="preserve"> – 4 ECTS; nowy przedmiot wprowadzony w drugim semestrze na pierwszym roku studi</w:t>
            </w:r>
            <w:r>
              <w:rPr>
                <w:rFonts w:ascii="Arial" w:hAnsi="Arial"/>
                <w:lang w:val="es-ES_tradnl"/>
              </w:rPr>
              <w:t>ó</w:t>
            </w:r>
            <w:r>
              <w:rPr>
                <w:rFonts w:ascii="Arial" w:hAnsi="Arial"/>
              </w:rPr>
              <w:t>w.</w:t>
            </w:r>
          </w:p>
        </w:tc>
      </w:tr>
      <w:tr w:rsidR="00025C46">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rPr>
              <w:t>10.</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sidRPr="00EA1CD7">
              <w:rPr>
                <w:rFonts w:ascii="Arial" w:hAnsi="Arial"/>
                <w:i/>
                <w:iCs/>
              </w:rPr>
              <w:t>General elective course</w:t>
            </w:r>
            <w:r>
              <w:rPr>
                <w:rFonts w:ascii="Arial" w:hAnsi="Arial"/>
              </w:rPr>
              <w:t xml:space="preserve"> w drugim semestrze pierwszego roku – </w:t>
            </w:r>
            <w:r>
              <w:rPr>
                <w:rFonts w:ascii="Arial" w:hAnsi="Arial"/>
                <w:lang w:val="ru-RU"/>
              </w:rPr>
              <w:t>7 ECTS.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sidRPr="00EA1CD7">
              <w:rPr>
                <w:rFonts w:ascii="Arial" w:hAnsi="Arial"/>
                <w:i/>
                <w:iCs/>
              </w:rPr>
              <w:t>General elective course</w:t>
            </w:r>
            <w:r>
              <w:rPr>
                <w:rFonts w:ascii="Arial" w:hAnsi="Arial"/>
              </w:rPr>
              <w:t xml:space="preserve"> w drugim semestrze pierwszego roku – 9 ECTS.</w:t>
            </w:r>
          </w:p>
        </w:tc>
      </w:tr>
      <w:tr w:rsidR="00025C46">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rPr>
              <w:t>11.</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rPr>
              <w:t>-</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sidRPr="00EA1CD7">
              <w:rPr>
                <w:rFonts w:ascii="Arial" w:hAnsi="Arial"/>
                <w:i/>
                <w:iCs/>
              </w:rPr>
              <w:t>Introduction to Research Design</w:t>
            </w:r>
            <w:r>
              <w:rPr>
                <w:rFonts w:ascii="Arial" w:hAnsi="Arial"/>
              </w:rPr>
              <w:t xml:space="preserve"> – 2 ECTS; nowy przedmiot wprowadzony w czwartym semestrze, na drugim roku studi</w:t>
            </w:r>
            <w:r>
              <w:rPr>
                <w:rFonts w:ascii="Arial" w:hAnsi="Arial"/>
                <w:lang w:val="es-ES_tradnl"/>
              </w:rPr>
              <w:t>ó</w:t>
            </w:r>
            <w:r>
              <w:rPr>
                <w:rFonts w:ascii="Arial" w:hAnsi="Arial"/>
              </w:rPr>
              <w:t>w.</w:t>
            </w:r>
          </w:p>
        </w:tc>
      </w:tr>
      <w:tr w:rsidR="00025C46">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lang w:val="en-US"/>
              </w:rPr>
              <w:t xml:space="preserve">12. </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sidRPr="00EA1CD7">
              <w:rPr>
                <w:rFonts w:ascii="Arial" w:hAnsi="Arial"/>
                <w:i/>
                <w:iCs/>
              </w:rPr>
              <w:t>General elective course</w:t>
            </w:r>
            <w:r>
              <w:rPr>
                <w:rFonts w:ascii="Arial" w:hAnsi="Arial"/>
              </w:rPr>
              <w:t xml:space="preserve"> w drugim </w:t>
            </w:r>
            <w:r>
              <w:rPr>
                <w:rFonts w:ascii="Arial" w:eastAsia="Arial" w:hAnsi="Arial" w:cs="Arial"/>
              </w:rPr>
              <w:br/>
            </w:r>
            <w:r>
              <w:rPr>
                <w:rFonts w:ascii="Arial" w:hAnsi="Arial"/>
              </w:rPr>
              <w:t>(czwartym) semestrze drugiego roku – 8 ECTS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sidRPr="00EA1CD7">
              <w:rPr>
                <w:rFonts w:ascii="Arial" w:hAnsi="Arial"/>
                <w:i/>
                <w:iCs/>
              </w:rPr>
              <w:t>General elective course</w:t>
            </w:r>
            <w:r>
              <w:rPr>
                <w:rFonts w:ascii="Arial" w:hAnsi="Arial"/>
              </w:rPr>
              <w:t xml:space="preserve"> w drugim (czwartym) semestrze drugiego roku – 6 ECTS.</w:t>
            </w:r>
          </w:p>
        </w:tc>
      </w:tr>
      <w:tr w:rsidR="00025C46">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rPr>
              <w:t>13.</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rPr>
              <w:t>-</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rPr>
              <w:t xml:space="preserve">Ujednolicenie zapisu treści programowych dla przedmiotu </w:t>
            </w:r>
            <w:r>
              <w:rPr>
                <w:rFonts w:ascii="Arial" w:hAnsi="Arial"/>
                <w:i/>
                <w:iCs/>
              </w:rPr>
              <w:t>BA</w:t>
            </w:r>
            <w:r>
              <w:rPr>
                <w:rFonts w:ascii="Arial" w:hAnsi="Arial"/>
              </w:rPr>
              <w:t xml:space="preserve"> </w:t>
            </w:r>
            <w:r>
              <w:rPr>
                <w:rFonts w:ascii="Arial" w:hAnsi="Arial"/>
                <w:i/>
                <w:iCs/>
                <w:lang w:val="pt-PT"/>
              </w:rPr>
              <w:t>Seminar I/BA Seminar II</w:t>
            </w:r>
            <w:r>
              <w:rPr>
                <w:rFonts w:ascii="Arial" w:hAnsi="Arial"/>
              </w:rPr>
              <w:t>.</w:t>
            </w:r>
          </w:p>
        </w:tc>
      </w:tr>
      <w:tr w:rsidR="00025C46">
        <w:trPr>
          <w:trHeight w:val="793"/>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rPr>
              <w:t xml:space="preserve">14. </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rPr>
              <w:t>Liczba punkt</w:t>
            </w:r>
            <w:r>
              <w:rPr>
                <w:rFonts w:ascii="Arial" w:hAnsi="Arial"/>
                <w:lang w:val="es-ES_tradnl"/>
              </w:rPr>
              <w:t>ó</w:t>
            </w:r>
            <w:r>
              <w:rPr>
                <w:rFonts w:ascii="Arial" w:hAnsi="Arial"/>
              </w:rPr>
              <w:t>w ECTS, jaką student musi uzyskać w ramach zajęć prowadzonych z bezpośrednim udziałem nauczycieli akademickich lub innych os</w:t>
            </w:r>
            <w:r>
              <w:rPr>
                <w:rFonts w:ascii="Arial" w:hAnsi="Arial"/>
                <w:lang w:val="es-ES_tradnl"/>
              </w:rPr>
              <w:t>ó</w:t>
            </w:r>
            <w:r>
              <w:rPr>
                <w:rFonts w:ascii="Arial" w:hAnsi="Arial"/>
              </w:rPr>
              <w:t>b prowadzących zaję</w:t>
            </w:r>
            <w:r>
              <w:rPr>
                <w:rFonts w:ascii="Arial" w:hAnsi="Arial"/>
                <w:lang w:val="it-IT"/>
              </w:rPr>
              <w:t xml:space="preserve">cia </w:t>
            </w:r>
            <w:r>
              <w:rPr>
                <w:rFonts w:ascii="Arial" w:hAnsi="Arial"/>
              </w:rPr>
              <w:t xml:space="preserve">– 130 </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rPr>
              <w:t>Liczba punkt</w:t>
            </w:r>
            <w:r>
              <w:rPr>
                <w:rFonts w:ascii="Arial" w:hAnsi="Arial"/>
                <w:lang w:val="es-ES_tradnl"/>
              </w:rPr>
              <w:t>ó</w:t>
            </w:r>
            <w:r>
              <w:rPr>
                <w:rFonts w:ascii="Arial" w:hAnsi="Arial"/>
              </w:rPr>
              <w:t>w ECTS, jaką student musi uzyskać w ramach zajęć prowadzonych z bezpośrednim udziałem nauczycieli akademickich lub innych os</w:t>
            </w:r>
            <w:r>
              <w:rPr>
                <w:rFonts w:ascii="Arial" w:hAnsi="Arial"/>
                <w:lang w:val="es-ES_tradnl"/>
              </w:rPr>
              <w:t>ó</w:t>
            </w:r>
            <w:r>
              <w:rPr>
                <w:rFonts w:ascii="Arial" w:hAnsi="Arial"/>
              </w:rPr>
              <w:t>b prowadzących zaję</w:t>
            </w:r>
            <w:r>
              <w:rPr>
                <w:rFonts w:ascii="Arial" w:hAnsi="Arial"/>
                <w:lang w:val="it-IT"/>
              </w:rPr>
              <w:t xml:space="preserve">cia </w:t>
            </w:r>
            <w:r>
              <w:rPr>
                <w:rFonts w:ascii="Arial" w:hAnsi="Arial"/>
              </w:rPr>
              <w:t>– 90.</w:t>
            </w:r>
          </w:p>
        </w:tc>
      </w:tr>
      <w:tr w:rsidR="00025C46">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rPr>
              <w:t xml:space="preserve">15. </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rPr>
              <w:t>-</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rPr>
              <w:t xml:space="preserve">Określenie minimalnej wymaganej liczby godzin za przedmioty typu </w:t>
            </w:r>
            <w:r w:rsidRPr="00EA1CD7">
              <w:rPr>
                <w:rFonts w:ascii="Arial" w:hAnsi="Arial"/>
                <w:i/>
                <w:iCs/>
              </w:rPr>
              <w:t>General elective course</w:t>
            </w:r>
            <w:r>
              <w:rPr>
                <w:rFonts w:ascii="Arial" w:hAnsi="Arial"/>
              </w:rPr>
              <w:t xml:space="preserve">. </w:t>
            </w:r>
          </w:p>
        </w:tc>
      </w:tr>
      <w:tr w:rsidR="00025C46">
        <w:trPr>
          <w:trHeight w:val="803"/>
        </w:trPr>
        <w:tc>
          <w:tcPr>
            <w:tcW w:w="2053"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smallCaps/>
                <w:sz w:val="24"/>
                <w:szCs w:val="24"/>
              </w:rPr>
              <w:t>16.</w:t>
            </w:r>
          </w:p>
        </w:tc>
        <w:tc>
          <w:tcPr>
            <w:tcW w:w="6356"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center"/>
            </w:pPr>
            <w:r>
              <w:rPr>
                <w:rFonts w:ascii="Arial" w:hAnsi="Arial"/>
              </w:rPr>
              <w:t>-</w:t>
            </w:r>
          </w:p>
        </w:tc>
        <w:tc>
          <w:tcPr>
            <w:tcW w:w="6526" w:type="dxa"/>
            <w:tcBorders>
              <w:top w:val="single"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025C46" w:rsidRDefault="002F2D07">
            <w:pPr>
              <w:widowControl w:val="0"/>
              <w:spacing w:after="0" w:line="276" w:lineRule="auto"/>
              <w:jc w:val="both"/>
            </w:pPr>
            <w:r>
              <w:rPr>
                <w:rFonts w:ascii="Arial" w:hAnsi="Arial"/>
                <w14:textOutline w14:w="0" w14:cap="flat" w14:cmpd="sng" w14:algn="ctr">
                  <w14:noFill/>
                  <w14:prstDash w14:val="solid"/>
                  <w14:bevel/>
                </w14:textOutline>
              </w:rPr>
              <w:t>Wprowadzenie możliwości zastąpienia 4ECTS z puli przedmiotów OGUN nieobowiązkowymi praktykami w wymiarze 120 godz.</w:t>
            </w:r>
          </w:p>
        </w:tc>
      </w:tr>
    </w:tbl>
    <w:p w:rsidR="00025C46" w:rsidRDefault="00025C46">
      <w:pPr>
        <w:widowControl w:val="0"/>
        <w:spacing w:after="240" w:line="240" w:lineRule="auto"/>
        <w:rPr>
          <w:rFonts w:ascii="Arial" w:eastAsia="Arial" w:hAnsi="Arial" w:cs="Arial"/>
          <w:b/>
          <w:bCs/>
          <w:sz w:val="24"/>
          <w:szCs w:val="24"/>
        </w:rPr>
      </w:pPr>
    </w:p>
    <w:p w:rsidR="00025C46" w:rsidRDefault="00025C46">
      <w:pPr>
        <w:spacing w:after="240" w:line="240" w:lineRule="auto"/>
        <w:rPr>
          <w:rFonts w:ascii="Arial" w:eastAsia="Arial" w:hAnsi="Arial" w:cs="Arial"/>
          <w:b/>
          <w:bCs/>
          <w:sz w:val="24"/>
          <w:szCs w:val="24"/>
        </w:rPr>
      </w:pPr>
    </w:p>
    <w:p w:rsidR="00025C46" w:rsidRDefault="002F2D07">
      <w:r>
        <w:rPr>
          <w:rFonts w:ascii="Arial Unicode MS" w:hAnsi="Arial Unicode MS"/>
          <w:sz w:val="24"/>
          <w:szCs w:val="24"/>
        </w:rPr>
        <w:br w:type="page"/>
      </w:r>
    </w:p>
    <w:p w:rsidR="00025C46" w:rsidRDefault="002F2D07">
      <w:pPr>
        <w:rPr>
          <w:rFonts w:ascii="Arial" w:eastAsia="Arial" w:hAnsi="Arial" w:cs="Arial"/>
          <w:b/>
          <w:bCs/>
          <w:sz w:val="24"/>
          <w:szCs w:val="24"/>
        </w:rPr>
      </w:pPr>
      <w:r>
        <w:rPr>
          <w:rFonts w:ascii="Arial" w:hAnsi="Arial"/>
          <w:b/>
          <w:bCs/>
          <w:sz w:val="24"/>
          <w:szCs w:val="24"/>
        </w:rPr>
        <w:lastRenderedPageBreak/>
        <w:t xml:space="preserve"> </w:t>
      </w:r>
    </w:p>
    <w:p w:rsidR="00025C46" w:rsidRDefault="00025C46">
      <w:pPr>
        <w:spacing w:after="240" w:line="240" w:lineRule="auto"/>
        <w:rPr>
          <w:rFonts w:ascii="Arial" w:eastAsia="Arial" w:hAnsi="Arial" w:cs="Arial"/>
          <w:b/>
          <w:bCs/>
          <w:sz w:val="24"/>
          <w:szCs w:val="24"/>
        </w:rPr>
      </w:pPr>
    </w:p>
    <w:tbl>
      <w:tblPr>
        <w:tblStyle w:val="TableNormal"/>
        <w:tblW w:w="14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3"/>
        <w:gridCol w:w="13292"/>
      </w:tblGrid>
      <w:tr w:rsidR="00025C46">
        <w:trPr>
          <w:trHeight w:val="702"/>
        </w:trPr>
        <w:tc>
          <w:tcPr>
            <w:tcW w:w="159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before="120" w:after="120"/>
              <w:jc w:val="center"/>
            </w:pPr>
            <w:r>
              <w:rPr>
                <w:rFonts w:ascii="Arial" w:hAnsi="Arial"/>
                <w:b/>
                <w:bCs/>
                <w:smallCaps/>
                <w:sz w:val="24"/>
                <w:szCs w:val="24"/>
              </w:rPr>
              <w:t>LP.</w:t>
            </w:r>
          </w:p>
        </w:tc>
        <w:tc>
          <w:tcPr>
            <w:tcW w:w="13292"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025C46" w:rsidRDefault="002F2D07">
            <w:pPr>
              <w:widowControl w:val="0"/>
              <w:spacing w:before="120" w:after="120" w:line="240" w:lineRule="auto"/>
              <w:jc w:val="center"/>
              <w:rPr>
                <w:rFonts w:ascii="Arial" w:eastAsia="Arial" w:hAnsi="Arial" w:cs="Arial"/>
                <w:b/>
                <w:bCs/>
                <w:smallCaps/>
                <w:sz w:val="24"/>
                <w:szCs w:val="24"/>
              </w:rPr>
            </w:pPr>
            <w:r>
              <w:rPr>
                <w:rFonts w:ascii="Arial" w:hAnsi="Arial"/>
                <w:b/>
                <w:bCs/>
                <w:smallCaps/>
                <w:sz w:val="24"/>
                <w:szCs w:val="24"/>
                <w:lang w:val="de-DE"/>
              </w:rPr>
              <w:t>UZASADNIENIE PROPONOWANYCH ZMIAN</w:t>
            </w:r>
          </w:p>
          <w:p w:rsidR="00025C46" w:rsidRDefault="002F2D07">
            <w:pPr>
              <w:widowControl w:val="0"/>
              <w:spacing w:before="120" w:after="120" w:line="240" w:lineRule="auto"/>
              <w:jc w:val="center"/>
            </w:pPr>
            <w:r>
              <w:rPr>
                <w:rFonts w:ascii="Arial" w:hAnsi="Arial"/>
                <w:smallCaps/>
                <w:sz w:val="24"/>
                <w:szCs w:val="24"/>
                <w:lang w:val="it-IT"/>
              </w:rPr>
              <w:t>nale</w:t>
            </w:r>
            <w:r>
              <w:rPr>
                <w:rFonts w:ascii="Arial" w:hAnsi="Arial"/>
                <w:smallCaps/>
                <w:sz w:val="24"/>
                <w:szCs w:val="24"/>
              </w:rPr>
              <w:t>ży uzasadnić każdą zmianę zaproponowaną w tabeli powyżej</w:t>
            </w:r>
          </w:p>
        </w:tc>
      </w:tr>
      <w:tr w:rsidR="00025C46">
        <w:trPr>
          <w:trHeight w:val="538"/>
        </w:trPr>
        <w:tc>
          <w:tcPr>
            <w:tcW w:w="1593"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1.</w:t>
            </w:r>
          </w:p>
        </w:tc>
        <w:tc>
          <w:tcPr>
            <w:tcW w:w="1329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14:textOutline w14:w="0" w14:cap="flat" w14:cmpd="sng" w14:algn="ctr">
                  <w14:noFill/>
                  <w14:prstDash w14:val="solid"/>
                  <w14:bevel/>
                </w14:textOutline>
              </w:rPr>
              <w:t xml:space="preserve">Uściślenie opisu efektu kierunkowego ma znaczenie zarówno w kontekście odniesienia efektu kierunkowego do odpowiedniej charakterystyki Polskiej Ramy Kwalifikacji, jak też z uwagi na informację skierowaną do studentów. </w:t>
            </w:r>
          </w:p>
        </w:tc>
      </w:tr>
      <w:tr w:rsidR="00025C46">
        <w:trPr>
          <w:trHeight w:val="292"/>
        </w:trPr>
        <w:tc>
          <w:tcPr>
            <w:tcW w:w="159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120" w:line="240" w:lineRule="auto"/>
              <w:jc w:val="center"/>
            </w:pPr>
            <w:r>
              <w:rPr>
                <w:rFonts w:ascii="Arial" w:hAnsi="Arial"/>
                <w:smallCaps/>
                <w:sz w:val="24"/>
                <w:szCs w:val="24"/>
              </w:rPr>
              <w:t>2.</w:t>
            </w:r>
          </w:p>
        </w:tc>
        <w:tc>
          <w:tcPr>
            <w:tcW w:w="1329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liczby punkt</w:t>
            </w:r>
            <w:r>
              <w:rPr>
                <w:rFonts w:ascii="Arial" w:hAnsi="Arial"/>
                <w:lang w:val="es-ES_tradnl"/>
              </w:rPr>
              <w:t>ó</w:t>
            </w:r>
            <w:r>
              <w:rPr>
                <w:rFonts w:ascii="Arial" w:hAnsi="Arial"/>
              </w:rPr>
              <w:t xml:space="preserve">w ECTS dla przedmiotu wynikająca z korekty realnego obciążenia studenta/studentki pracą własną. </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after="120" w:line="240" w:lineRule="auto"/>
              <w:jc w:val="center"/>
            </w:pPr>
            <w:r>
              <w:rPr>
                <w:rFonts w:ascii="Arial" w:hAnsi="Arial"/>
                <w:smallCaps/>
                <w:sz w:val="24"/>
                <w:szCs w:val="24"/>
              </w:rPr>
              <w:t>3.</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liczby punkt</w:t>
            </w:r>
            <w:r>
              <w:rPr>
                <w:rFonts w:ascii="Arial" w:hAnsi="Arial"/>
                <w:lang w:val="es-ES_tradnl"/>
              </w:rPr>
              <w:t>ó</w:t>
            </w:r>
            <w:r>
              <w:rPr>
                <w:rFonts w:ascii="Arial" w:hAnsi="Arial"/>
              </w:rPr>
              <w:t>w ECTS dla przedmiotu wynikająca z korekty realnego obciążenia studenta/studentki pracą własną.</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120" w:line="240" w:lineRule="auto"/>
              <w:jc w:val="center"/>
            </w:pPr>
            <w:r>
              <w:rPr>
                <w:rFonts w:ascii="Arial" w:hAnsi="Arial"/>
                <w:sz w:val="24"/>
                <w:szCs w:val="24"/>
              </w:rPr>
              <w:t>4.</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 xml:space="preserve">Zmiana semestru wynikająca z potrzeby wcześniejszej realizacji przedmiotu i jego znaczenia dla dalszego procesu kształcenia. </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120" w:line="240" w:lineRule="auto"/>
              <w:jc w:val="center"/>
            </w:pPr>
            <w:r>
              <w:rPr>
                <w:rFonts w:ascii="Arial" w:hAnsi="Arial"/>
                <w:sz w:val="24"/>
                <w:szCs w:val="24"/>
              </w:rPr>
              <w:t>5.</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liczby punkt</w:t>
            </w:r>
            <w:r>
              <w:rPr>
                <w:rFonts w:ascii="Arial" w:hAnsi="Arial"/>
                <w:lang w:val="es-ES_tradnl"/>
              </w:rPr>
              <w:t>ó</w:t>
            </w:r>
            <w:r>
              <w:rPr>
                <w:rFonts w:ascii="Arial" w:hAnsi="Arial"/>
              </w:rPr>
              <w:t>w ECTS dla przedmiotu wynikająca z korekty realnego obciążenia studenta/studentki pracą własną.</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120" w:line="240" w:lineRule="auto"/>
              <w:jc w:val="center"/>
            </w:pPr>
            <w:r>
              <w:rPr>
                <w:rFonts w:ascii="Arial" w:hAnsi="Arial"/>
                <w:sz w:val="24"/>
                <w:szCs w:val="24"/>
              </w:rPr>
              <w:t>6.</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liczby punkt</w:t>
            </w:r>
            <w:r>
              <w:rPr>
                <w:rFonts w:ascii="Arial" w:hAnsi="Arial"/>
                <w:lang w:val="es-ES_tradnl"/>
              </w:rPr>
              <w:t>ó</w:t>
            </w:r>
            <w:r>
              <w:rPr>
                <w:rFonts w:ascii="Arial" w:hAnsi="Arial"/>
              </w:rPr>
              <w:t>w ECTS dla przedmiotu wynikająca z korekty realnego obciążenia studenta/studentki pracą własną.</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120" w:line="240" w:lineRule="auto"/>
              <w:jc w:val="center"/>
            </w:pPr>
            <w:r>
              <w:rPr>
                <w:rFonts w:ascii="Arial" w:hAnsi="Arial"/>
                <w:sz w:val="24"/>
                <w:szCs w:val="24"/>
              </w:rPr>
              <w:t>7.</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liczby punkt</w:t>
            </w:r>
            <w:r>
              <w:rPr>
                <w:rFonts w:ascii="Arial" w:hAnsi="Arial"/>
                <w:lang w:val="es-ES_tradnl"/>
              </w:rPr>
              <w:t>ó</w:t>
            </w:r>
            <w:r>
              <w:rPr>
                <w:rFonts w:ascii="Arial" w:hAnsi="Arial"/>
              </w:rPr>
              <w:t>w ECTS dla przedmiotu wynikająca z korekty realnego obciążenia studenta/studentki pracą własną.</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120" w:line="240" w:lineRule="auto"/>
              <w:jc w:val="center"/>
            </w:pPr>
            <w:r>
              <w:rPr>
                <w:rFonts w:ascii="Arial" w:hAnsi="Arial"/>
                <w:sz w:val="24"/>
                <w:szCs w:val="24"/>
              </w:rPr>
              <w:t>8.</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liczby punkt</w:t>
            </w:r>
            <w:r>
              <w:rPr>
                <w:rFonts w:ascii="Arial" w:hAnsi="Arial"/>
                <w:lang w:val="es-ES_tradnl"/>
              </w:rPr>
              <w:t>ó</w:t>
            </w:r>
            <w:r>
              <w:rPr>
                <w:rFonts w:ascii="Arial" w:hAnsi="Arial"/>
              </w:rPr>
              <w:t>w ECTS dla przedmiotu wynikająca z korekty realnego obciążenia studenta/studentki pracą własną.</w:t>
            </w:r>
          </w:p>
        </w:tc>
      </w:tr>
      <w:tr w:rsidR="00025C46">
        <w:trPr>
          <w:trHeight w:val="134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sz w:val="24"/>
                <w:szCs w:val="24"/>
              </w:rPr>
              <w:t>9.</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 xml:space="preserve">Wprowadzenie nowego przedmiotu </w:t>
            </w:r>
            <w:r w:rsidRPr="00EA1CD7">
              <w:rPr>
                <w:rFonts w:ascii="Arial" w:hAnsi="Arial"/>
                <w:i/>
                <w:iCs/>
              </w:rPr>
              <w:t>Academic Writing</w:t>
            </w:r>
            <w:r>
              <w:rPr>
                <w:rFonts w:ascii="Arial" w:hAnsi="Arial"/>
              </w:rPr>
              <w:t xml:space="preserve"> wynika z rozpoznanych potrzeb w zakresie wzmocnienia kompetencji student</w:t>
            </w:r>
            <w:r>
              <w:rPr>
                <w:rFonts w:ascii="Arial" w:hAnsi="Arial"/>
                <w:lang w:val="es-ES_tradnl"/>
              </w:rPr>
              <w:t>ó</w:t>
            </w:r>
            <w:r>
              <w:rPr>
                <w:rFonts w:ascii="Arial" w:hAnsi="Arial"/>
              </w:rPr>
              <w:t>w i studentek dotyczących przygotowania dłuższych prac pisemnych z obszaru kierunku studi</w:t>
            </w:r>
            <w:r>
              <w:rPr>
                <w:rFonts w:ascii="Arial" w:hAnsi="Arial"/>
                <w:lang w:val="es-ES_tradnl"/>
              </w:rPr>
              <w:t>ó</w:t>
            </w:r>
            <w:r>
              <w:rPr>
                <w:rFonts w:ascii="Arial" w:hAnsi="Arial"/>
              </w:rPr>
              <w:t>w, w tym w szczeg</w:t>
            </w:r>
            <w:r>
              <w:rPr>
                <w:rFonts w:ascii="Arial" w:hAnsi="Arial"/>
                <w:lang w:val="es-ES_tradnl"/>
              </w:rPr>
              <w:t>ó</w:t>
            </w:r>
            <w:r>
              <w:rPr>
                <w:rFonts w:ascii="Arial" w:hAnsi="Arial"/>
              </w:rPr>
              <w:t xml:space="preserve">lności pracy dyplomowej. Efekty uczenia się dla przedmiotu odpowiadają wymogom określonym w §3 ust. 1 uchwały nr 14 Uniwersyteckiej Rady ds. Kształcenia z dnia 13 lipca 2020 r. </w:t>
            </w:r>
            <w:r>
              <w:rPr>
                <w:rFonts w:ascii="Arial" w:hAnsi="Arial"/>
                <w:i/>
                <w:iCs/>
              </w:rPr>
              <w:t>w sprawie wytycznych dotyczących standard</w:t>
            </w:r>
            <w:r>
              <w:rPr>
                <w:rFonts w:ascii="Arial" w:hAnsi="Arial"/>
                <w:i/>
                <w:iCs/>
                <w:lang w:val="es-ES_tradnl"/>
              </w:rPr>
              <w:t>ó</w:t>
            </w:r>
            <w:r>
              <w:rPr>
                <w:rFonts w:ascii="Arial" w:hAnsi="Arial"/>
                <w:i/>
                <w:iCs/>
              </w:rPr>
              <w:t>w i procedur postępowania w przypadku przygotowywania prac zaliczeniowych i dyplomowych z naruszeniem prawa na Uniwersytecie Warszawskim</w:t>
            </w:r>
            <w:r>
              <w:rPr>
                <w:rFonts w:ascii="Arial" w:hAnsi="Arial"/>
              </w:rPr>
              <w:t>.</w:t>
            </w:r>
          </w:p>
        </w:tc>
      </w:tr>
      <w:tr w:rsidR="00025C46">
        <w:trPr>
          <w:trHeight w:val="518"/>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sz w:val="24"/>
                <w:szCs w:val="24"/>
              </w:rPr>
              <w:t>10.</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liczby punkt</w:t>
            </w:r>
            <w:r>
              <w:rPr>
                <w:rFonts w:ascii="Arial" w:hAnsi="Arial"/>
                <w:lang w:val="es-ES_tradnl"/>
              </w:rPr>
              <w:t>ó</w:t>
            </w:r>
            <w:r>
              <w:rPr>
                <w:rFonts w:ascii="Arial" w:hAnsi="Arial"/>
              </w:rPr>
              <w:t>w ECTS dla przedmiot</w:t>
            </w:r>
            <w:r>
              <w:rPr>
                <w:rFonts w:ascii="Arial" w:hAnsi="Arial"/>
                <w:lang w:val="es-ES_tradnl"/>
              </w:rPr>
              <w:t>ó</w:t>
            </w:r>
            <w:r>
              <w:rPr>
                <w:rFonts w:ascii="Arial" w:hAnsi="Arial"/>
              </w:rPr>
              <w:t xml:space="preserve">w </w:t>
            </w:r>
            <w:r w:rsidRPr="00EA1CD7">
              <w:rPr>
                <w:rFonts w:ascii="Arial" w:hAnsi="Arial"/>
                <w:i/>
                <w:iCs/>
              </w:rPr>
              <w:t xml:space="preserve">General elective course </w:t>
            </w:r>
            <w:r>
              <w:rPr>
                <w:rFonts w:ascii="Arial" w:hAnsi="Arial"/>
              </w:rPr>
              <w:t>w poszczeg</w:t>
            </w:r>
            <w:r>
              <w:rPr>
                <w:rFonts w:ascii="Arial" w:hAnsi="Arial"/>
                <w:lang w:val="es-ES_tradnl"/>
              </w:rPr>
              <w:t>ó</w:t>
            </w:r>
            <w:r>
              <w:rPr>
                <w:rFonts w:ascii="Arial" w:hAnsi="Arial"/>
              </w:rPr>
              <w:t>lnych semestrach wynika z nowego rozłożenia punkt</w:t>
            </w:r>
            <w:r>
              <w:rPr>
                <w:rFonts w:ascii="Arial" w:hAnsi="Arial"/>
                <w:lang w:val="es-ES_tradnl"/>
              </w:rPr>
              <w:t>ó</w:t>
            </w:r>
            <w:r>
              <w:rPr>
                <w:rFonts w:ascii="Arial" w:hAnsi="Arial"/>
              </w:rPr>
              <w:t>w ECTS przypisanych do innych przedmiot</w:t>
            </w:r>
            <w:r>
              <w:rPr>
                <w:rFonts w:ascii="Arial" w:hAnsi="Arial"/>
                <w:lang w:val="es-ES_tradnl"/>
              </w:rPr>
              <w:t>ó</w:t>
            </w:r>
            <w:r>
              <w:rPr>
                <w:rFonts w:ascii="Arial" w:hAnsi="Arial"/>
              </w:rPr>
              <w:t xml:space="preserve">w. </w:t>
            </w:r>
          </w:p>
        </w:tc>
      </w:tr>
      <w:tr w:rsidR="00025C46">
        <w:trPr>
          <w:trHeight w:val="518"/>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sz w:val="24"/>
                <w:szCs w:val="24"/>
              </w:rPr>
              <w:lastRenderedPageBreak/>
              <w:t>11.</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 xml:space="preserve">Wprowadzenie nowego przedmiotu </w:t>
            </w:r>
            <w:r w:rsidRPr="00EA1CD7">
              <w:rPr>
                <w:rFonts w:ascii="Arial" w:hAnsi="Arial"/>
                <w:i/>
                <w:iCs/>
              </w:rPr>
              <w:t>Introduction to Research Design</w:t>
            </w:r>
            <w:r>
              <w:rPr>
                <w:rFonts w:ascii="Arial" w:hAnsi="Arial"/>
              </w:rPr>
              <w:t xml:space="preserve"> stanowi odpowiedź na rozpoznaną potrzebę wzmocnienia kompetencji metodologicznych student</w:t>
            </w:r>
            <w:r>
              <w:rPr>
                <w:rFonts w:ascii="Arial" w:hAnsi="Arial"/>
                <w:lang w:val="es-ES_tradnl"/>
              </w:rPr>
              <w:t>ó</w:t>
            </w:r>
            <w:r>
              <w:rPr>
                <w:rFonts w:ascii="Arial" w:hAnsi="Arial"/>
              </w:rPr>
              <w:t xml:space="preserve">w i studentek. </w:t>
            </w:r>
          </w:p>
        </w:tc>
      </w:tr>
      <w:tr w:rsidR="00025C46">
        <w:trPr>
          <w:trHeight w:val="518"/>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sz w:val="24"/>
                <w:szCs w:val="24"/>
              </w:rPr>
              <w:t>12.</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liczby punkt</w:t>
            </w:r>
            <w:r>
              <w:rPr>
                <w:rFonts w:ascii="Arial" w:hAnsi="Arial"/>
                <w:lang w:val="es-ES_tradnl"/>
              </w:rPr>
              <w:t>ó</w:t>
            </w:r>
            <w:r>
              <w:rPr>
                <w:rFonts w:ascii="Arial" w:hAnsi="Arial"/>
              </w:rPr>
              <w:t>w ECTS dla przedmiot</w:t>
            </w:r>
            <w:r>
              <w:rPr>
                <w:rFonts w:ascii="Arial" w:hAnsi="Arial"/>
                <w:lang w:val="es-ES_tradnl"/>
              </w:rPr>
              <w:t>ó</w:t>
            </w:r>
            <w:r>
              <w:rPr>
                <w:rFonts w:ascii="Arial" w:hAnsi="Arial"/>
              </w:rPr>
              <w:t>w General elective course w poszczeg</w:t>
            </w:r>
            <w:r>
              <w:rPr>
                <w:rFonts w:ascii="Arial" w:hAnsi="Arial"/>
                <w:lang w:val="es-ES_tradnl"/>
              </w:rPr>
              <w:t>ó</w:t>
            </w:r>
            <w:r>
              <w:rPr>
                <w:rFonts w:ascii="Arial" w:hAnsi="Arial"/>
              </w:rPr>
              <w:t>lnych semestrach wynika z nowego rozłożenia punkt</w:t>
            </w:r>
            <w:r>
              <w:rPr>
                <w:rFonts w:ascii="Arial" w:hAnsi="Arial"/>
                <w:lang w:val="es-ES_tradnl"/>
              </w:rPr>
              <w:t>ó</w:t>
            </w:r>
            <w:r>
              <w:rPr>
                <w:rFonts w:ascii="Arial" w:hAnsi="Arial"/>
              </w:rPr>
              <w:t>w ECTS przypisanych do innych przedmiot</w:t>
            </w:r>
            <w:r>
              <w:rPr>
                <w:rFonts w:ascii="Arial" w:hAnsi="Arial"/>
                <w:lang w:val="es-ES_tradnl"/>
              </w:rPr>
              <w:t>ó</w:t>
            </w:r>
            <w:r>
              <w:rPr>
                <w:rFonts w:ascii="Arial" w:hAnsi="Arial"/>
              </w:rPr>
              <w:t xml:space="preserve">w. </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0" w:line="240" w:lineRule="auto"/>
              <w:jc w:val="center"/>
            </w:pPr>
            <w:r>
              <w:rPr>
                <w:rFonts w:ascii="Arial" w:hAnsi="Arial"/>
                <w:sz w:val="24"/>
                <w:szCs w:val="24"/>
              </w:rPr>
              <w:t>13.</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ma charakter porządkujący i służy ujednoliceniu sposobu zapisu treści programowych.</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0" w:line="240" w:lineRule="auto"/>
              <w:jc w:val="center"/>
            </w:pPr>
            <w:r>
              <w:rPr>
                <w:rFonts w:ascii="Arial" w:hAnsi="Arial"/>
                <w:sz w:val="24"/>
                <w:szCs w:val="24"/>
              </w:rPr>
              <w:t xml:space="preserve">14. </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 xml:space="preserve">Zmiana jest wynikiem korekty błędnie obliczonego wskaźnika. </w:t>
            </w:r>
          </w:p>
        </w:tc>
      </w:tr>
      <w:tr w:rsidR="00025C46">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0" w:line="240" w:lineRule="auto"/>
              <w:jc w:val="center"/>
            </w:pPr>
            <w:r>
              <w:rPr>
                <w:rFonts w:ascii="Arial" w:hAnsi="Arial"/>
                <w:sz w:val="24"/>
                <w:szCs w:val="24"/>
              </w:rPr>
              <w:t>15.</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rPr>
              <w:t>Zmiana ma celu dookreślenie (urealnienie) minimalnej liczby godzin zajęć programowych dla całego cyklu studi</w:t>
            </w:r>
            <w:r>
              <w:rPr>
                <w:rFonts w:ascii="Arial" w:hAnsi="Arial"/>
                <w:lang w:val="es-ES_tradnl"/>
              </w:rPr>
              <w:t>ó</w:t>
            </w:r>
            <w:r>
              <w:rPr>
                <w:rFonts w:ascii="Arial" w:hAnsi="Arial"/>
              </w:rPr>
              <w:t xml:space="preserve">w. </w:t>
            </w:r>
          </w:p>
        </w:tc>
      </w:tr>
      <w:tr w:rsidR="00025C46">
        <w:trPr>
          <w:trHeight w:val="528"/>
        </w:trPr>
        <w:tc>
          <w:tcPr>
            <w:tcW w:w="159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0" w:line="240" w:lineRule="auto"/>
              <w:jc w:val="center"/>
            </w:pPr>
            <w:r>
              <w:rPr>
                <w:rFonts w:ascii="Arial" w:hAnsi="Arial"/>
                <w:sz w:val="24"/>
                <w:szCs w:val="24"/>
              </w:rPr>
              <w:t xml:space="preserve">16. </w:t>
            </w:r>
          </w:p>
        </w:tc>
        <w:tc>
          <w:tcPr>
            <w:tcW w:w="13292"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76" w:lineRule="auto"/>
              <w:jc w:val="both"/>
            </w:pPr>
            <w:r>
              <w:rPr>
                <w:rFonts w:ascii="Arial" w:hAnsi="Arial"/>
                <w14:textOutline w14:w="0" w14:cap="flat" w14:cmpd="sng" w14:algn="ctr">
                  <w14:noFill/>
                  <w14:prstDash w14:val="solid"/>
                  <w14:bevel/>
                </w14:textOutline>
              </w:rPr>
              <w:t>Zmiana jest wynikiem odpowiedzi na potrzeby zgłaszane przez studentów, którzy chcieliby mieć możliwość fakultatywnej realizacji praktyk zawodowych (praktyki zawodowe nie są przedmiotem obowiązkowym w programie studiów).</w:t>
            </w:r>
          </w:p>
        </w:tc>
      </w:tr>
    </w:tbl>
    <w:p w:rsidR="00025C46" w:rsidRDefault="00025C46">
      <w:pPr>
        <w:widowControl w:val="0"/>
        <w:spacing w:after="240" w:line="240" w:lineRule="auto"/>
        <w:rPr>
          <w:rFonts w:ascii="Arial" w:eastAsia="Arial" w:hAnsi="Arial" w:cs="Arial"/>
          <w:b/>
          <w:bCs/>
          <w:sz w:val="24"/>
          <w:szCs w:val="24"/>
        </w:rPr>
      </w:pPr>
    </w:p>
    <w:p w:rsidR="00025C46" w:rsidRDefault="00025C46">
      <w:pPr>
        <w:spacing w:after="240" w:line="240" w:lineRule="auto"/>
        <w:rPr>
          <w:rFonts w:ascii="Arial" w:eastAsia="Arial" w:hAnsi="Arial" w:cs="Arial"/>
          <w:b/>
          <w:bCs/>
          <w:sz w:val="28"/>
          <w:szCs w:val="28"/>
        </w:rPr>
      </w:pPr>
    </w:p>
    <w:tbl>
      <w:tblPr>
        <w:tblStyle w:val="TableNormal"/>
        <w:tblW w:w="14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6"/>
        <w:gridCol w:w="7229"/>
      </w:tblGrid>
      <w:tr w:rsidR="00025C46">
        <w:trPr>
          <w:trHeight w:val="302"/>
        </w:trPr>
        <w:tc>
          <w:tcPr>
            <w:tcW w:w="1488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before="120" w:after="120"/>
              <w:jc w:val="center"/>
            </w:pPr>
            <w:r>
              <w:rPr>
                <w:rFonts w:ascii="Arial" w:hAnsi="Arial"/>
                <w:b/>
                <w:bCs/>
                <w:sz w:val="24"/>
                <w:szCs w:val="24"/>
              </w:rPr>
              <w:t xml:space="preserve">Czy zmiana programu powoduje zmianę </w:t>
            </w:r>
            <w:r>
              <w:rPr>
                <w:rFonts w:ascii="Arial" w:hAnsi="Arial"/>
                <w:b/>
                <w:bCs/>
                <w:sz w:val="24"/>
                <w:szCs w:val="24"/>
                <w:lang w:val="zh-TW" w:eastAsia="zh-TW"/>
              </w:rPr>
              <w:t xml:space="preserve">kodu ISCED? </w:t>
            </w:r>
          </w:p>
        </w:tc>
      </w:tr>
      <w:tr w:rsidR="00025C46">
        <w:trPr>
          <w:trHeight w:val="292"/>
        </w:trPr>
        <w:tc>
          <w:tcPr>
            <w:tcW w:w="765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before="120" w:after="120" w:line="240" w:lineRule="auto"/>
              <w:jc w:val="center"/>
            </w:pPr>
            <w:r>
              <w:rPr>
                <w:rFonts w:ascii="Arial" w:hAnsi="Arial"/>
                <w:b/>
                <w:bCs/>
                <w:sz w:val="24"/>
                <w:szCs w:val="24"/>
              </w:rPr>
              <w:t>NIE</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before="120" w:after="120" w:line="240" w:lineRule="auto"/>
              <w:jc w:val="center"/>
            </w:pPr>
            <w:r>
              <w:rPr>
                <w:rFonts w:ascii="Arial" w:hAnsi="Arial"/>
                <w:b/>
                <w:bCs/>
                <w:strike/>
                <w:sz w:val="24"/>
                <w:szCs w:val="24"/>
              </w:rPr>
              <w:t>TAK (proszę podać nowy kod)</w:t>
            </w:r>
          </w:p>
        </w:tc>
      </w:tr>
    </w:tbl>
    <w:p w:rsidR="00025C46" w:rsidRDefault="00025C46">
      <w:pPr>
        <w:widowControl w:val="0"/>
        <w:spacing w:after="240" w:line="240" w:lineRule="auto"/>
        <w:rPr>
          <w:rFonts w:ascii="Arial" w:eastAsia="Arial" w:hAnsi="Arial" w:cs="Arial"/>
          <w:b/>
          <w:bCs/>
          <w:sz w:val="28"/>
          <w:szCs w:val="28"/>
        </w:rPr>
      </w:pPr>
    </w:p>
    <w:p w:rsidR="00025C46" w:rsidRDefault="00025C46">
      <w:pPr>
        <w:widowControl w:val="0"/>
        <w:shd w:val="clear" w:color="auto" w:fill="FFFFFF"/>
        <w:spacing w:after="0" w:line="360" w:lineRule="auto"/>
        <w:rPr>
          <w:rFonts w:ascii="Arial" w:eastAsia="Arial" w:hAnsi="Arial" w:cs="Arial"/>
          <w:b/>
          <w:bCs/>
          <w:smallCaps/>
          <w:sz w:val="24"/>
          <w:szCs w:val="24"/>
        </w:rPr>
      </w:pPr>
    </w:p>
    <w:p w:rsidR="00025C46" w:rsidRDefault="00025C46">
      <w:pPr>
        <w:widowControl w:val="0"/>
        <w:shd w:val="clear" w:color="auto" w:fill="FFFFFF"/>
        <w:spacing w:after="0" w:line="360" w:lineRule="auto"/>
        <w:rPr>
          <w:rFonts w:ascii="Arial" w:eastAsia="Arial" w:hAnsi="Arial" w:cs="Arial"/>
          <w:b/>
          <w:bCs/>
          <w:smallCaps/>
          <w:sz w:val="24"/>
          <w:szCs w:val="24"/>
        </w:rPr>
      </w:pPr>
    </w:p>
    <w:p w:rsidR="00025C46" w:rsidRDefault="002F2D07">
      <w:pPr>
        <w:widowControl w:val="0"/>
        <w:shd w:val="clear" w:color="auto" w:fill="FFFFFF"/>
        <w:spacing w:after="0" w:line="360" w:lineRule="auto"/>
        <w:rPr>
          <w:rFonts w:ascii="Arial" w:eastAsia="Arial" w:hAnsi="Arial" w:cs="Arial"/>
          <w:b/>
          <w:bCs/>
          <w:smallCaps/>
          <w:sz w:val="24"/>
          <w:szCs w:val="24"/>
        </w:rPr>
      </w:pPr>
      <w:r>
        <w:rPr>
          <w:rFonts w:ascii="Arial" w:hAnsi="Arial"/>
          <w:b/>
          <w:bCs/>
          <w:smallCaps/>
          <w:sz w:val="24"/>
          <w:szCs w:val="24"/>
        </w:rPr>
        <w:t>CZĘŚĆ II</w:t>
      </w:r>
    </w:p>
    <w:p w:rsidR="00025C46" w:rsidRDefault="002F2D07">
      <w:pPr>
        <w:spacing w:after="240" w:line="240" w:lineRule="auto"/>
        <w:jc w:val="center"/>
        <w:rPr>
          <w:rFonts w:ascii="Arial" w:eastAsia="Arial" w:hAnsi="Arial" w:cs="Arial"/>
          <w:b/>
          <w:bCs/>
          <w:sz w:val="24"/>
          <w:szCs w:val="24"/>
        </w:rPr>
      </w:pPr>
      <w:r>
        <w:rPr>
          <w:rFonts w:ascii="Arial" w:hAnsi="Arial"/>
          <w:b/>
          <w:bCs/>
          <w:sz w:val="24"/>
          <w:szCs w:val="24"/>
          <w:lang w:val="de-DE"/>
        </w:rPr>
        <w:t>ZMIENIONY PROGRAM STUDI</w:t>
      </w:r>
      <w:r>
        <w:rPr>
          <w:rFonts w:ascii="Arial" w:hAnsi="Arial"/>
          <w:b/>
          <w:bCs/>
          <w:sz w:val="24"/>
          <w:szCs w:val="24"/>
        </w:rPr>
        <w:t xml:space="preserve">ÓW </w:t>
      </w:r>
    </w:p>
    <w:tbl>
      <w:tblPr>
        <w:tblStyle w:val="TableNormal"/>
        <w:tblW w:w="148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7"/>
        <w:gridCol w:w="7938"/>
      </w:tblGrid>
      <w:tr w:rsidR="00025C46" w:rsidRPr="00375E26">
        <w:trPr>
          <w:trHeight w:val="425"/>
          <w:jc w:val="center"/>
        </w:trPr>
        <w:tc>
          <w:tcPr>
            <w:tcW w:w="6947"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t>nazwa kierunku studi</w:t>
            </w:r>
            <w:r>
              <w:rPr>
                <w:rFonts w:ascii="Arial" w:hAnsi="Arial"/>
                <w:sz w:val="24"/>
                <w:szCs w:val="24"/>
                <w:lang w:val="es-ES_tradnl"/>
              </w:rPr>
              <w:t>ó</w:t>
            </w:r>
            <w:r>
              <w:rPr>
                <w:rFonts w:ascii="Arial" w:hAnsi="Arial"/>
                <w:sz w:val="24"/>
                <w:szCs w:val="24"/>
              </w:rPr>
              <w:t>w</w:t>
            </w:r>
          </w:p>
        </w:tc>
        <w:tc>
          <w:tcPr>
            <w:tcW w:w="7938"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Pr="00EA1CD7" w:rsidRDefault="002F2D07">
            <w:pPr>
              <w:widowControl w:val="0"/>
              <w:spacing w:after="0" w:line="240" w:lineRule="auto"/>
              <w:jc w:val="center"/>
              <w:rPr>
                <w:lang w:val="en-US"/>
              </w:rPr>
            </w:pPr>
            <w:r>
              <w:rPr>
                <w:rFonts w:ascii="Arial" w:hAnsi="Arial"/>
                <w:sz w:val="24"/>
                <w:szCs w:val="24"/>
                <w:lang w:val="en-US"/>
              </w:rPr>
              <w:t>Undergraduate Programme in International Relations</w:t>
            </w:r>
          </w:p>
        </w:tc>
      </w:tr>
      <w:tr w:rsidR="00025C46" w:rsidRPr="00375E26">
        <w:trPr>
          <w:trHeight w:val="56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lastRenderedPageBreak/>
              <w:t>nazwa kierunku studi</w:t>
            </w:r>
            <w:r>
              <w:rPr>
                <w:rFonts w:ascii="Arial" w:hAnsi="Arial"/>
                <w:sz w:val="24"/>
                <w:szCs w:val="24"/>
                <w:lang w:val="es-ES_tradnl"/>
              </w:rPr>
              <w:t>ó</w:t>
            </w:r>
            <w:r>
              <w:rPr>
                <w:rFonts w:ascii="Arial" w:hAnsi="Arial"/>
                <w:sz w:val="24"/>
                <w:szCs w:val="24"/>
              </w:rPr>
              <w:t>w w języku angielskim /</w:t>
            </w:r>
            <w:r>
              <w:rPr>
                <w:rFonts w:ascii="Arial" w:eastAsia="Arial" w:hAnsi="Arial" w:cs="Arial"/>
                <w:sz w:val="24"/>
                <w:szCs w:val="24"/>
              </w:rPr>
              <w:br/>
            </w:r>
            <w:r>
              <w:rPr>
                <w:rFonts w:ascii="Arial" w:hAnsi="Arial"/>
                <w:sz w:val="24"/>
                <w:szCs w:val="24"/>
              </w:rPr>
              <w:t>w języku wykładowym</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Pr="00EA1CD7" w:rsidRDefault="002F2D07">
            <w:pPr>
              <w:widowControl w:val="0"/>
              <w:spacing w:after="0" w:line="240" w:lineRule="auto"/>
              <w:jc w:val="center"/>
              <w:rPr>
                <w:lang w:val="en-US"/>
              </w:rPr>
            </w:pPr>
            <w:r>
              <w:rPr>
                <w:rFonts w:ascii="Arial" w:hAnsi="Arial"/>
                <w:sz w:val="24"/>
                <w:szCs w:val="24"/>
                <w:lang w:val="en-US"/>
              </w:rPr>
              <w:t>Undergraduate Programme in International Relations</w:t>
            </w:r>
          </w:p>
        </w:tc>
      </w:tr>
      <w:tr w:rsidR="00025C46">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t>język wykładowy</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angielski</w:t>
            </w:r>
          </w:p>
        </w:tc>
      </w:tr>
      <w:tr w:rsidR="00025C46">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t>poziom kształcenia</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studia pierwszego stopnia</w:t>
            </w:r>
          </w:p>
        </w:tc>
      </w:tr>
      <w:tr w:rsidR="00025C46">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t>poziom PRK</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6</w:t>
            </w:r>
          </w:p>
        </w:tc>
      </w:tr>
      <w:tr w:rsidR="00025C46">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t>profil studi</w:t>
            </w:r>
            <w:r>
              <w:rPr>
                <w:rFonts w:ascii="Arial" w:hAnsi="Arial"/>
                <w:sz w:val="24"/>
                <w:szCs w:val="24"/>
                <w:lang w:val="es-ES_tradnl"/>
              </w:rPr>
              <w:t>ó</w:t>
            </w:r>
            <w:r>
              <w:rPr>
                <w:rFonts w:ascii="Arial" w:hAnsi="Arial"/>
                <w:sz w:val="24"/>
                <w:szCs w:val="24"/>
              </w:rPr>
              <w:t>w</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og</w:t>
            </w:r>
            <w:r>
              <w:rPr>
                <w:rFonts w:ascii="Arial" w:hAnsi="Arial"/>
                <w:sz w:val="24"/>
                <w:szCs w:val="24"/>
                <w:lang w:val="es-ES_tradnl"/>
              </w:rPr>
              <w:t>ó</w:t>
            </w:r>
            <w:r>
              <w:rPr>
                <w:rFonts w:ascii="Arial" w:hAnsi="Arial"/>
                <w:sz w:val="24"/>
                <w:szCs w:val="24"/>
              </w:rPr>
              <w:t>lnoakademicki</w:t>
            </w:r>
          </w:p>
        </w:tc>
      </w:tr>
      <w:tr w:rsidR="00025C46">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t>liczba semestr</w:t>
            </w:r>
            <w:r>
              <w:rPr>
                <w:rFonts w:ascii="Arial" w:hAnsi="Arial"/>
                <w:sz w:val="24"/>
                <w:szCs w:val="24"/>
                <w:lang w:val="es-ES_tradnl"/>
              </w:rPr>
              <w:t>ó</w:t>
            </w:r>
            <w:r>
              <w:rPr>
                <w:rFonts w:ascii="Arial" w:hAnsi="Arial"/>
                <w:sz w:val="24"/>
                <w:szCs w:val="24"/>
              </w:rPr>
              <w:t>w</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6</w:t>
            </w:r>
          </w:p>
        </w:tc>
      </w:tr>
      <w:tr w:rsidR="00025C46">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t>liczba punkt</w:t>
            </w:r>
            <w:r>
              <w:rPr>
                <w:rFonts w:ascii="Arial" w:hAnsi="Arial"/>
                <w:sz w:val="24"/>
                <w:szCs w:val="24"/>
                <w:lang w:val="es-ES_tradnl"/>
              </w:rPr>
              <w:t>ó</w:t>
            </w:r>
            <w:r>
              <w:rPr>
                <w:rFonts w:ascii="Arial" w:hAnsi="Arial"/>
                <w:sz w:val="24"/>
                <w:szCs w:val="24"/>
              </w:rPr>
              <w:t>w ECTS konieczna do ukończenia studi</w:t>
            </w:r>
            <w:r>
              <w:rPr>
                <w:rFonts w:ascii="Arial" w:hAnsi="Arial"/>
                <w:sz w:val="24"/>
                <w:szCs w:val="24"/>
                <w:lang w:val="es-ES_tradnl"/>
              </w:rPr>
              <w:t>ó</w:t>
            </w:r>
            <w:r>
              <w:rPr>
                <w:rFonts w:ascii="Arial" w:hAnsi="Arial"/>
                <w:sz w:val="24"/>
                <w:szCs w:val="24"/>
              </w:rPr>
              <w:t>w</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180</w:t>
            </w:r>
          </w:p>
        </w:tc>
      </w:tr>
      <w:tr w:rsidR="00025C46">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lang w:val="it-IT"/>
              </w:rPr>
              <w:t>forma studi</w:t>
            </w:r>
            <w:r>
              <w:rPr>
                <w:rFonts w:ascii="Arial" w:hAnsi="Arial"/>
                <w:sz w:val="24"/>
                <w:szCs w:val="24"/>
                <w:lang w:val="es-ES_tradnl"/>
              </w:rPr>
              <w:t>ó</w:t>
            </w:r>
            <w:r>
              <w:rPr>
                <w:rFonts w:ascii="Arial" w:hAnsi="Arial"/>
                <w:sz w:val="24"/>
                <w:szCs w:val="24"/>
              </w:rPr>
              <w:t>w</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stacjonarne</w:t>
            </w:r>
          </w:p>
        </w:tc>
      </w:tr>
      <w:tr w:rsidR="00025C46">
        <w:trPr>
          <w:trHeight w:val="650"/>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pPr>
            <w:r>
              <w:rPr>
                <w:rFonts w:ascii="Arial" w:hAnsi="Arial"/>
                <w:sz w:val="24"/>
                <w:szCs w:val="24"/>
              </w:rPr>
              <w:t>tytuł zawodowy nadawany absolwentom</w:t>
            </w:r>
            <w:r>
              <w:rPr>
                <w:rFonts w:ascii="Arial" w:eastAsia="Arial" w:hAnsi="Arial" w:cs="Arial"/>
                <w:sz w:val="24"/>
                <w:szCs w:val="24"/>
              </w:rPr>
              <w:br/>
            </w:r>
            <w:r>
              <w:rPr>
                <w:rFonts w:ascii="Arial" w:hAnsi="Arial"/>
                <w:sz w:val="24"/>
                <w:szCs w:val="24"/>
              </w:rPr>
              <w:t>(nazwa kwalifikacji w oryginalnym brzmieniu, poziom PRK)</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licencjat</w:t>
            </w:r>
          </w:p>
        </w:tc>
      </w:tr>
      <w:tr w:rsidR="00025C46">
        <w:trPr>
          <w:trHeight w:val="84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jc w:val="both"/>
            </w:pPr>
            <w:r>
              <w:rPr>
                <w:rFonts w:ascii="Arial" w:hAnsi="Arial"/>
                <w:sz w:val="24"/>
                <w:szCs w:val="24"/>
              </w:rPr>
              <w:t>liczba punkt</w:t>
            </w:r>
            <w:r>
              <w:rPr>
                <w:rFonts w:ascii="Arial" w:hAnsi="Arial"/>
                <w:sz w:val="24"/>
                <w:szCs w:val="24"/>
                <w:lang w:val="es-ES_tradnl"/>
              </w:rPr>
              <w:t>ó</w:t>
            </w:r>
            <w:r>
              <w:rPr>
                <w:rFonts w:ascii="Arial" w:hAnsi="Arial"/>
                <w:sz w:val="24"/>
                <w:szCs w:val="24"/>
              </w:rPr>
              <w:t>w ECTS, jaką student musi uzyskać w ramach zajęć prowadzonych z bezpośrednim udziałem nauczycieli akademickich lub innych os</w:t>
            </w:r>
            <w:r>
              <w:rPr>
                <w:rFonts w:ascii="Arial" w:hAnsi="Arial"/>
                <w:sz w:val="24"/>
                <w:szCs w:val="24"/>
                <w:lang w:val="es-ES_tradnl"/>
              </w:rPr>
              <w:t>ó</w:t>
            </w:r>
            <w:r>
              <w:rPr>
                <w:rFonts w:ascii="Arial" w:hAnsi="Arial"/>
                <w:sz w:val="24"/>
                <w:szCs w:val="24"/>
              </w:rPr>
              <w:t>b prowadzących zaję</w:t>
            </w:r>
            <w:r>
              <w:rPr>
                <w:rFonts w:ascii="Arial" w:hAnsi="Arial"/>
                <w:sz w:val="24"/>
                <w:szCs w:val="24"/>
                <w:lang w:val="fr-FR"/>
              </w:rPr>
              <w:t>cia</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90</w:t>
            </w:r>
          </w:p>
        </w:tc>
      </w:tr>
      <w:tr w:rsidR="00025C46">
        <w:trPr>
          <w:trHeight w:val="572"/>
          <w:jc w:val="center"/>
        </w:trPr>
        <w:tc>
          <w:tcPr>
            <w:tcW w:w="6947"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widowControl w:val="0"/>
              <w:spacing w:after="0" w:line="240" w:lineRule="auto"/>
              <w:jc w:val="both"/>
            </w:pPr>
            <w:r>
              <w:rPr>
                <w:rFonts w:ascii="Arial" w:hAnsi="Arial"/>
                <w:sz w:val="24"/>
                <w:szCs w:val="24"/>
              </w:rPr>
              <w:t>liczba punkt</w:t>
            </w:r>
            <w:r>
              <w:rPr>
                <w:rFonts w:ascii="Arial" w:hAnsi="Arial"/>
                <w:sz w:val="24"/>
                <w:szCs w:val="24"/>
                <w:lang w:val="es-ES_tradnl"/>
              </w:rPr>
              <w:t>ó</w:t>
            </w:r>
            <w:r>
              <w:rPr>
                <w:rFonts w:ascii="Arial" w:hAnsi="Arial"/>
                <w:sz w:val="24"/>
                <w:szCs w:val="24"/>
              </w:rPr>
              <w:t>w ECTS w ramach zajęć z dziedziny nauk humanistycznych lub nauk społecznych (nie mniej niż 5 ECTS)</w:t>
            </w:r>
          </w:p>
        </w:tc>
        <w:tc>
          <w:tcPr>
            <w:tcW w:w="793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after="0" w:line="240" w:lineRule="auto"/>
              <w:jc w:val="center"/>
            </w:pPr>
            <w:r>
              <w:rPr>
                <w:rFonts w:ascii="Arial" w:hAnsi="Arial"/>
                <w:sz w:val="24"/>
                <w:szCs w:val="24"/>
              </w:rPr>
              <w:t>5</w:t>
            </w:r>
          </w:p>
        </w:tc>
      </w:tr>
    </w:tbl>
    <w:p w:rsidR="00025C46" w:rsidRDefault="00025C46">
      <w:pPr>
        <w:widowControl w:val="0"/>
        <w:spacing w:after="240" w:line="240" w:lineRule="auto"/>
        <w:jc w:val="center"/>
        <w:rPr>
          <w:rFonts w:ascii="Arial" w:eastAsia="Arial" w:hAnsi="Arial" w:cs="Arial"/>
          <w:b/>
          <w:bCs/>
          <w:sz w:val="24"/>
          <w:szCs w:val="24"/>
        </w:rPr>
      </w:pPr>
    </w:p>
    <w:p w:rsidR="00025C46" w:rsidRDefault="00025C46">
      <w:pPr>
        <w:rPr>
          <w:rFonts w:ascii="Arial" w:eastAsia="Arial" w:hAnsi="Arial" w:cs="Arial"/>
          <w:b/>
          <w:bCs/>
          <w:sz w:val="24"/>
          <w:szCs w:val="24"/>
        </w:rPr>
      </w:pPr>
    </w:p>
    <w:p w:rsidR="00025C46" w:rsidRDefault="002F2D07">
      <w:pPr>
        <w:spacing w:before="120" w:after="120" w:line="240" w:lineRule="auto"/>
        <w:rPr>
          <w:rFonts w:ascii="Arial" w:eastAsia="Arial" w:hAnsi="Arial" w:cs="Arial"/>
          <w:b/>
          <w:bCs/>
          <w:sz w:val="24"/>
          <w:szCs w:val="24"/>
        </w:rPr>
      </w:pPr>
      <w:r>
        <w:rPr>
          <w:rFonts w:ascii="Arial" w:hAnsi="Arial"/>
          <w:b/>
          <w:bCs/>
          <w:sz w:val="24"/>
          <w:szCs w:val="24"/>
        </w:rPr>
        <w:t>Przyporządkowanie kierunku studi</w:t>
      </w:r>
      <w:r>
        <w:rPr>
          <w:rFonts w:ascii="Arial" w:hAnsi="Arial"/>
          <w:b/>
          <w:bCs/>
          <w:sz w:val="24"/>
          <w:szCs w:val="24"/>
          <w:lang w:val="es-ES_tradnl"/>
        </w:rPr>
        <w:t>ó</w:t>
      </w:r>
      <w:r>
        <w:rPr>
          <w:rFonts w:ascii="Arial" w:hAnsi="Arial"/>
          <w:b/>
          <w:bCs/>
          <w:sz w:val="24"/>
          <w:szCs w:val="24"/>
        </w:rPr>
        <w:t>w do dziedzin nauki i dyscyplin naukowych, w kt</w:t>
      </w:r>
      <w:r>
        <w:rPr>
          <w:rFonts w:ascii="Arial" w:hAnsi="Arial"/>
          <w:b/>
          <w:bCs/>
          <w:sz w:val="24"/>
          <w:szCs w:val="24"/>
          <w:lang w:val="es-ES_tradnl"/>
        </w:rPr>
        <w:t>ó</w:t>
      </w:r>
      <w:r>
        <w:rPr>
          <w:rFonts w:ascii="Arial" w:hAnsi="Arial"/>
          <w:b/>
          <w:bCs/>
          <w:sz w:val="24"/>
          <w:szCs w:val="24"/>
        </w:rPr>
        <w:t>rych prowadzony jest kierunek studi</w:t>
      </w:r>
      <w:r>
        <w:rPr>
          <w:rFonts w:ascii="Arial" w:hAnsi="Arial"/>
          <w:b/>
          <w:bCs/>
          <w:sz w:val="24"/>
          <w:szCs w:val="24"/>
          <w:lang w:val="es-ES_tradnl"/>
        </w:rPr>
        <w:t>ó</w:t>
      </w:r>
      <w:r>
        <w:rPr>
          <w:rFonts w:ascii="Arial" w:hAnsi="Arial"/>
          <w:b/>
          <w:bCs/>
          <w:sz w:val="24"/>
          <w:szCs w:val="24"/>
        </w:rPr>
        <w:t>w</w:t>
      </w:r>
    </w:p>
    <w:tbl>
      <w:tblPr>
        <w:tblStyle w:val="TableNormal"/>
        <w:tblW w:w="14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3"/>
        <w:gridCol w:w="2933"/>
        <w:gridCol w:w="2933"/>
        <w:gridCol w:w="5646"/>
      </w:tblGrid>
      <w:tr w:rsidR="00025C46">
        <w:trPr>
          <w:trHeight w:val="582"/>
        </w:trPr>
        <w:tc>
          <w:tcPr>
            <w:tcW w:w="3373"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widowControl w:val="0"/>
              <w:spacing w:before="120" w:after="120"/>
              <w:jc w:val="center"/>
            </w:pPr>
            <w:r>
              <w:rPr>
                <w:rFonts w:ascii="Arial" w:hAnsi="Arial"/>
                <w:b/>
                <w:bCs/>
                <w:sz w:val="24"/>
                <w:szCs w:val="24"/>
              </w:rPr>
              <w:t>Dziedzina nauki</w:t>
            </w:r>
          </w:p>
        </w:tc>
        <w:tc>
          <w:tcPr>
            <w:tcW w:w="293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widowControl w:val="0"/>
              <w:spacing w:before="120" w:after="120" w:line="240" w:lineRule="auto"/>
              <w:jc w:val="center"/>
            </w:pPr>
            <w:r>
              <w:rPr>
                <w:rFonts w:ascii="Arial" w:hAnsi="Arial"/>
                <w:b/>
                <w:bCs/>
                <w:sz w:val="24"/>
                <w:szCs w:val="24"/>
              </w:rPr>
              <w:t>Dyscyplina naukowa</w:t>
            </w:r>
          </w:p>
        </w:tc>
        <w:tc>
          <w:tcPr>
            <w:tcW w:w="293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widowControl w:val="0"/>
              <w:spacing w:before="120" w:after="120" w:line="240" w:lineRule="auto"/>
              <w:jc w:val="center"/>
            </w:pPr>
            <w:r>
              <w:rPr>
                <w:rFonts w:ascii="Arial" w:hAnsi="Arial"/>
                <w:b/>
                <w:bCs/>
                <w:sz w:val="24"/>
                <w:szCs w:val="24"/>
              </w:rPr>
              <w:t>Procentowy udział dyscyplin</w:t>
            </w:r>
          </w:p>
        </w:tc>
        <w:tc>
          <w:tcPr>
            <w:tcW w:w="564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widowControl w:val="0"/>
              <w:spacing w:before="120" w:after="120" w:line="240" w:lineRule="auto"/>
              <w:jc w:val="center"/>
            </w:pPr>
            <w:r>
              <w:rPr>
                <w:rFonts w:ascii="Arial" w:hAnsi="Arial"/>
                <w:b/>
                <w:bCs/>
                <w:sz w:val="24"/>
                <w:szCs w:val="24"/>
              </w:rPr>
              <w:t>Dyscyplina wiodąca</w:t>
            </w:r>
            <w:r>
              <w:rPr>
                <w:rFonts w:ascii="Arial" w:eastAsia="Arial" w:hAnsi="Arial" w:cs="Arial"/>
                <w:b/>
                <w:bCs/>
                <w:sz w:val="24"/>
                <w:szCs w:val="24"/>
              </w:rPr>
              <w:br/>
            </w:r>
            <w:r>
              <w:rPr>
                <w:rFonts w:ascii="Arial" w:hAnsi="Arial"/>
                <w:b/>
                <w:bCs/>
                <w:sz w:val="24"/>
                <w:szCs w:val="24"/>
              </w:rPr>
              <w:t>(ponad połowa efekt</w:t>
            </w:r>
            <w:r>
              <w:rPr>
                <w:rFonts w:ascii="Arial" w:hAnsi="Arial"/>
                <w:b/>
                <w:bCs/>
                <w:sz w:val="24"/>
                <w:szCs w:val="24"/>
                <w:lang w:val="es-ES_tradnl"/>
              </w:rPr>
              <w:t>ó</w:t>
            </w:r>
            <w:r>
              <w:rPr>
                <w:rFonts w:ascii="Arial" w:hAnsi="Arial"/>
                <w:b/>
                <w:bCs/>
                <w:sz w:val="24"/>
                <w:szCs w:val="24"/>
              </w:rPr>
              <w:t>w uczenia się)</w:t>
            </w:r>
          </w:p>
        </w:tc>
      </w:tr>
      <w:tr w:rsidR="00025C46">
        <w:trPr>
          <w:trHeight w:val="493"/>
        </w:trPr>
        <w:tc>
          <w:tcPr>
            <w:tcW w:w="3373"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widowControl w:val="0"/>
              <w:spacing w:before="120" w:after="120" w:line="240" w:lineRule="auto"/>
            </w:pPr>
            <w:r>
              <w:rPr>
                <w:rFonts w:ascii="Arial" w:hAnsi="Arial"/>
              </w:rPr>
              <w:t>nauk społecznych</w:t>
            </w:r>
          </w:p>
        </w:tc>
        <w:tc>
          <w:tcPr>
            <w:tcW w:w="293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pPr>
            <w:r>
              <w:rPr>
                <w:rFonts w:ascii="Arial" w:hAnsi="Arial"/>
              </w:rPr>
              <w:t xml:space="preserve">nauki o polityce i </w:t>
            </w:r>
            <w:r>
              <w:rPr>
                <w:rFonts w:ascii="Arial" w:hAnsi="Arial"/>
              </w:rPr>
              <w:lastRenderedPageBreak/>
              <w:t>administracji</w:t>
            </w:r>
          </w:p>
        </w:tc>
        <w:tc>
          <w:tcPr>
            <w:tcW w:w="293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rPr>
              <w:lastRenderedPageBreak/>
              <w:t>80%</w:t>
            </w:r>
          </w:p>
        </w:tc>
        <w:tc>
          <w:tcPr>
            <w:tcW w:w="564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rPr>
              <w:t>nauki o polityce i administracji</w:t>
            </w:r>
          </w:p>
        </w:tc>
      </w:tr>
      <w:tr w:rsidR="00025C46">
        <w:trPr>
          <w:trHeight w:val="243"/>
        </w:trPr>
        <w:tc>
          <w:tcPr>
            <w:tcW w:w="337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pPr>
            <w:r>
              <w:rPr>
                <w:rFonts w:ascii="Arial" w:hAnsi="Arial"/>
              </w:rPr>
              <w:lastRenderedPageBreak/>
              <w:t>nauk społecznych</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pPr>
            <w:r>
              <w:rPr>
                <w:rFonts w:ascii="Arial" w:hAnsi="Arial"/>
              </w:rPr>
              <w:t>nauki o bezpieczeństwie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rPr>
              <w:t>20%</w:t>
            </w:r>
          </w:p>
        </w:tc>
        <w:tc>
          <w:tcPr>
            <w:tcW w:w="56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rPr>
              <w:t>-</w:t>
            </w:r>
          </w:p>
        </w:tc>
      </w:tr>
      <w:tr w:rsidR="00025C46">
        <w:trPr>
          <w:trHeight w:val="292"/>
        </w:trPr>
        <w:tc>
          <w:tcPr>
            <w:tcW w:w="337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pPr>
            <w:r>
              <w:rPr>
                <w:rFonts w:ascii="Arial" w:hAnsi="Arial"/>
                <w:b/>
                <w:bCs/>
                <w:sz w:val="24"/>
                <w:szCs w:val="24"/>
              </w:rPr>
              <w:t>Razem:</w:t>
            </w:r>
          </w:p>
        </w:tc>
        <w:tc>
          <w:tcPr>
            <w:tcW w:w="293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sz w:val="24"/>
                <w:szCs w:val="24"/>
              </w:rPr>
              <w:t>-</w:t>
            </w:r>
          </w:p>
        </w:tc>
        <w:tc>
          <w:tcPr>
            <w:tcW w:w="293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sz w:val="24"/>
                <w:szCs w:val="24"/>
              </w:rPr>
              <w:t>100%</w:t>
            </w:r>
          </w:p>
        </w:tc>
        <w:tc>
          <w:tcPr>
            <w:tcW w:w="564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widowControl w:val="0"/>
              <w:spacing w:before="120" w:after="120" w:line="240" w:lineRule="auto"/>
              <w:jc w:val="center"/>
            </w:pPr>
            <w:r>
              <w:rPr>
                <w:rFonts w:ascii="Arial" w:hAnsi="Arial"/>
                <w:sz w:val="24"/>
                <w:szCs w:val="24"/>
              </w:rPr>
              <w:t>-</w:t>
            </w:r>
          </w:p>
        </w:tc>
      </w:tr>
    </w:tbl>
    <w:p w:rsidR="00025C46" w:rsidRDefault="00025C46">
      <w:pPr>
        <w:widowControl w:val="0"/>
        <w:spacing w:before="120" w:after="120" w:line="240" w:lineRule="auto"/>
        <w:rPr>
          <w:rFonts w:ascii="Arial" w:eastAsia="Arial" w:hAnsi="Arial" w:cs="Arial"/>
          <w:b/>
          <w:bCs/>
          <w:sz w:val="24"/>
          <w:szCs w:val="24"/>
        </w:rPr>
      </w:pPr>
    </w:p>
    <w:p w:rsidR="00025C46" w:rsidRDefault="00025C46">
      <w:pPr>
        <w:spacing w:before="120" w:line="240" w:lineRule="auto"/>
        <w:ind w:right="219"/>
        <w:jc w:val="both"/>
        <w:rPr>
          <w:rFonts w:ascii="Arial" w:eastAsia="Arial" w:hAnsi="Arial" w:cs="Arial"/>
          <w:b/>
          <w:bCs/>
          <w:sz w:val="24"/>
          <w:szCs w:val="24"/>
        </w:rPr>
      </w:pPr>
    </w:p>
    <w:p w:rsidR="00025C46" w:rsidRDefault="00025C46">
      <w:pPr>
        <w:spacing w:before="120" w:line="240" w:lineRule="auto"/>
        <w:ind w:right="219"/>
        <w:jc w:val="both"/>
        <w:rPr>
          <w:rFonts w:ascii="Arial" w:eastAsia="Arial" w:hAnsi="Arial" w:cs="Arial"/>
          <w:b/>
          <w:bCs/>
          <w:sz w:val="24"/>
          <w:szCs w:val="24"/>
        </w:rPr>
      </w:pPr>
    </w:p>
    <w:p w:rsidR="00025C46" w:rsidRDefault="002F2D07">
      <w:pPr>
        <w:spacing w:before="120" w:line="240" w:lineRule="auto"/>
        <w:ind w:right="219"/>
        <w:jc w:val="both"/>
        <w:rPr>
          <w:rFonts w:ascii="Arial" w:eastAsia="Arial" w:hAnsi="Arial" w:cs="Arial"/>
          <w:b/>
          <w:bCs/>
          <w:sz w:val="24"/>
          <w:szCs w:val="24"/>
        </w:rPr>
      </w:pPr>
      <w:r>
        <w:rPr>
          <w:rFonts w:ascii="Arial" w:hAnsi="Arial"/>
          <w:b/>
          <w:bCs/>
          <w:sz w:val="24"/>
          <w:szCs w:val="24"/>
        </w:rPr>
        <w:t>Efekty uczenia się zdefiniowane dla programu studi</w:t>
      </w:r>
      <w:r>
        <w:rPr>
          <w:rFonts w:ascii="Arial" w:hAnsi="Arial"/>
          <w:b/>
          <w:bCs/>
          <w:sz w:val="24"/>
          <w:szCs w:val="24"/>
          <w:lang w:val="es-ES_tradnl"/>
        </w:rPr>
        <w:t>ó</w:t>
      </w:r>
      <w:r>
        <w:rPr>
          <w:rFonts w:ascii="Arial" w:hAnsi="Arial"/>
          <w:b/>
          <w:bCs/>
          <w:sz w:val="24"/>
          <w:szCs w:val="24"/>
        </w:rPr>
        <w:t>w odniesione do charakterystyk drugiego stopnia Polskiej Ramy Kwalifikacji dla kwalifikacji na poziomach 6-7 uzyskiwanych w ramach systemu szkolnictwa wyższego i nauki po uzyskaniu kwalifikacji pełnej na poziomie 4</w:t>
      </w:r>
    </w:p>
    <w:tbl>
      <w:tblPr>
        <w:tblStyle w:val="TableNormal"/>
        <w:tblW w:w="14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7"/>
        <w:gridCol w:w="7786"/>
        <w:gridCol w:w="4829"/>
      </w:tblGrid>
      <w:tr w:rsidR="00025C46">
        <w:trPr>
          <w:trHeight w:val="1142"/>
        </w:trPr>
        <w:tc>
          <w:tcPr>
            <w:tcW w:w="213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Symbol efekt</w:t>
            </w:r>
            <w:r>
              <w:rPr>
                <w:rFonts w:ascii="Arial" w:hAnsi="Arial"/>
                <w:b/>
                <w:bCs/>
                <w:sz w:val="24"/>
                <w:szCs w:val="24"/>
                <w:lang w:val="es-ES_tradnl"/>
              </w:rPr>
              <w:t>ó</w:t>
            </w:r>
            <w:r>
              <w:rPr>
                <w:rFonts w:ascii="Arial" w:hAnsi="Arial"/>
                <w:b/>
                <w:bCs/>
                <w:sz w:val="24"/>
                <w:szCs w:val="24"/>
              </w:rPr>
              <w:t>w uczenia się dla programu studi</w:t>
            </w:r>
            <w:r>
              <w:rPr>
                <w:rFonts w:ascii="Arial" w:hAnsi="Arial"/>
                <w:b/>
                <w:bCs/>
                <w:sz w:val="24"/>
                <w:szCs w:val="24"/>
                <w:lang w:val="es-ES_tradnl"/>
              </w:rPr>
              <w:t>ó</w:t>
            </w:r>
            <w:r>
              <w:rPr>
                <w:rFonts w:ascii="Arial" w:hAnsi="Arial"/>
                <w:b/>
                <w:bCs/>
                <w:sz w:val="24"/>
                <w:szCs w:val="24"/>
              </w:rPr>
              <w:t>w</w:t>
            </w:r>
          </w:p>
        </w:tc>
        <w:tc>
          <w:tcPr>
            <w:tcW w:w="778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Efekty uczenia się</w:t>
            </w:r>
          </w:p>
        </w:tc>
        <w:tc>
          <w:tcPr>
            <w:tcW w:w="482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b/>
                <w:bCs/>
                <w:sz w:val="24"/>
                <w:szCs w:val="24"/>
              </w:rPr>
              <w:t xml:space="preserve">Odniesienie do charakterystyk drugiego stopnia PRK </w:t>
            </w:r>
          </w:p>
        </w:tc>
      </w:tr>
      <w:tr w:rsidR="00025C46">
        <w:trPr>
          <w:trHeight w:val="302"/>
        </w:trPr>
        <w:tc>
          <w:tcPr>
            <w:tcW w:w="14752"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b/>
                <w:bCs/>
                <w:sz w:val="24"/>
                <w:szCs w:val="24"/>
              </w:rPr>
              <w:t>Wiedza: absolwent zna i rozumie</w:t>
            </w:r>
          </w:p>
        </w:tc>
      </w:tr>
      <w:tr w:rsidR="00025C46">
        <w:trPr>
          <w:trHeight w:val="493"/>
        </w:trPr>
        <w:tc>
          <w:tcPr>
            <w:tcW w:w="213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K_W01</w:t>
            </w:r>
          </w:p>
        </w:tc>
        <w:tc>
          <w:tcPr>
            <w:tcW w:w="778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lang w:val="it-IT"/>
              </w:rPr>
              <w:t>terminologi</w:t>
            </w:r>
            <w:r>
              <w:rPr>
                <w:rFonts w:ascii="Arial" w:hAnsi="Arial"/>
              </w:rPr>
              <w:t>ę i język stosunk</w:t>
            </w:r>
            <w:r>
              <w:rPr>
                <w:rFonts w:ascii="Arial" w:hAnsi="Arial"/>
                <w:lang w:val="es-ES_tradnl"/>
              </w:rPr>
              <w:t>ó</w:t>
            </w:r>
            <w:r>
              <w:rPr>
                <w:rFonts w:ascii="Arial" w:hAnsi="Arial"/>
              </w:rPr>
              <w:t>w międzynarodowych; kluczowe zjawiska i wyzwania w obszarze stosunk</w:t>
            </w:r>
            <w:r>
              <w:rPr>
                <w:rFonts w:ascii="Arial" w:hAnsi="Arial"/>
                <w:lang w:val="es-ES_tradnl"/>
              </w:rPr>
              <w:t>ó</w:t>
            </w:r>
            <w:r>
              <w:rPr>
                <w:rFonts w:ascii="Arial" w:hAnsi="Arial"/>
              </w:rPr>
              <w:t>w międzynarodowych</w:t>
            </w:r>
          </w:p>
        </w:tc>
        <w:tc>
          <w:tcPr>
            <w:tcW w:w="48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P6S_WG Zakres i głę</w:t>
            </w:r>
            <w:r>
              <w:rPr>
                <w:rFonts w:ascii="Arial" w:hAnsi="Arial"/>
                <w:lang w:val="it-IT"/>
              </w:rPr>
              <w:t xml:space="preserve">bia </w:t>
            </w:r>
            <w:r>
              <w:rPr>
                <w:rFonts w:ascii="Arial" w:hAnsi="Arial"/>
              </w:rPr>
              <w:t>– kompletność perspektywy poznawczej i zależności</w:t>
            </w:r>
          </w:p>
        </w:tc>
      </w:tr>
      <w:tr w:rsidR="00025C46">
        <w:trPr>
          <w:trHeight w:val="48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K_W02</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ontologiczne i epistemologiczne założenie założenia nauki o stosunkach międzynarodowych; metody i techniki badania stosunk</w:t>
            </w:r>
            <w:r>
              <w:rPr>
                <w:rFonts w:ascii="Arial" w:hAnsi="Arial"/>
                <w:lang w:val="es-ES_tradnl"/>
              </w:rPr>
              <w:t>ó</w:t>
            </w:r>
            <w:r>
              <w:rPr>
                <w:rFonts w:ascii="Arial" w:hAnsi="Arial"/>
              </w:rPr>
              <w:t>w międzynarodowych</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P6S_WG Zakres i głę</w:t>
            </w:r>
            <w:r>
              <w:rPr>
                <w:rFonts w:ascii="Arial" w:hAnsi="Arial"/>
                <w:lang w:val="it-IT"/>
              </w:rPr>
              <w:t xml:space="preserve">bia </w:t>
            </w:r>
            <w:r>
              <w:rPr>
                <w:rFonts w:ascii="Arial" w:hAnsi="Arial"/>
              </w:rPr>
              <w:t>– kompletność perspektywy poznawczej i zależności</w:t>
            </w:r>
          </w:p>
        </w:tc>
      </w:tr>
      <w:tr w:rsidR="00025C46">
        <w:trPr>
          <w:trHeight w:val="48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K_W03</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rolę i znaczenie aktor</w:t>
            </w:r>
            <w:r>
              <w:rPr>
                <w:rFonts w:ascii="Arial" w:hAnsi="Arial"/>
                <w:lang w:val="es-ES_tradnl"/>
              </w:rPr>
              <w:t>ó</w:t>
            </w:r>
            <w:r>
              <w:rPr>
                <w:rFonts w:ascii="Arial" w:hAnsi="Arial"/>
              </w:rPr>
              <w:t>w w stosunkach międzynarodowych</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P6S_WG Zakres i głę</w:t>
            </w:r>
            <w:r>
              <w:rPr>
                <w:rFonts w:ascii="Arial" w:hAnsi="Arial"/>
                <w:lang w:val="it-IT"/>
              </w:rPr>
              <w:t xml:space="preserve">bia </w:t>
            </w:r>
            <w:r>
              <w:rPr>
                <w:rFonts w:ascii="Arial" w:hAnsi="Arial"/>
              </w:rPr>
              <w:t>– kompletność perspektywy poznawczej i zależności</w:t>
            </w:r>
          </w:p>
        </w:tc>
      </w:tr>
      <w:tr w:rsidR="00025C46">
        <w:trPr>
          <w:trHeight w:val="48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K_W04</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wyzwania dla bezpieczeństwa międzynarodowego oraz ich wpływ na polityki bezpieczeństwa państw</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P6S_WG Zakres i głę</w:t>
            </w:r>
            <w:r>
              <w:rPr>
                <w:rFonts w:ascii="Arial" w:hAnsi="Arial"/>
                <w:lang w:val="it-IT"/>
              </w:rPr>
              <w:t xml:space="preserve">bia </w:t>
            </w:r>
            <w:r>
              <w:rPr>
                <w:rFonts w:ascii="Arial" w:hAnsi="Arial"/>
              </w:rPr>
              <w:t>– kompletność perspektywy poznawczej i zależności</w:t>
            </w:r>
          </w:p>
        </w:tc>
      </w:tr>
      <w:tr w:rsidR="00025C46">
        <w:trPr>
          <w:trHeight w:val="72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de-DE"/>
              </w:rPr>
              <w:lastRenderedPageBreak/>
              <w:t>K_W05</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problemy rozwojowe współczesnego świata, problemy globalne oraz ich wpływ na dynamikę i charakter współpracy międzynarodowej (zwłaszcza w kontekście jej instytucjonalizacji)</w:t>
            </w:r>
          </w:p>
        </w:tc>
        <w:tc>
          <w:tcPr>
            <w:tcW w:w="4829"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spacing w:after="0" w:line="240" w:lineRule="auto"/>
              <w:jc w:val="both"/>
            </w:pPr>
            <w:r>
              <w:rPr>
                <w:rFonts w:ascii="Arial" w:hAnsi="Arial"/>
                <w:lang w:val="nl-NL"/>
              </w:rPr>
              <w:t xml:space="preserve">P6S_WK Kontekst </w:t>
            </w:r>
            <w:r>
              <w:rPr>
                <w:rFonts w:ascii="Arial" w:hAnsi="Arial"/>
              </w:rPr>
              <w:t>– uwarunkowania, skutki</w:t>
            </w:r>
          </w:p>
        </w:tc>
      </w:tr>
      <w:tr w:rsidR="00025C46">
        <w:trPr>
          <w:trHeight w:val="48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K_W06</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charakterystykę poszczeg</w:t>
            </w:r>
            <w:r>
              <w:rPr>
                <w:rFonts w:ascii="Arial" w:hAnsi="Arial"/>
                <w:lang w:val="es-ES_tradnl"/>
              </w:rPr>
              <w:t>ó</w:t>
            </w:r>
            <w:r>
              <w:rPr>
                <w:rFonts w:ascii="Arial" w:hAnsi="Arial"/>
              </w:rPr>
              <w:t>lnych region</w:t>
            </w:r>
            <w:r>
              <w:rPr>
                <w:rFonts w:ascii="Arial" w:hAnsi="Arial"/>
                <w:lang w:val="es-ES_tradnl"/>
              </w:rPr>
              <w:t>ó</w:t>
            </w:r>
            <w:r>
              <w:rPr>
                <w:rFonts w:ascii="Arial" w:hAnsi="Arial"/>
              </w:rPr>
              <w:t>w świata oraz ich pozycję i znaczenie w stosunkach międzynarodowych</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lang w:val="nl-NL"/>
              </w:rPr>
              <w:t xml:space="preserve">P6S_WK Kontekst </w:t>
            </w:r>
            <w:r>
              <w:rPr>
                <w:rFonts w:ascii="Arial" w:hAnsi="Arial"/>
              </w:rPr>
              <w:t>– uwarunkowania, skutki</w:t>
            </w:r>
          </w:p>
        </w:tc>
      </w:tr>
      <w:tr w:rsidR="00025C46">
        <w:trPr>
          <w:trHeight w:val="72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K_W07</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zasady działalności zawodowej w obszarach powiązanych ze stosunkami międzynarodowymi, w tym etykę tej działalności; podstawowe pojęcia i zasady ochrony własności przemysłowej i prawa autorskiego</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lang w:val="nl-NL"/>
              </w:rPr>
              <w:t xml:space="preserve">P6S_WK Kontekst </w:t>
            </w:r>
            <w:r>
              <w:rPr>
                <w:rFonts w:ascii="Arial" w:hAnsi="Arial"/>
              </w:rPr>
              <w:t>– uwarunkowania, skutki</w:t>
            </w:r>
          </w:p>
        </w:tc>
      </w:tr>
      <w:tr w:rsidR="00025C46">
        <w:trPr>
          <w:trHeight w:val="493"/>
        </w:trPr>
        <w:tc>
          <w:tcPr>
            <w:tcW w:w="213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K_W08</w:t>
            </w:r>
          </w:p>
        </w:tc>
        <w:tc>
          <w:tcPr>
            <w:tcW w:w="778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zasady przedsiębiorczego działania prowadzące do innowacyjnego rozwiązywania problem</w:t>
            </w:r>
            <w:r>
              <w:rPr>
                <w:rFonts w:ascii="Arial" w:hAnsi="Arial"/>
                <w:lang w:val="es-ES_tradnl"/>
              </w:rPr>
              <w:t>ó</w:t>
            </w:r>
            <w:r>
              <w:rPr>
                <w:rFonts w:ascii="Arial" w:hAnsi="Arial"/>
              </w:rPr>
              <w:t>w stosunk</w:t>
            </w:r>
            <w:r>
              <w:rPr>
                <w:rFonts w:ascii="Arial" w:hAnsi="Arial"/>
                <w:lang w:val="es-ES_tradnl"/>
              </w:rPr>
              <w:t>ó</w:t>
            </w:r>
            <w:r>
              <w:rPr>
                <w:rFonts w:ascii="Arial" w:hAnsi="Arial"/>
              </w:rPr>
              <w:t>w międzynarodowych</w:t>
            </w:r>
          </w:p>
        </w:tc>
        <w:tc>
          <w:tcPr>
            <w:tcW w:w="482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lang w:val="nl-NL"/>
              </w:rPr>
              <w:t xml:space="preserve">P6S_WK Kontekst </w:t>
            </w:r>
            <w:r>
              <w:rPr>
                <w:rFonts w:ascii="Arial" w:hAnsi="Arial"/>
              </w:rPr>
              <w:t>– uwarunkowania, skutki</w:t>
            </w:r>
          </w:p>
        </w:tc>
      </w:tr>
      <w:tr w:rsidR="00025C46">
        <w:trPr>
          <w:trHeight w:val="263"/>
        </w:trPr>
        <w:tc>
          <w:tcPr>
            <w:tcW w:w="14752"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b/>
                <w:bCs/>
              </w:rPr>
              <w:t>Umiejętności: absolwent potrafi</w:t>
            </w:r>
          </w:p>
        </w:tc>
      </w:tr>
      <w:tr w:rsidR="00025C46">
        <w:trPr>
          <w:trHeight w:val="733"/>
        </w:trPr>
        <w:tc>
          <w:tcPr>
            <w:tcW w:w="213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K_U01</w:t>
            </w:r>
          </w:p>
        </w:tc>
        <w:tc>
          <w:tcPr>
            <w:tcW w:w="778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wykorzystywać poznane metody i techniki, w tym techniki informacyjno- komunikacyjne do interpretacji zjawisk w stosunkach międzynarodowych oraz dokonywania ich oceny</w:t>
            </w:r>
          </w:p>
        </w:tc>
        <w:tc>
          <w:tcPr>
            <w:tcW w:w="48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P6S_UW Wykorzystywanie wiedzy – rozwiązywane problemy i wykonywane zadania</w:t>
            </w:r>
          </w:p>
        </w:tc>
      </w:tr>
      <w:tr w:rsidR="00025C46">
        <w:trPr>
          <w:trHeight w:val="96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K_U02</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 xml:space="preserve">prowadzić </w:t>
            </w:r>
            <w:r w:rsidRPr="00EA1CD7">
              <w:rPr>
                <w:rFonts w:ascii="Arial" w:hAnsi="Arial"/>
              </w:rPr>
              <w:t>debat</w:t>
            </w:r>
            <w:r>
              <w:rPr>
                <w:rFonts w:ascii="Arial" w:hAnsi="Arial"/>
              </w:rPr>
              <w:t>ę na tematy z obszaru stosunk</w:t>
            </w:r>
            <w:r>
              <w:rPr>
                <w:rFonts w:ascii="Arial" w:hAnsi="Arial"/>
                <w:lang w:val="es-ES_tradnl"/>
              </w:rPr>
              <w:t>ó</w:t>
            </w:r>
            <w:r>
              <w:rPr>
                <w:rFonts w:ascii="Arial" w:hAnsi="Arial"/>
              </w:rPr>
              <w:t>w międzynarodowych przy wykorzystaniu wiedzy zdobytej podczas studi</w:t>
            </w:r>
            <w:r>
              <w:rPr>
                <w:rFonts w:ascii="Arial" w:hAnsi="Arial"/>
                <w:lang w:val="es-ES_tradnl"/>
              </w:rPr>
              <w:t>ó</w:t>
            </w:r>
            <w:r>
              <w:rPr>
                <w:rFonts w:ascii="Arial" w:hAnsi="Arial"/>
              </w:rPr>
              <w:t>w</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P6S_UK Komunikowanie się – odbieranie i tworzenie wypowiedzi, upowszechnianie wiedzy w środowisku naukowym i posługiwanie się językiem obcym</w:t>
            </w:r>
          </w:p>
        </w:tc>
      </w:tr>
      <w:tr w:rsidR="00025C46">
        <w:trPr>
          <w:trHeight w:val="96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K_U03</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posługiwać się językiem obcym na poziomie B1 ESOKJ w mowie i w piś</w:t>
            </w:r>
            <w:r>
              <w:rPr>
                <w:rFonts w:ascii="Arial" w:hAnsi="Arial"/>
                <w:lang w:val="es-ES_tradnl"/>
              </w:rPr>
              <w:t>mie</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P6S_UK Komunikowanie się – odbieranie i tworzenie wypowiedzi, upowszechnianie wiedzy w środowisku naukowym i posługiwanie się językiem obcym</w:t>
            </w:r>
          </w:p>
        </w:tc>
      </w:tr>
      <w:tr w:rsidR="00025C46">
        <w:trPr>
          <w:trHeight w:val="48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K_U04</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spacing w:after="0" w:line="240" w:lineRule="auto"/>
              <w:jc w:val="both"/>
            </w:pPr>
            <w:r>
              <w:rPr>
                <w:rFonts w:ascii="Arial" w:hAnsi="Arial"/>
              </w:rPr>
              <w:t>pracować zespołowo celem znalezienia odpowiedzi na pytania badawcze z zakresu stosunk</w:t>
            </w:r>
            <w:r>
              <w:rPr>
                <w:rFonts w:ascii="Arial" w:hAnsi="Arial"/>
                <w:lang w:val="es-ES_tradnl"/>
              </w:rPr>
              <w:t>ó</w:t>
            </w:r>
            <w:r>
              <w:rPr>
                <w:rFonts w:ascii="Arial" w:hAnsi="Arial"/>
              </w:rPr>
              <w:t>w międzynarodowych</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P6S_UO Organizacja pracy – planowanie i praca zespołowa</w:t>
            </w:r>
          </w:p>
        </w:tc>
      </w:tr>
      <w:tr w:rsidR="00025C46">
        <w:trPr>
          <w:trHeight w:val="493"/>
        </w:trPr>
        <w:tc>
          <w:tcPr>
            <w:tcW w:w="213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K_U05</w:t>
            </w:r>
          </w:p>
        </w:tc>
        <w:tc>
          <w:tcPr>
            <w:tcW w:w="778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planować sw</w:t>
            </w:r>
            <w:r>
              <w:rPr>
                <w:rFonts w:ascii="Arial" w:hAnsi="Arial"/>
                <w:lang w:val="es-ES_tradnl"/>
              </w:rPr>
              <w:t>ó</w:t>
            </w:r>
            <w:r>
              <w:rPr>
                <w:rFonts w:ascii="Arial" w:hAnsi="Arial"/>
              </w:rPr>
              <w:t>j rozw</w:t>
            </w:r>
            <w:r>
              <w:rPr>
                <w:rFonts w:ascii="Arial" w:hAnsi="Arial"/>
                <w:lang w:val="es-ES_tradnl"/>
              </w:rPr>
              <w:t>ó</w:t>
            </w:r>
            <w:r>
              <w:rPr>
                <w:rFonts w:ascii="Arial" w:hAnsi="Arial"/>
              </w:rPr>
              <w:t>j edukacyjny, naukowy i zawodowy</w:t>
            </w:r>
          </w:p>
        </w:tc>
        <w:tc>
          <w:tcPr>
            <w:tcW w:w="482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P6S_UU Uczenie się – planowanie własnego rozwoju i rozwoju innych os</w:t>
            </w:r>
            <w:r>
              <w:rPr>
                <w:rFonts w:ascii="Arial" w:hAnsi="Arial"/>
                <w:lang w:val="es-ES_tradnl"/>
              </w:rPr>
              <w:t>ó</w:t>
            </w:r>
            <w:r>
              <w:rPr>
                <w:rFonts w:ascii="Arial" w:hAnsi="Arial"/>
              </w:rPr>
              <w:t>b</w:t>
            </w:r>
          </w:p>
        </w:tc>
      </w:tr>
      <w:tr w:rsidR="00025C46">
        <w:trPr>
          <w:trHeight w:val="302"/>
        </w:trPr>
        <w:tc>
          <w:tcPr>
            <w:tcW w:w="14752"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b/>
                <w:bCs/>
                <w:sz w:val="24"/>
                <w:szCs w:val="24"/>
              </w:rPr>
              <w:t>Kompetencje społeczne: absolwent jest got</w:t>
            </w:r>
            <w:r>
              <w:rPr>
                <w:rFonts w:ascii="Arial" w:hAnsi="Arial"/>
                <w:b/>
                <w:bCs/>
                <w:sz w:val="24"/>
                <w:szCs w:val="24"/>
                <w:lang w:val="es-ES_tradnl"/>
              </w:rPr>
              <w:t>ó</w:t>
            </w:r>
            <w:r>
              <w:rPr>
                <w:rFonts w:ascii="Arial" w:hAnsi="Arial"/>
                <w:b/>
                <w:bCs/>
                <w:sz w:val="24"/>
                <w:szCs w:val="24"/>
              </w:rPr>
              <w:t>w do</w:t>
            </w:r>
          </w:p>
        </w:tc>
      </w:tr>
      <w:tr w:rsidR="00025C46">
        <w:trPr>
          <w:trHeight w:val="733"/>
        </w:trPr>
        <w:tc>
          <w:tcPr>
            <w:tcW w:w="213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lastRenderedPageBreak/>
              <w:t>K_K01</w:t>
            </w:r>
          </w:p>
        </w:tc>
        <w:tc>
          <w:tcPr>
            <w:tcW w:w="778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krytycznego podejścia do posiadanej wiedzy i umiejętności oraz uznawania znaczenia opinii ekspert</w:t>
            </w:r>
            <w:r>
              <w:rPr>
                <w:rFonts w:ascii="Arial" w:hAnsi="Arial"/>
                <w:lang w:val="es-ES_tradnl"/>
              </w:rPr>
              <w:t>ó</w:t>
            </w:r>
            <w:r>
              <w:rPr>
                <w:rFonts w:ascii="Arial" w:hAnsi="Arial"/>
              </w:rPr>
              <w:t>w w zakresie problem</w:t>
            </w:r>
            <w:r>
              <w:rPr>
                <w:rFonts w:ascii="Arial" w:hAnsi="Arial"/>
                <w:lang w:val="es-ES_tradnl"/>
              </w:rPr>
              <w:t>ó</w:t>
            </w:r>
            <w:r>
              <w:rPr>
                <w:rFonts w:ascii="Arial" w:hAnsi="Arial"/>
              </w:rPr>
              <w:t>w z obszaru stosunk</w:t>
            </w:r>
            <w:r>
              <w:rPr>
                <w:rFonts w:ascii="Arial" w:hAnsi="Arial"/>
                <w:lang w:val="es-ES_tradnl"/>
              </w:rPr>
              <w:t>ó</w:t>
            </w:r>
            <w:r>
              <w:rPr>
                <w:rFonts w:ascii="Arial" w:hAnsi="Arial"/>
              </w:rPr>
              <w:t>w międzynarodowych</w:t>
            </w:r>
          </w:p>
        </w:tc>
        <w:tc>
          <w:tcPr>
            <w:tcW w:w="48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P6S_KK Oceny – krytyczne podejście</w:t>
            </w:r>
          </w:p>
        </w:tc>
      </w:tr>
      <w:tr w:rsidR="00025C46">
        <w:trPr>
          <w:trHeight w:val="96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K_K02</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organizacji w spos</w:t>
            </w:r>
            <w:r>
              <w:rPr>
                <w:rFonts w:ascii="Arial" w:hAnsi="Arial"/>
                <w:lang w:val="es-ES_tradnl"/>
              </w:rPr>
              <w:t>ó</w:t>
            </w:r>
            <w:r>
              <w:rPr>
                <w:rFonts w:ascii="Arial" w:hAnsi="Arial"/>
              </w:rPr>
              <w:t>b przedsiębiorczy prostych zadań związanych z projektami społecznymi na rzecz szerzenia wiedzy o świecie współczesnym oraz miejscu państw narodowych w zglobalizowanej rzeczywistości międzynarodowej</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P6S_KO Odpowiedzialność – wypełnianie zobowiązań społecznych i działanie na rzecz interesu publicznego</w:t>
            </w:r>
          </w:p>
        </w:tc>
      </w:tr>
      <w:tr w:rsidR="00025C46">
        <w:trPr>
          <w:trHeight w:val="973"/>
        </w:trPr>
        <w:tc>
          <w:tcPr>
            <w:tcW w:w="213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K_K03</w:t>
            </w:r>
          </w:p>
        </w:tc>
        <w:tc>
          <w:tcPr>
            <w:tcW w:w="7786" w:type="dxa"/>
            <w:tcBorders>
              <w:top w:val="single" w:sz="4" w:space="0" w:color="000000"/>
              <w:left w:val="single" w:sz="4" w:space="0" w:color="000000"/>
              <w:bottom w:val="single" w:sz="12" w:space="0" w:color="000000"/>
              <w:right w:val="single" w:sz="4" w:space="0" w:color="000000"/>
            </w:tcBorders>
            <w:shd w:val="clear" w:color="auto" w:fill="auto"/>
            <w:tcMar>
              <w:top w:w="80" w:type="dxa"/>
              <w:left w:w="81" w:type="dxa"/>
              <w:bottom w:w="80" w:type="dxa"/>
              <w:right w:w="80" w:type="dxa"/>
            </w:tcMar>
          </w:tcPr>
          <w:p w:rsidR="00025C46" w:rsidRDefault="002F2D07">
            <w:pPr>
              <w:spacing w:after="0" w:line="240" w:lineRule="auto"/>
              <w:ind w:left="1"/>
              <w:jc w:val="both"/>
            </w:pPr>
            <w:r>
              <w:rPr>
                <w:rFonts w:ascii="Arial" w:hAnsi="Arial"/>
              </w:rPr>
              <w:t>odpowiedzialnego wykonywania zawodu w administracji państwowej, instytucjach międzynarodowych (w tym organizacjach rządowych i pozarządowych) czy biznesie międzynarodowym przy zachowaniu etycznych wymog</w:t>
            </w:r>
            <w:r>
              <w:rPr>
                <w:rFonts w:ascii="Arial" w:hAnsi="Arial"/>
                <w:lang w:val="es-ES_tradnl"/>
              </w:rPr>
              <w:t>ó</w:t>
            </w:r>
            <w:r>
              <w:rPr>
                <w:rFonts w:ascii="Arial" w:hAnsi="Arial"/>
              </w:rPr>
              <w:t>w takiej działalności</w:t>
            </w:r>
          </w:p>
        </w:tc>
        <w:tc>
          <w:tcPr>
            <w:tcW w:w="482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1" w:type="dxa"/>
              <w:bottom w:w="80" w:type="dxa"/>
              <w:right w:w="80" w:type="dxa"/>
            </w:tcMar>
          </w:tcPr>
          <w:p w:rsidR="00025C46" w:rsidRDefault="002F2D07">
            <w:pPr>
              <w:spacing w:after="0" w:line="240" w:lineRule="auto"/>
              <w:ind w:left="1"/>
              <w:jc w:val="both"/>
            </w:pPr>
            <w:r>
              <w:rPr>
                <w:rFonts w:ascii="Arial" w:hAnsi="Arial"/>
              </w:rPr>
              <w:t>P6S_KR Rola zawodowa – niezależność i rozw</w:t>
            </w:r>
            <w:r>
              <w:rPr>
                <w:rFonts w:ascii="Arial" w:hAnsi="Arial"/>
                <w:lang w:val="es-ES_tradnl"/>
              </w:rPr>
              <w:t>ó</w:t>
            </w:r>
            <w:r>
              <w:rPr>
                <w:rFonts w:ascii="Arial" w:hAnsi="Arial"/>
              </w:rPr>
              <w:t>j etosu</w:t>
            </w:r>
          </w:p>
        </w:tc>
      </w:tr>
    </w:tbl>
    <w:p w:rsidR="00025C46" w:rsidRDefault="00025C46">
      <w:pPr>
        <w:widowControl w:val="0"/>
        <w:spacing w:before="120" w:line="240" w:lineRule="auto"/>
        <w:jc w:val="both"/>
        <w:rPr>
          <w:rFonts w:ascii="Arial" w:eastAsia="Arial" w:hAnsi="Arial" w:cs="Arial"/>
          <w:b/>
          <w:bCs/>
          <w:sz w:val="24"/>
          <w:szCs w:val="24"/>
        </w:rPr>
      </w:pPr>
    </w:p>
    <w:p w:rsidR="00025C46" w:rsidRDefault="002F2D07">
      <w:pPr>
        <w:spacing w:before="120" w:after="0" w:line="240" w:lineRule="auto"/>
        <w:rPr>
          <w:rFonts w:ascii="Arial" w:eastAsia="Arial" w:hAnsi="Arial" w:cs="Arial"/>
        </w:rPr>
      </w:pPr>
      <w:r>
        <w:rPr>
          <w:rFonts w:ascii="Arial" w:hAnsi="Arial"/>
        </w:rPr>
        <w:t>OBJAŚ</w:t>
      </w:r>
      <w:r>
        <w:rPr>
          <w:rFonts w:ascii="Arial" w:hAnsi="Arial"/>
          <w:lang w:val="de-DE"/>
        </w:rPr>
        <w:t xml:space="preserve">NIENIA </w:t>
      </w:r>
    </w:p>
    <w:p w:rsidR="00025C46" w:rsidRDefault="002F2D07">
      <w:pPr>
        <w:spacing w:after="0"/>
        <w:rPr>
          <w:rFonts w:ascii="Arial" w:eastAsia="Arial" w:hAnsi="Arial" w:cs="Arial"/>
        </w:rPr>
      </w:pPr>
      <w:r>
        <w:rPr>
          <w:rFonts w:ascii="Arial" w:hAnsi="Arial"/>
        </w:rPr>
        <w:t>Symbol efektu uczenia się dla programu studi</w:t>
      </w:r>
      <w:r>
        <w:rPr>
          <w:rFonts w:ascii="Arial" w:hAnsi="Arial"/>
          <w:lang w:val="es-ES_tradnl"/>
        </w:rPr>
        <w:t>ó</w:t>
      </w:r>
      <w:r>
        <w:rPr>
          <w:rFonts w:ascii="Arial" w:hAnsi="Arial"/>
        </w:rPr>
        <w:t xml:space="preserve">w tworzą: </w:t>
      </w:r>
    </w:p>
    <w:p w:rsidR="00025C46" w:rsidRDefault="002F2D07">
      <w:pPr>
        <w:numPr>
          <w:ilvl w:val="0"/>
          <w:numId w:val="2"/>
        </w:numPr>
        <w:spacing w:after="3" w:line="246" w:lineRule="auto"/>
        <w:ind w:right="54"/>
        <w:jc w:val="both"/>
        <w:rPr>
          <w:rFonts w:ascii="Arial" w:hAnsi="Arial"/>
        </w:rPr>
      </w:pPr>
      <w:r>
        <w:rPr>
          <w:rFonts w:ascii="Arial" w:hAnsi="Arial"/>
        </w:rPr>
        <w:t>litera K – dla wyróżnienia, że chodzi o efekty uczenia się dla programu studi</w:t>
      </w:r>
      <w:r>
        <w:rPr>
          <w:rFonts w:ascii="Arial" w:hAnsi="Arial"/>
          <w:lang w:val="es-ES_tradnl"/>
        </w:rPr>
        <w:t>ó</w:t>
      </w:r>
      <w:r>
        <w:rPr>
          <w:rFonts w:ascii="Arial" w:hAnsi="Arial"/>
        </w:rPr>
        <w:t xml:space="preserve">w, </w:t>
      </w:r>
    </w:p>
    <w:p w:rsidR="00025C46" w:rsidRDefault="002F2D07">
      <w:pPr>
        <w:numPr>
          <w:ilvl w:val="0"/>
          <w:numId w:val="2"/>
        </w:numPr>
        <w:spacing w:after="3" w:line="246" w:lineRule="auto"/>
        <w:ind w:right="54"/>
        <w:jc w:val="both"/>
        <w:rPr>
          <w:rFonts w:ascii="Arial" w:hAnsi="Arial"/>
        </w:rPr>
      </w:pPr>
      <w:r>
        <w:rPr>
          <w:rFonts w:ascii="Arial" w:hAnsi="Arial"/>
        </w:rPr>
        <w:t xml:space="preserve">znak _ (podkreślnik), </w:t>
      </w:r>
    </w:p>
    <w:p w:rsidR="00025C46" w:rsidRDefault="002F2D07">
      <w:pPr>
        <w:numPr>
          <w:ilvl w:val="0"/>
          <w:numId w:val="2"/>
        </w:numPr>
        <w:spacing w:after="3" w:line="246" w:lineRule="auto"/>
        <w:ind w:right="54"/>
        <w:jc w:val="both"/>
        <w:rPr>
          <w:rFonts w:ascii="Arial" w:hAnsi="Arial"/>
        </w:rPr>
      </w:pPr>
      <w:r>
        <w:rPr>
          <w:rFonts w:ascii="Arial" w:hAnsi="Arial"/>
        </w:rPr>
        <w:t>jedna z liter W, U lub K – dla oznaczenia kategorii efekt</w:t>
      </w:r>
      <w:r>
        <w:rPr>
          <w:rFonts w:ascii="Arial" w:hAnsi="Arial"/>
          <w:lang w:val="es-ES_tradnl"/>
        </w:rPr>
        <w:t>ó</w:t>
      </w:r>
      <w:r>
        <w:rPr>
          <w:rFonts w:ascii="Arial" w:hAnsi="Arial"/>
        </w:rPr>
        <w:t xml:space="preserve">w (W – wiedza, U – umiejętności, K – kompetencje społeczne), </w:t>
      </w:r>
    </w:p>
    <w:p w:rsidR="00025C46" w:rsidRDefault="002F2D07">
      <w:pPr>
        <w:numPr>
          <w:ilvl w:val="0"/>
          <w:numId w:val="2"/>
        </w:numPr>
        <w:spacing w:after="3" w:line="246" w:lineRule="auto"/>
        <w:ind w:right="54"/>
        <w:jc w:val="both"/>
        <w:rPr>
          <w:rFonts w:ascii="Arial" w:hAnsi="Arial"/>
        </w:rPr>
      </w:pPr>
      <w:r>
        <w:rPr>
          <w:rFonts w:ascii="Arial" w:hAnsi="Arial"/>
        </w:rPr>
        <w:t>numer efektu w obrębie danej kategorii, zapisany w postaci dw</w:t>
      </w:r>
      <w:r>
        <w:rPr>
          <w:rFonts w:ascii="Arial" w:hAnsi="Arial"/>
          <w:lang w:val="es-ES_tradnl"/>
        </w:rPr>
        <w:t>ó</w:t>
      </w:r>
      <w:r>
        <w:rPr>
          <w:rFonts w:ascii="Arial" w:hAnsi="Arial"/>
        </w:rPr>
        <w:t xml:space="preserve">ch cyfr (numery 1-9 należy poprzedzić cyfrą 0). </w:t>
      </w: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025C46">
      <w:pPr>
        <w:tabs>
          <w:tab w:val="left" w:pos="1276"/>
        </w:tabs>
        <w:spacing w:before="120" w:after="120" w:line="240" w:lineRule="auto"/>
        <w:jc w:val="both"/>
        <w:rPr>
          <w:rFonts w:ascii="Arial" w:eastAsia="Arial" w:hAnsi="Arial" w:cs="Arial"/>
          <w:b/>
          <w:bCs/>
          <w:sz w:val="24"/>
          <w:szCs w:val="24"/>
        </w:rPr>
      </w:pPr>
    </w:p>
    <w:p w:rsidR="00025C46" w:rsidRDefault="002F2D07">
      <w:pPr>
        <w:tabs>
          <w:tab w:val="left" w:pos="1276"/>
        </w:tabs>
        <w:spacing w:before="120" w:after="120" w:line="240" w:lineRule="auto"/>
        <w:jc w:val="both"/>
        <w:rPr>
          <w:rFonts w:ascii="Arial" w:eastAsia="Arial" w:hAnsi="Arial" w:cs="Arial"/>
          <w:b/>
          <w:bCs/>
          <w:sz w:val="24"/>
          <w:szCs w:val="24"/>
        </w:rPr>
      </w:pPr>
      <w:r>
        <w:rPr>
          <w:rFonts w:ascii="Arial" w:hAnsi="Arial"/>
          <w:b/>
          <w:bCs/>
          <w:sz w:val="24"/>
          <w:szCs w:val="24"/>
        </w:rPr>
        <w:t>Zajęcia lub grupy zajęć przypisane do danego etapu studi</w:t>
      </w:r>
      <w:r>
        <w:rPr>
          <w:rFonts w:ascii="Arial" w:hAnsi="Arial"/>
          <w:b/>
          <w:bCs/>
          <w:sz w:val="24"/>
          <w:szCs w:val="24"/>
          <w:lang w:val="es-ES_tradnl"/>
        </w:rPr>
        <w:t>ó</w:t>
      </w:r>
      <w:r>
        <w:rPr>
          <w:rFonts w:ascii="Arial" w:hAnsi="Arial"/>
          <w:b/>
          <w:bCs/>
          <w:sz w:val="24"/>
          <w:szCs w:val="24"/>
        </w:rPr>
        <w:t>w</w:t>
      </w:r>
    </w:p>
    <w:p w:rsidR="00025C46" w:rsidRDefault="002F2D07">
      <w:pPr>
        <w:spacing w:after="0" w:line="240" w:lineRule="auto"/>
        <w:rPr>
          <w:rFonts w:ascii="Arial" w:eastAsia="Arial" w:hAnsi="Arial" w:cs="Arial"/>
          <w:sz w:val="24"/>
          <w:szCs w:val="24"/>
        </w:rPr>
      </w:pPr>
      <w:r>
        <w:rPr>
          <w:rFonts w:ascii="Arial" w:hAnsi="Arial"/>
          <w:b/>
          <w:bCs/>
          <w:sz w:val="24"/>
          <w:szCs w:val="24"/>
        </w:rPr>
        <w:lastRenderedPageBreak/>
        <w:t xml:space="preserve">Rok: </w:t>
      </w:r>
      <w:r>
        <w:rPr>
          <w:rFonts w:ascii="Arial" w:hAnsi="Arial"/>
          <w:sz w:val="24"/>
          <w:szCs w:val="24"/>
        </w:rPr>
        <w:t>pierwszy</w:t>
      </w:r>
    </w:p>
    <w:p w:rsidR="00025C46" w:rsidRDefault="002F2D07">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rPr>
        <w:t xml:space="preserve"> pierwszy </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025C46">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Forma zajęć – 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025C46" w:rsidRDefault="002F2D07">
            <w:pPr>
              <w:spacing w:after="0" w:line="240" w:lineRule="auto"/>
              <w:ind w:left="113" w:right="113"/>
              <w:jc w:val="center"/>
            </w:pPr>
            <w:r>
              <w:rPr>
                <w:rFonts w:ascii="Arial" w:hAnsi="Arial"/>
                <w:b/>
                <w:bCs/>
                <w:sz w:val="24"/>
                <w:szCs w:val="24"/>
              </w:rPr>
              <w:t>godzin zajęć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025C46" w:rsidRDefault="002F2D07">
            <w:pPr>
              <w:spacing w:after="0" w:line="240" w:lineRule="auto"/>
              <w:ind w:left="113" w:right="113"/>
              <w:jc w:val="center"/>
            </w:pPr>
            <w:r>
              <w:rPr>
                <w:rFonts w:ascii="Arial" w:hAnsi="Arial"/>
                <w:b/>
                <w:bCs/>
                <w:sz w:val="24"/>
                <w:szCs w:val="24"/>
              </w:rPr>
              <w:t>punkty 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się 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się przedmiot</w:t>
            </w:r>
          </w:p>
        </w:tc>
      </w:tr>
      <w:tr w:rsidR="00025C46">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Wykład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nl-NL"/>
              </w:rPr>
              <w:t>Konwersatorium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Ćwiczenia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it-IT"/>
              </w:rPr>
              <w:t>Laboratorium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r>
      <w:tr w:rsidR="00025C46">
        <w:trPr>
          <w:trHeight w:val="914"/>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i/>
                <w:iCs/>
                <w:lang w:val="en-US"/>
              </w:rPr>
              <w:t>History of International Relations</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K_W01; K_U02; K_K01</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5C46" w:rsidRDefault="002F2D07">
            <w:pPr>
              <w:spacing w:after="0" w:line="240" w:lineRule="auto"/>
            </w:pPr>
            <w:r>
              <w:rPr>
                <w:rFonts w:ascii="Arial" w:hAnsi="Arial"/>
                <w:b/>
                <w:bCs/>
              </w:rPr>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lang w:val="en-US"/>
              </w:rPr>
              <w:t xml:space="preserve">Origins of the Congress of Vienna. The Holy Alliance. European revolutions 1830-1849. "Eastern problem". Unification of Italy and Germany and the functioning of the „Concert of European powers”. Triple Alliances and Triple Agreement. Western Hemisphere in XIX c. Cooperation and Rivalry: Europa - America Relations. Colonialism; World War I – causes, timeline and consequences. Paris conference 1919. </w:t>
            </w:r>
            <w:r>
              <w:rPr>
                <w:rFonts w:ascii="Arial" w:hAnsi="Arial"/>
                <w:lang w:val="de-DE"/>
              </w:rPr>
              <w:t>Interwar period.</w:t>
            </w:r>
          </w:p>
        </w:tc>
      </w:tr>
      <w:tr w:rsidR="00025C46">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sz w:val="24"/>
                <w:szCs w:val="24"/>
              </w:rPr>
              <w:t>Egzamin ustny/Egzamin pisemny</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lastRenderedPageBreak/>
              <w:t>Occupational safety and health</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4 (e-learning)</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ru-RU"/>
              </w:rPr>
              <w:t>0,5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375E2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Principles of health and safety at school, fire protection and the principles of help for first aid for pre-youth.</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b/>
                <w:bCs/>
                <w:i/>
                <w:iCs/>
                <w:lang w:val="en-US"/>
              </w:rPr>
              <w:t>Introduction to the Protection of Intellectual Property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ru-RU"/>
              </w:rPr>
              <w:t>0,5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K_W06;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375E2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Introductory issues to the international protection of intellectual property.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Political and Economic Geography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K_W06; K_U01; K_U04; K_U05;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375E2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Political, economic and social aspects of international relations from a geographical perspective with focus on societies in transition in the post-Cold War world. Course of an integrative character, requiring basic knowledge about international affairs, global locations and current events.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Introduction to Law</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K_W01; K_W07; K_U01;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prawne</w:t>
            </w:r>
          </w:p>
        </w:tc>
      </w:tr>
      <w:tr w:rsidR="00025C46" w:rsidRPr="00375E2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lastRenderedPageBreak/>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Concept of law. Functions of law. Basics of the main branches of law, referring to Polish regulations as examples. The course provides basis for further studies in the field of International Relations (Public International Law, International Organizations).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b/>
                <w:bCs/>
                <w:i/>
                <w:iCs/>
                <w:lang w:val="en-US"/>
              </w:rPr>
              <w:t>The Study of International Relations – introduction and methodology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40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K_W05; K_U01; K_U02; 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Introduction of the term of „International Relations”. Development of International Relations. Actors of International Relations. Rules in the international community. Methodology of the study of International Relations. Theories of International Relations.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Information and Communication Technologies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K_U01; K_U05;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lang w:val="en-US"/>
              </w:rPr>
              <w:t>Familiarization with information technology in IR. Searching for and using appropriate data and information. Usage of research tools, creating scientific texts (formal aspects), building WWW page. Understanding current processes of information flow.</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Test/Projekt</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General elective course**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min. 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7</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As in syllabus of the courses elected by student. Student broadens his/her knowledge with the content outside the field of study.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As in syllabus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Foreign language*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lektorat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K_U03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The course leads to foreign language capacity at B1 level*.</w:t>
            </w:r>
          </w:p>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 accordance with the requirements of the responsible unit.</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Physical Exercises***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2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The course allows students to care for their physical condition and to keep healthy.</w:t>
            </w:r>
          </w:p>
        </w:tc>
      </w:tr>
      <w:tr w:rsidR="00025C46" w:rsidRPr="00EA1CD7">
        <w:trPr>
          <w:trHeight w:val="566"/>
        </w:trPr>
        <w:tc>
          <w:tcPr>
            <w:tcW w:w="269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 accordance with the requirements of the responsible unit.</w:t>
            </w:r>
          </w:p>
        </w:tc>
      </w:tr>
    </w:tbl>
    <w:p w:rsidR="00025C46" w:rsidRDefault="00025C46">
      <w:pPr>
        <w:spacing w:before="240" w:after="0" w:line="240" w:lineRule="auto"/>
        <w:rPr>
          <w:rFonts w:ascii="Arial" w:eastAsia="Arial" w:hAnsi="Arial" w:cs="Arial"/>
          <w:i/>
          <w:iCs/>
          <w:sz w:val="24"/>
          <w:szCs w:val="24"/>
          <w:lang w:val="en-US"/>
        </w:rPr>
      </w:pPr>
    </w:p>
    <w:p w:rsidR="00025C46" w:rsidRDefault="00025C46">
      <w:pPr>
        <w:spacing w:after="0" w:line="240" w:lineRule="auto"/>
        <w:rPr>
          <w:rFonts w:ascii="Times New Roman" w:eastAsia="Times New Roman" w:hAnsi="Times New Roman" w:cs="Times New Roman"/>
          <w:b/>
          <w:bCs/>
          <w:sz w:val="24"/>
          <w:szCs w:val="24"/>
          <w:lang w:val="en-US"/>
        </w:rPr>
      </w:pP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punkt</w:t>
      </w:r>
      <w:r>
        <w:rPr>
          <w:rFonts w:ascii="Arial" w:hAnsi="Arial"/>
          <w:b/>
          <w:bCs/>
          <w:sz w:val="24"/>
          <w:szCs w:val="24"/>
          <w:lang w:val="es-ES_tradnl"/>
        </w:rPr>
        <w:t>ó</w:t>
      </w:r>
      <w:r w:rsidRPr="00EA1CD7">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 xml:space="preserve">Łączna liczba godzin zajęć </w:t>
      </w:r>
      <w:r>
        <w:rPr>
          <w:rFonts w:ascii="Arial" w:hAnsi="Arial"/>
          <w:sz w:val="24"/>
          <w:szCs w:val="24"/>
        </w:rPr>
        <w:t>(w roku/semestrze): minimum 278</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godzin zajęć określona w programie studi</w:t>
      </w:r>
      <w:r>
        <w:rPr>
          <w:rFonts w:ascii="Arial" w:hAnsi="Arial"/>
          <w:b/>
          <w:bCs/>
          <w:sz w:val="24"/>
          <w:szCs w:val="24"/>
          <w:lang w:val="es-ES_tradnl"/>
        </w:rPr>
        <w:t>ó</w:t>
      </w:r>
      <w:r>
        <w:rPr>
          <w:rFonts w:ascii="Arial" w:hAnsi="Arial"/>
          <w:b/>
          <w:bCs/>
          <w:sz w:val="24"/>
          <w:szCs w:val="24"/>
        </w:rPr>
        <w:t xml:space="preserve">w dla danego kierunku, poziomu i profilu </w:t>
      </w:r>
      <w:r>
        <w:rPr>
          <w:rFonts w:ascii="Arial" w:hAnsi="Arial"/>
          <w:sz w:val="24"/>
          <w:szCs w:val="24"/>
        </w:rPr>
        <w:t>(dla całego cyklu): minimum 1 403</w:t>
      </w:r>
    </w:p>
    <w:p w:rsidR="00025C46" w:rsidRDefault="00025C46"/>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2F2D07">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pierwszy</w:t>
      </w:r>
    </w:p>
    <w:p w:rsidR="00025C46" w:rsidRDefault="002F2D07">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rPr>
        <w:t xml:space="preserve"> drugi</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025C46">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Forma zajęć – 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025C46" w:rsidRDefault="002F2D07">
            <w:pPr>
              <w:spacing w:after="0" w:line="240" w:lineRule="auto"/>
              <w:ind w:left="113" w:right="113"/>
              <w:jc w:val="center"/>
            </w:pPr>
            <w:r>
              <w:rPr>
                <w:rFonts w:ascii="Arial" w:hAnsi="Arial"/>
                <w:b/>
                <w:bCs/>
                <w:sz w:val="24"/>
                <w:szCs w:val="24"/>
              </w:rPr>
              <w:t>godzin zajęć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025C46" w:rsidRDefault="002F2D07">
            <w:pPr>
              <w:spacing w:after="0" w:line="240" w:lineRule="auto"/>
              <w:ind w:left="113" w:right="113"/>
              <w:jc w:val="center"/>
            </w:pPr>
            <w:r>
              <w:rPr>
                <w:rFonts w:ascii="Arial" w:hAnsi="Arial"/>
                <w:b/>
                <w:bCs/>
                <w:sz w:val="24"/>
                <w:szCs w:val="24"/>
              </w:rPr>
              <w:t>punkty 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się 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się przedmiot</w:t>
            </w:r>
          </w:p>
        </w:tc>
      </w:tr>
      <w:tr w:rsidR="00025C46">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Wykład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nl-NL"/>
              </w:rPr>
              <w:t>Konwersatorium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Ćwiczenia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it-IT"/>
              </w:rPr>
              <w:t>Laboratorium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r>
      <w:tr w:rsidR="00025C46">
        <w:trPr>
          <w:trHeight w:val="914"/>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i/>
                <w:iCs/>
                <w:lang w:val="en-US"/>
              </w:rPr>
              <w:t>Contemporary Political Systems</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K_W03; K_U01; K_U02; K_K01; K_K02</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lastRenderedPageBreak/>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Political systems of selected countries. Importance of historical, cultural and economic factors in shaping political institutions. Comparative analysis of different trajectories of political development of individual countries. Most important concepts and typologies in the field of system analysis. Democracies, undemocratic and post-colonial systems.</w:t>
            </w:r>
          </w:p>
        </w:tc>
      </w:tr>
      <w:tr w:rsidR="00025C46">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 ustna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it-IT"/>
              </w:rPr>
              <w:t>Economics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K_W03; K_W07; K_U01; K_U02;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ekonomia i finanse</w:t>
            </w:r>
          </w:p>
        </w:tc>
      </w:tr>
      <w:tr w:rsidR="00025C46" w:rsidRPr="00EA1CD7">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Basic topics in microeconomics and macroeconomics. Contemporary economic problems. Functioning of the market and its participants. The role of the state in the economy. The labour market. The problem of inequality, the financial system and international cooperation.</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Sociology of International Relations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K_W05; K_W07; K_U01; K_U02; K_U04; 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Sociological perspective in international relations (beyond state-centric optics; international processes seen from the perspective of states, as well as social structures). Most important thinkers and key tendencies in sociology relevant to international relations. Development of research sensitivity encouraging deeper reflection on the social complexity of international relations.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Studies on State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K_W03; K_U01; K_U02;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lastRenderedPageBreak/>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Introduction to the main themes and works from Western political thought. The concept of "justice", "human nature" and political action. Most renowned political thinkers and their ideas.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 xml:space="preserve">Academic Writing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K_W07; K_U01; K_U05; 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144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lang w:val="en-US"/>
              </w:rPr>
              <w:t>This course aims to provide knowledge and skills for effective writing of academic and non-academic texts. It prepares students for written examinations containing open-ended questions and for constructing shorter and longer essays, which overall provide foundations for a diploma seminar. Topics will include: Reading purposefully as part of writing. The logic of effective writing. Interpretation of the question. Planning. Writing for different courses. Revising the structure. Academic Genres. Constructing a research paper. Making an argument and persuading the reader. Accuracy in writing. Making good use of sources. Writing a literature review. Applying for a course, internship, or job. Avoiding plagiarism.</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Test/Projekt/Esej</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General elective course**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min. 45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9</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As in syllabus of the courses elected by student. Student broadens his/her knowledge with the content outside the field of study.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As in syllabus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Foreign language*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lektorat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K_U03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The course leads to foreign language capacity at B1 level*.</w:t>
            </w:r>
          </w:p>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 accordance with the requirements of the responsible unit.</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Physical Exercises***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2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The course allows students to care for their physical condition and to keep healthy.</w:t>
            </w:r>
          </w:p>
        </w:tc>
      </w:tr>
      <w:tr w:rsidR="00025C46" w:rsidRPr="00EA1CD7">
        <w:trPr>
          <w:trHeight w:val="566"/>
        </w:trPr>
        <w:tc>
          <w:tcPr>
            <w:tcW w:w="269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 accordance with the requirements of the responsible unit.</w:t>
            </w:r>
          </w:p>
        </w:tc>
      </w:tr>
    </w:tbl>
    <w:p w:rsidR="00025C46" w:rsidRDefault="00025C46">
      <w:pPr>
        <w:spacing w:before="240" w:after="0" w:line="240" w:lineRule="auto"/>
        <w:rPr>
          <w:rFonts w:ascii="Arial" w:eastAsia="Arial" w:hAnsi="Arial" w:cs="Arial"/>
          <w:i/>
          <w:iCs/>
          <w:sz w:val="24"/>
          <w:szCs w:val="24"/>
          <w:lang w:val="en-US"/>
        </w:rPr>
      </w:pPr>
    </w:p>
    <w:p w:rsidR="00025C46" w:rsidRDefault="00025C46">
      <w:pPr>
        <w:spacing w:after="0" w:line="240" w:lineRule="auto"/>
        <w:rPr>
          <w:rFonts w:ascii="Times New Roman" w:eastAsia="Times New Roman" w:hAnsi="Times New Roman" w:cs="Times New Roman"/>
          <w:b/>
          <w:bCs/>
          <w:sz w:val="24"/>
          <w:szCs w:val="24"/>
          <w:lang w:val="en-US"/>
        </w:rPr>
      </w:pPr>
    </w:p>
    <w:p w:rsidR="00025C46" w:rsidRDefault="00025C46">
      <w:pPr>
        <w:spacing w:after="0" w:line="240" w:lineRule="auto"/>
        <w:jc w:val="both"/>
        <w:rPr>
          <w:rFonts w:ascii="Arial" w:eastAsia="Arial" w:hAnsi="Arial" w:cs="Arial"/>
          <w:b/>
          <w:bCs/>
          <w:sz w:val="24"/>
          <w:szCs w:val="24"/>
          <w:lang w:val="en-US"/>
        </w:rPr>
      </w:pPr>
    </w:p>
    <w:p w:rsidR="00025C46" w:rsidRDefault="002F2D07">
      <w:pPr>
        <w:spacing w:after="0" w:line="240" w:lineRule="auto"/>
        <w:jc w:val="both"/>
        <w:rPr>
          <w:rFonts w:ascii="Arial" w:eastAsia="Arial" w:hAnsi="Arial" w:cs="Arial"/>
          <w:color w:val="00B0F0"/>
          <w:sz w:val="24"/>
          <w:szCs w:val="24"/>
          <w:u w:color="00B0F0"/>
        </w:rPr>
      </w:pPr>
      <w:r>
        <w:rPr>
          <w:rFonts w:ascii="Arial" w:hAnsi="Arial"/>
          <w:b/>
          <w:bCs/>
          <w:sz w:val="24"/>
          <w:szCs w:val="24"/>
        </w:rPr>
        <w:t>Łączna liczba punkt</w:t>
      </w:r>
      <w:r>
        <w:rPr>
          <w:rFonts w:ascii="Arial" w:hAnsi="Arial"/>
          <w:b/>
          <w:bCs/>
          <w:sz w:val="24"/>
          <w:szCs w:val="24"/>
          <w:lang w:val="es-ES_tradnl"/>
        </w:rPr>
        <w:t>ó</w:t>
      </w:r>
      <w:r w:rsidRPr="00EA1CD7">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 xml:space="preserve">Łączna liczba godzin zajęć </w:t>
      </w:r>
      <w:r>
        <w:rPr>
          <w:rFonts w:ascii="Arial" w:hAnsi="Arial"/>
          <w:sz w:val="24"/>
          <w:szCs w:val="24"/>
        </w:rPr>
        <w:t>(w roku/semestrze): minimum 285</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godzin zajęć określona w programie studi</w:t>
      </w:r>
      <w:r>
        <w:rPr>
          <w:rFonts w:ascii="Arial" w:hAnsi="Arial"/>
          <w:b/>
          <w:bCs/>
          <w:sz w:val="24"/>
          <w:szCs w:val="24"/>
          <w:lang w:val="es-ES_tradnl"/>
        </w:rPr>
        <w:t>ó</w:t>
      </w:r>
      <w:r>
        <w:rPr>
          <w:rFonts w:ascii="Arial" w:hAnsi="Arial"/>
          <w:b/>
          <w:bCs/>
          <w:sz w:val="24"/>
          <w:szCs w:val="24"/>
        </w:rPr>
        <w:t xml:space="preserve">w dla danego kierunku, poziomu i profilu </w:t>
      </w:r>
      <w:r>
        <w:rPr>
          <w:rFonts w:ascii="Arial" w:hAnsi="Arial"/>
          <w:sz w:val="24"/>
          <w:szCs w:val="24"/>
        </w:rPr>
        <w:t>(dla całego cyklu): minimum 1 403</w:t>
      </w:r>
    </w:p>
    <w:p w:rsidR="00025C46" w:rsidRDefault="00025C46"/>
    <w:p w:rsidR="00025C46" w:rsidRDefault="002F2D07">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drugi</w:t>
      </w:r>
    </w:p>
    <w:p w:rsidR="00025C46" w:rsidRDefault="002F2D07">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rPr>
        <w:t xml:space="preserve"> trzeci </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025C46">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Forma zajęć – 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Razem: licz</w:t>
            </w:r>
            <w:r>
              <w:rPr>
                <w:rFonts w:ascii="Arial" w:hAnsi="Arial"/>
                <w:b/>
                <w:bCs/>
                <w:sz w:val="24"/>
                <w:szCs w:val="24"/>
              </w:rPr>
              <w:lastRenderedPageBreak/>
              <w:t xml:space="preserve">ba </w:t>
            </w:r>
          </w:p>
          <w:p w:rsidR="00025C46" w:rsidRDefault="002F2D07">
            <w:pPr>
              <w:spacing w:after="0" w:line="240" w:lineRule="auto"/>
              <w:ind w:left="113" w:right="113"/>
              <w:jc w:val="center"/>
            </w:pPr>
            <w:r>
              <w:rPr>
                <w:rFonts w:ascii="Arial" w:hAnsi="Arial"/>
                <w:b/>
                <w:bCs/>
                <w:sz w:val="24"/>
                <w:szCs w:val="24"/>
              </w:rPr>
              <w:t>godzin zajęć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lastRenderedPageBreak/>
              <w:t>Razem:</w:t>
            </w:r>
          </w:p>
          <w:p w:rsidR="00025C46" w:rsidRDefault="002F2D07">
            <w:pPr>
              <w:spacing w:after="0" w:line="240" w:lineRule="auto"/>
              <w:ind w:left="113" w:right="113"/>
              <w:jc w:val="center"/>
            </w:pPr>
            <w:r>
              <w:rPr>
                <w:rFonts w:ascii="Arial" w:hAnsi="Arial"/>
                <w:b/>
                <w:bCs/>
                <w:sz w:val="24"/>
                <w:szCs w:val="24"/>
              </w:rPr>
              <w:t xml:space="preserve">punkty </w:t>
            </w:r>
            <w:r>
              <w:rPr>
                <w:rFonts w:ascii="Arial" w:hAnsi="Arial"/>
                <w:b/>
                <w:bCs/>
                <w:sz w:val="24"/>
                <w:szCs w:val="24"/>
              </w:rPr>
              <w:lastRenderedPageBreak/>
              <w:t>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lastRenderedPageBreak/>
              <w:t>Symbole efekt</w:t>
            </w:r>
            <w:r>
              <w:rPr>
                <w:rFonts w:ascii="Arial" w:hAnsi="Arial"/>
                <w:b/>
                <w:bCs/>
                <w:sz w:val="24"/>
                <w:szCs w:val="24"/>
                <w:lang w:val="es-ES_tradnl"/>
              </w:rPr>
              <w:t>ó</w:t>
            </w:r>
            <w:r>
              <w:rPr>
                <w:rFonts w:ascii="Arial" w:hAnsi="Arial"/>
                <w:b/>
                <w:bCs/>
                <w:sz w:val="24"/>
                <w:szCs w:val="24"/>
              </w:rPr>
              <w:t>w uczenia się 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się przedmiot</w:t>
            </w:r>
          </w:p>
        </w:tc>
      </w:tr>
      <w:tr w:rsidR="00025C46">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Wykład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nl-NL"/>
              </w:rPr>
              <w:t>Konwersa</w:t>
            </w:r>
            <w:r>
              <w:rPr>
                <w:rFonts w:ascii="Arial" w:hAnsi="Arial"/>
                <w:b/>
                <w:bCs/>
                <w:sz w:val="24"/>
                <w:szCs w:val="24"/>
                <w:lang w:val="nl-NL"/>
              </w:rPr>
              <w:lastRenderedPageBreak/>
              <w:t>torium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lastRenderedPageBreak/>
              <w:t>Seminari</w:t>
            </w:r>
            <w:r>
              <w:rPr>
                <w:rFonts w:ascii="Arial" w:hAnsi="Arial"/>
                <w:b/>
                <w:bCs/>
                <w:sz w:val="24"/>
                <w:szCs w:val="24"/>
              </w:rPr>
              <w:lastRenderedPageBreak/>
              <w:t>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lastRenderedPageBreak/>
              <w:t>Ćwiczen</w:t>
            </w:r>
            <w:r>
              <w:rPr>
                <w:rFonts w:ascii="Arial" w:hAnsi="Arial"/>
                <w:b/>
                <w:bCs/>
                <w:sz w:val="24"/>
                <w:szCs w:val="24"/>
              </w:rPr>
              <w:lastRenderedPageBreak/>
              <w:t>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it-IT"/>
              </w:rPr>
              <w:lastRenderedPageBreak/>
              <w:t>Laborato</w:t>
            </w:r>
            <w:r>
              <w:rPr>
                <w:rFonts w:ascii="Arial" w:hAnsi="Arial"/>
                <w:b/>
                <w:bCs/>
                <w:sz w:val="24"/>
                <w:szCs w:val="24"/>
                <w:lang w:val="it-IT"/>
              </w:rPr>
              <w:lastRenderedPageBreak/>
              <w:t>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lastRenderedPageBreak/>
              <w:t>Warszta</w:t>
            </w:r>
            <w:r>
              <w:rPr>
                <w:rFonts w:ascii="Arial" w:hAnsi="Arial"/>
                <w:b/>
                <w:bCs/>
                <w:sz w:val="24"/>
                <w:szCs w:val="24"/>
              </w:rPr>
              <w:lastRenderedPageBreak/>
              <w:t>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lastRenderedPageBreak/>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r>
      <w:tr w:rsidR="00025C46">
        <w:trPr>
          <w:trHeight w:val="973"/>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i/>
                <w:iCs/>
                <w:lang w:val="en-US"/>
              </w:rPr>
              <w:lastRenderedPageBreak/>
              <w:t>International Cultural Relations</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K_W03; K_W05; K_U01; K_U02; K_U04; K_K01; K_K03</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Understanding of cultural aspects of international relations. Intersection of culture with international relations. Concepts of culture and processes of cultural dissemination and institutionalisation. Development of international cultural organisations. Activities of UNESCO in the field of culture. Concept of cultural rights, cultural property and cultural heritage. Challenges concerning the cultural diversity and globalisation. Regulatory measures adopted by international organisations. Issues of cultural policies, cultural diplomacy and art trade.</w:t>
            </w:r>
          </w:p>
        </w:tc>
      </w:tr>
      <w:tr w:rsidR="00025C46">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Public International Law</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K_W03; K_W05; K_W07; K_U01; K_U02; 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Public International Law as legal system that regulates the life if the International Community. Understanding the specificity of public international law. Identifying standards of how international law regulates the most important aspects of international relations. Assessing events in the international arena in terms of their compliance or non-compliance with applicable international law. Reading and understanding the sources of international law.</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pisemny/Prezentacja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Demography in International Relations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15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15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K_W05; K_U01; K_U02; K_U04;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Demography in the context of international relations. Main demographic theories and analytical. World population – structure and trends of changes. Main demographic phenomena and processes and their impact on international relations. Study of demographic profile of chosen countries. International and domestic population policies.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Comparative Socio- Economic Systems</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K_W03; K_W05; K_U01; K_U02; K_U04;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Introduction to the theory of economic systems. State and Economy - historical overview. Market efficiency and market failure. Interventionism and liberalism. Bi-dimensional classification of economic system. Different types of capitalist system. Social market economy and welfare state. Economic transformation in post-soviet countries. Socio-economic systems of selected developed countries (e.g. U.S., Sweden, Germany, Australia). Socio-economic systems of selected developing countries (e.g. China, India, Brazil).</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Test/Projeskt/Prezentacja</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spacing w:after="0" w:line="240" w:lineRule="auto"/>
            </w:pPr>
            <w:r>
              <w:rPr>
                <w:rFonts w:ascii="Arial" w:hAnsi="Arial"/>
                <w:b/>
                <w:bCs/>
                <w:i/>
                <w:iCs/>
                <w:lang w:val="fr-FR"/>
              </w:rPr>
              <w:t>International Economic Relations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K_W06; K_W07; K_U01;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Basic concepts of the field of international economic relations. International trade, finance, investment and development. Theory and practice of international economic relations. Challenges of coordination of international economic policies of states.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General elective course**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min. 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As in syllabus of the courses elected by student. Student broadens his/her knowledge with the content outside the field of study.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As in syllabus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spacing w:after="0" w:line="240" w:lineRule="auto"/>
            </w:pPr>
            <w:r>
              <w:rPr>
                <w:rFonts w:ascii="Arial" w:hAnsi="Arial"/>
                <w:b/>
                <w:bCs/>
                <w:i/>
                <w:iCs/>
                <w:lang w:val="en-US"/>
              </w:rPr>
              <w:t>Foreign language*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lektorat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K_U03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The course leads to foreign language capacity at B1 level*.</w:t>
            </w:r>
          </w:p>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 accordance with the requirements of the responsible unit.</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Physical Exercises***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2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The course allows students to care for their physical condition and to keep healthy.</w:t>
            </w:r>
          </w:p>
        </w:tc>
      </w:tr>
      <w:tr w:rsidR="00025C46" w:rsidRPr="00EA1CD7">
        <w:trPr>
          <w:trHeight w:val="566"/>
        </w:trPr>
        <w:tc>
          <w:tcPr>
            <w:tcW w:w="269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 accordance with the requirements of the responsible unit.</w:t>
            </w:r>
          </w:p>
        </w:tc>
      </w:tr>
    </w:tbl>
    <w:p w:rsidR="00025C46" w:rsidRDefault="00025C46">
      <w:pPr>
        <w:spacing w:before="240" w:after="0" w:line="240" w:lineRule="auto"/>
        <w:rPr>
          <w:rFonts w:ascii="Arial" w:eastAsia="Arial" w:hAnsi="Arial" w:cs="Arial"/>
          <w:i/>
          <w:iCs/>
          <w:sz w:val="24"/>
          <w:szCs w:val="24"/>
          <w:lang w:val="en-US"/>
        </w:rPr>
      </w:pPr>
    </w:p>
    <w:p w:rsidR="00025C46" w:rsidRDefault="00025C46">
      <w:pPr>
        <w:spacing w:after="0" w:line="240" w:lineRule="auto"/>
        <w:rPr>
          <w:rFonts w:ascii="Times New Roman" w:eastAsia="Times New Roman" w:hAnsi="Times New Roman" w:cs="Times New Roman"/>
          <w:b/>
          <w:bCs/>
          <w:sz w:val="24"/>
          <w:szCs w:val="24"/>
          <w:lang w:val="en-US"/>
        </w:rPr>
      </w:pP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punkt</w:t>
      </w:r>
      <w:r>
        <w:rPr>
          <w:rFonts w:ascii="Arial" w:hAnsi="Arial"/>
          <w:b/>
          <w:bCs/>
          <w:sz w:val="24"/>
          <w:szCs w:val="24"/>
          <w:lang w:val="es-ES_tradnl"/>
        </w:rPr>
        <w:t>ó</w:t>
      </w:r>
      <w:r w:rsidRPr="00EA1CD7">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lastRenderedPageBreak/>
        <w:t xml:space="preserve">Łączna liczba godzin zajęć </w:t>
      </w:r>
      <w:r>
        <w:rPr>
          <w:rFonts w:ascii="Arial" w:hAnsi="Arial"/>
          <w:sz w:val="24"/>
          <w:szCs w:val="24"/>
        </w:rPr>
        <w:t>(w roku/semestrze): minimum 275</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godzin zajęć określona w programie studi</w:t>
      </w:r>
      <w:r>
        <w:rPr>
          <w:rFonts w:ascii="Arial" w:hAnsi="Arial"/>
          <w:b/>
          <w:bCs/>
          <w:sz w:val="24"/>
          <w:szCs w:val="24"/>
          <w:lang w:val="es-ES_tradnl"/>
        </w:rPr>
        <w:t>ó</w:t>
      </w:r>
      <w:r>
        <w:rPr>
          <w:rFonts w:ascii="Arial" w:hAnsi="Arial"/>
          <w:b/>
          <w:bCs/>
          <w:sz w:val="24"/>
          <w:szCs w:val="24"/>
        </w:rPr>
        <w:t xml:space="preserve">w dla danego kierunku, poziomu i profilu </w:t>
      </w:r>
      <w:r>
        <w:rPr>
          <w:rFonts w:ascii="Arial" w:hAnsi="Arial"/>
          <w:sz w:val="24"/>
          <w:szCs w:val="24"/>
        </w:rPr>
        <w:t>(dla całego cyklu): minimum 1 403</w:t>
      </w:r>
    </w:p>
    <w:p w:rsidR="00025C46" w:rsidRDefault="00025C46"/>
    <w:p w:rsidR="00025C46" w:rsidRDefault="002F2D07">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drugi</w:t>
      </w:r>
    </w:p>
    <w:p w:rsidR="00025C46" w:rsidRDefault="002F2D07">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rPr>
        <w:t xml:space="preserve"> czwarty</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025C46">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Forma zajęć – 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025C46" w:rsidRDefault="002F2D07">
            <w:pPr>
              <w:spacing w:after="0" w:line="240" w:lineRule="auto"/>
              <w:ind w:left="113" w:right="113"/>
              <w:jc w:val="center"/>
            </w:pPr>
            <w:r>
              <w:rPr>
                <w:rFonts w:ascii="Arial" w:hAnsi="Arial"/>
                <w:b/>
                <w:bCs/>
                <w:sz w:val="24"/>
                <w:szCs w:val="24"/>
              </w:rPr>
              <w:t>godzin zajęć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025C46" w:rsidRDefault="002F2D07">
            <w:pPr>
              <w:spacing w:after="0" w:line="240" w:lineRule="auto"/>
              <w:ind w:left="113" w:right="113"/>
              <w:jc w:val="center"/>
            </w:pPr>
            <w:r>
              <w:rPr>
                <w:rFonts w:ascii="Arial" w:hAnsi="Arial"/>
                <w:b/>
                <w:bCs/>
                <w:sz w:val="24"/>
                <w:szCs w:val="24"/>
              </w:rPr>
              <w:t>punkty 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się 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się przedmiot</w:t>
            </w:r>
          </w:p>
        </w:tc>
      </w:tr>
      <w:tr w:rsidR="00025C46">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Wykład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nl-NL"/>
              </w:rPr>
              <w:t>Konwersatorium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Ćwiczenia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it-IT"/>
              </w:rPr>
              <w:t>Laboratorium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r>
      <w:tr w:rsidR="00025C46">
        <w:trPr>
          <w:trHeight w:val="1213"/>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i/>
                <w:iCs/>
                <w:lang w:val="en-US"/>
              </w:rPr>
              <w:t>International Military Relations</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K_W03; K_W04; K_U01; K_U02; K_U04; K_U02; K_K01; K_K02</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bezpieczeństwie</w:t>
            </w:r>
          </w:p>
        </w:tc>
      </w:tr>
      <w:tr w:rsidR="00025C46" w:rsidRPr="00EA1CD7">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lastRenderedPageBreak/>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Armed forces - main roles, missions, tasks. Armed forces - military organisation, structures, services. Civil, democratic control over military forces. Civil - military relations. Alliances, coalitions. Multinational armed forces. Crises, military conflicts, wars. Peacekeeping operations, military operations other than war. Armed forces in XXI century: transformation, "Revolution in the Military Affairs".</w:t>
            </w:r>
          </w:p>
        </w:tc>
      </w:tr>
      <w:tr w:rsidR="00025C46">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International Organizations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K_W05; K_U01; K_U02; K_U03; K_U04; 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Definition of international organizations (IOs) (governmental and non-governmental). Intergovernmental organizations as actors in international relations. IOs in international relations theory. International personality of IOs. Roles and functions of IOs. IOs’ statutes. Institutional structures of IOs. Membership in IOs. Financing of IOs. NGOs – roles, functions, structures and significance. Case studies.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International Political Relations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K_W03; K_U01;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Introduction to International Political Relations (IPR). Actors of IPR. How to study IPR: approaches to IPR. Foreign policy. Diplomacy as an instrument of foreign policy, Public diplomacy and "soft power" in IR. International regimes. Globalization and regionalization in IPR. IR in Europe and the post-Soviet area. The Middle East in IR. South and Southeast Asia in IR. The Far East in IR. IPR in the Western hemisphere. Africa in IR. Analysis of current problems in International Political Relations.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b/>
                <w:bCs/>
                <w:i/>
                <w:iCs/>
                <w:lang w:val="en-US"/>
              </w:rPr>
              <w:lastRenderedPageBreak/>
              <w:t>International Protection of Human Rights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5</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K_W03K_W05; K_W06; K_U01; K_U02; K_U04;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Historical Development of International Protection of Human Rights. Human Rights in the United Nations System. Human Rights Protection in the Council of Europe. OSCE Human Dimension,. European Union and Human Rights. Extra-European Systems. Protection of National and Ethnic Minorities. Genocide and Massive Violations of Human Rights. Concept ‘Responsibility to Protect’. Non-Governmental Actors of Human Rights. International Humanitarian Law. Human Rights in International Policy. New Ideas and Challenges for Human Rights.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Introduction to Research Design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15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15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K_W02; K_W07; K_U01; K_U04; 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Understanding research process and design in IR. Choosing and defining research problem. Literature review. Selecting and formulating research question(s) and hypothesis/es. Application of IR theories in research. Analysis of examples of correct and incorrect research design. Mock research design preparation.</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Projekt</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General elective course**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min. 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As in syllabus of the courses elected by student. Student broadens his/her knowledge with the content outside the field of study.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As in syllabus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lastRenderedPageBreak/>
              <w:t>Foreign language*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lektorat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K_U03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The course leads to foreign language capacity at B1 level*.</w:t>
            </w:r>
          </w:p>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 accordance with the requirements of the responsible unit.</w:t>
            </w:r>
          </w:p>
        </w:tc>
      </w:tr>
    </w:tbl>
    <w:p w:rsidR="00025C46" w:rsidRDefault="00025C46">
      <w:pPr>
        <w:spacing w:before="240" w:after="0" w:line="240" w:lineRule="auto"/>
        <w:rPr>
          <w:rFonts w:ascii="Arial" w:eastAsia="Arial" w:hAnsi="Arial" w:cs="Arial"/>
          <w:i/>
          <w:iCs/>
          <w:sz w:val="24"/>
          <w:szCs w:val="24"/>
          <w:lang w:val="en-US"/>
        </w:rPr>
      </w:pPr>
    </w:p>
    <w:p w:rsidR="00025C46" w:rsidRDefault="00025C46">
      <w:pPr>
        <w:spacing w:after="0" w:line="240" w:lineRule="auto"/>
        <w:rPr>
          <w:rFonts w:ascii="Times New Roman" w:eastAsia="Times New Roman" w:hAnsi="Times New Roman" w:cs="Times New Roman"/>
          <w:b/>
          <w:bCs/>
          <w:sz w:val="24"/>
          <w:szCs w:val="24"/>
          <w:lang w:val="en-US"/>
        </w:rPr>
      </w:pP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punkt</w:t>
      </w:r>
      <w:r>
        <w:rPr>
          <w:rFonts w:ascii="Arial" w:hAnsi="Arial"/>
          <w:b/>
          <w:bCs/>
          <w:sz w:val="24"/>
          <w:szCs w:val="24"/>
          <w:lang w:val="es-ES_tradnl"/>
        </w:rPr>
        <w:t>ó</w:t>
      </w:r>
      <w:r w:rsidRPr="00EA1CD7">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 xml:space="preserve">Łączna liczba godzin zajęć </w:t>
      </w:r>
      <w:r>
        <w:rPr>
          <w:rFonts w:ascii="Arial" w:hAnsi="Arial"/>
          <w:sz w:val="24"/>
          <w:szCs w:val="24"/>
        </w:rPr>
        <w:t>(w roku/semestrze): minimum 225</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godzin zajęć określona w programie studi</w:t>
      </w:r>
      <w:r>
        <w:rPr>
          <w:rFonts w:ascii="Arial" w:hAnsi="Arial"/>
          <w:b/>
          <w:bCs/>
          <w:sz w:val="24"/>
          <w:szCs w:val="24"/>
          <w:lang w:val="es-ES_tradnl"/>
        </w:rPr>
        <w:t>ó</w:t>
      </w:r>
      <w:r>
        <w:rPr>
          <w:rFonts w:ascii="Arial" w:hAnsi="Arial"/>
          <w:b/>
          <w:bCs/>
          <w:sz w:val="24"/>
          <w:szCs w:val="24"/>
        </w:rPr>
        <w:t xml:space="preserve">w dla danego kierunku, poziomu i profilu </w:t>
      </w:r>
      <w:r>
        <w:rPr>
          <w:rFonts w:ascii="Arial" w:hAnsi="Arial"/>
          <w:sz w:val="24"/>
          <w:szCs w:val="24"/>
        </w:rPr>
        <w:t>(dla całego cyklu): minimum 1 403</w:t>
      </w:r>
    </w:p>
    <w:p w:rsidR="00025C46" w:rsidRDefault="00025C46"/>
    <w:p w:rsidR="00025C46" w:rsidRDefault="002F2D07">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trzeci</w:t>
      </w:r>
    </w:p>
    <w:p w:rsidR="00025C46" w:rsidRDefault="002F2D07">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lang w:val="it-IT"/>
        </w:rPr>
        <w:t xml:space="preserve"> pi</w:t>
      </w:r>
      <w:r>
        <w:rPr>
          <w:rFonts w:ascii="Arial" w:hAnsi="Arial"/>
          <w:sz w:val="24"/>
          <w:szCs w:val="24"/>
        </w:rPr>
        <w:t>ą</w:t>
      </w:r>
      <w:r>
        <w:rPr>
          <w:rFonts w:ascii="Arial" w:hAnsi="Arial"/>
          <w:sz w:val="24"/>
          <w:szCs w:val="24"/>
          <w:lang w:val="en-US"/>
        </w:rPr>
        <w:t>ty</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025C46">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Forma zajęć – 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025C46" w:rsidRDefault="002F2D07">
            <w:pPr>
              <w:spacing w:after="0" w:line="240" w:lineRule="auto"/>
              <w:ind w:left="113" w:right="113"/>
              <w:jc w:val="center"/>
            </w:pPr>
            <w:r>
              <w:rPr>
                <w:rFonts w:ascii="Arial" w:hAnsi="Arial"/>
                <w:b/>
                <w:bCs/>
                <w:sz w:val="24"/>
                <w:szCs w:val="24"/>
              </w:rPr>
              <w:t>god</w:t>
            </w:r>
            <w:r>
              <w:rPr>
                <w:rFonts w:ascii="Arial" w:hAnsi="Arial"/>
                <w:b/>
                <w:bCs/>
                <w:sz w:val="24"/>
                <w:szCs w:val="24"/>
              </w:rPr>
              <w:lastRenderedPageBreak/>
              <w:t>zin zajęć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lastRenderedPageBreak/>
              <w:t>Razem:</w:t>
            </w:r>
          </w:p>
          <w:p w:rsidR="00025C46" w:rsidRDefault="002F2D07">
            <w:pPr>
              <w:spacing w:after="0" w:line="240" w:lineRule="auto"/>
              <w:ind w:left="113" w:right="113"/>
              <w:jc w:val="center"/>
            </w:pPr>
            <w:r>
              <w:rPr>
                <w:rFonts w:ascii="Arial" w:hAnsi="Arial"/>
                <w:b/>
                <w:bCs/>
                <w:sz w:val="24"/>
                <w:szCs w:val="24"/>
              </w:rPr>
              <w:t>punkty 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się 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się przedmiot</w:t>
            </w:r>
          </w:p>
        </w:tc>
      </w:tr>
      <w:tr w:rsidR="00025C46">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Wykład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nl-NL"/>
              </w:rPr>
              <w:t>Konwersatori</w:t>
            </w:r>
            <w:r>
              <w:rPr>
                <w:rFonts w:ascii="Arial" w:hAnsi="Arial"/>
                <w:b/>
                <w:bCs/>
                <w:sz w:val="24"/>
                <w:szCs w:val="24"/>
                <w:lang w:val="nl-NL"/>
              </w:rPr>
              <w:lastRenderedPageBreak/>
              <w:t>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lastRenderedPageBreak/>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Ćwiczenia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it-IT"/>
              </w:rPr>
              <w:t>Laboratorium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r>
      <w:tr w:rsidR="00025C46">
        <w:trPr>
          <w:trHeight w:val="914"/>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Pr="00EA1CD7" w:rsidRDefault="002F2D07">
            <w:pPr>
              <w:spacing w:after="0" w:line="240" w:lineRule="auto"/>
              <w:rPr>
                <w:lang w:val="en-US"/>
              </w:rPr>
            </w:pPr>
            <w:r>
              <w:rPr>
                <w:rFonts w:ascii="Arial" w:hAnsi="Arial"/>
                <w:b/>
                <w:bCs/>
                <w:i/>
                <w:iCs/>
                <w:lang w:val="en-US"/>
              </w:rPr>
              <w:lastRenderedPageBreak/>
              <w:t>International Protection of Intellectual Property</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K_W07; K_U01; K_K01; K_K03</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Intellectual property as a instrument of power and exchange in international relations. International standards of legal form of protection. Structures and activities of WIPO and WTO. States, NGOs and enterprises in international protection of intellectual property.</w:t>
            </w:r>
          </w:p>
        </w:tc>
      </w:tr>
      <w:tr w:rsidR="00025C46">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International Negotiations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K_W07; K_U01; K_U02; K_U04; K_U05; 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Basic concepts of international negotiations. Phases of the negotiation process. Diplomatic negotiation and role of mediation in international negotiations. Strategies and styles of negotiation. Cross-cultural negotiation and negotiation styles of selected cultures. Power in international negotiations. Communication in international negotiation - verbal and non-verbal communication; intercultural communication dynamics; persuasive communication.</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lastRenderedPageBreak/>
              <w:t>International Financial System</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K_W03; K_W06; K_U01; K_U02;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rFonts w:ascii="Arial" w:eastAsia="Arial" w:hAnsi="Arial" w:cs="Arial"/>
                <w:lang w:val="en-US"/>
              </w:rPr>
            </w:pPr>
            <w:r>
              <w:rPr>
                <w:rFonts w:ascii="Arial" w:hAnsi="Arial"/>
                <w:lang w:val="en-US"/>
              </w:rPr>
              <w:t>Definition of financial system, components of financial system Classification of financial markets. Gold standard. Bretton Woods system. Global financial governance &amp; contemporary financial system. Ad hoc monetary system. Challenges to the system &amp; prospects of reform of international financial institutions. International currencies &amp; foreign exchange market.</w:t>
            </w:r>
          </w:p>
          <w:p w:rsidR="00025C46" w:rsidRPr="00EA1CD7" w:rsidRDefault="002F2D07">
            <w:pPr>
              <w:spacing w:after="0" w:line="240" w:lineRule="auto"/>
              <w:rPr>
                <w:lang w:val="en-US"/>
              </w:rPr>
            </w:pPr>
            <w:r>
              <w:rPr>
                <w:rFonts w:ascii="Arial" w:hAnsi="Arial"/>
                <w:lang w:val="en-US"/>
              </w:rPr>
              <w:t>Financial crises. Political economy of sovereign debt.</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Theory of International Relations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K_W02; K_U01;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Presentation and evaluation of the main theories belonging to the main trends of reflection in of international relations. Realism. Liberalism. Neo-Marxism. Constructivism.</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b/>
                <w:bCs/>
                <w:i/>
                <w:iCs/>
                <w:lang w:val="en-US"/>
              </w:rPr>
              <w:t>Foreign language exam B1 level*</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K_U03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The exam verifies student’s capacity in foreign language at B1 level*.</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b/>
                <w:bCs/>
                <w:i/>
                <w:iCs/>
                <w:lang w:val="en-US"/>
              </w:rPr>
              <w:lastRenderedPageBreak/>
              <w:t>International Relations in the Asia-Pacific Region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K_W03; K_W05; K_W06; K_U01; K_U02; K_U04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rFonts w:ascii="Arial" w:eastAsia="Arial" w:hAnsi="Arial" w:cs="Arial"/>
                <w:lang w:val="en-US"/>
              </w:rPr>
            </w:pPr>
            <w:r>
              <w:rPr>
                <w:rFonts w:ascii="Arial" w:hAnsi="Arial"/>
                <w:lang w:val="en-US"/>
              </w:rPr>
              <w:t>Complexity of international relations in the Asia Pacific. History of the region of Asia pacific. Understanding great power politics in the region. States of the region and their roles and influence both on the region and on particular actors.</w:t>
            </w:r>
          </w:p>
          <w:p w:rsidR="00025C46" w:rsidRPr="00EA1CD7" w:rsidRDefault="002F2D07">
            <w:pPr>
              <w:spacing w:after="0" w:line="240" w:lineRule="auto"/>
              <w:rPr>
                <w:lang w:val="en-US"/>
              </w:rPr>
            </w:pPr>
            <w:r>
              <w:rPr>
                <w:rFonts w:ascii="Arial" w:hAnsi="Arial"/>
                <w:lang w:val="en-US"/>
              </w:rPr>
              <w:t>Significance of the region in international relations today.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International Relations in Europe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K_W03; K_W05; K_W06; K_U01; K_U02; K_U04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lang w:val="en-US"/>
              </w:rPr>
              <w:t>Definition of Europe. Subregions in Europe. History of international relations in Europe. Europe after WWII. Cooperation between Europe and US. Integration processes in Europe after WWII. Cold War in Europe. Transformation from Cold War to the end of communism. Collapse of Eastern Bloc and its significance for Europe. Integration of former communist European countries to CoE, NATO and EU. Integration processes in Central and Eastern Europe.</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both"/>
            </w:pPr>
            <w:r>
              <w:rPr>
                <w:rFonts w:ascii="Arial" w:hAnsi="Arial"/>
              </w:rPr>
              <w:t>Test/Projekt/Prezentacja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pt-PT"/>
              </w:rPr>
              <w:t>BA seminar 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6</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K_W02; K_W07; K_W08; K_U04; K_U05;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rPr>
                <w:rFonts w:ascii="Arial" w:eastAsia="Arial" w:hAnsi="Arial" w:cs="Arial"/>
              </w:rPr>
            </w:pPr>
            <w:r>
              <w:rPr>
                <w:rFonts w:ascii="Arial" w:hAnsi="Arial"/>
              </w:rPr>
              <w:t>nauki o polityce i administracji/</w:t>
            </w:r>
          </w:p>
          <w:p w:rsidR="00025C46" w:rsidRDefault="002F2D07">
            <w:pPr>
              <w:spacing w:after="0" w:line="240" w:lineRule="auto"/>
              <w:jc w:val="center"/>
            </w:pPr>
            <w:r>
              <w:rPr>
                <w:rFonts w:ascii="Arial" w:hAnsi="Arial"/>
              </w:rPr>
              <w:t>nauki o bezpieczeństwie</w:t>
            </w:r>
          </w:p>
        </w:tc>
      </w:tr>
      <w:tr w:rsidR="00025C46" w:rsidRPr="00EA1CD7">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Preparation to writing and delivering a successful bachelor thesis and leads to bachelor thesis defence. Research design. Methodology, theory, methods and techniques for the purpose of research design. Group work during the seminar. Individual work on the thesis.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Projekt</w:t>
            </w:r>
          </w:p>
        </w:tc>
      </w:tr>
    </w:tbl>
    <w:p w:rsidR="00025C46" w:rsidRDefault="00025C46">
      <w:pPr>
        <w:spacing w:before="240" w:after="0" w:line="240" w:lineRule="auto"/>
        <w:rPr>
          <w:rFonts w:ascii="Arial" w:eastAsia="Arial" w:hAnsi="Arial" w:cs="Arial"/>
          <w:i/>
          <w:iCs/>
          <w:sz w:val="24"/>
          <w:szCs w:val="24"/>
          <w:lang w:val="en-US"/>
        </w:rPr>
      </w:pPr>
    </w:p>
    <w:p w:rsidR="00025C46" w:rsidRDefault="00025C46">
      <w:pPr>
        <w:spacing w:after="0" w:line="240" w:lineRule="auto"/>
        <w:rPr>
          <w:rFonts w:ascii="Times New Roman" w:eastAsia="Times New Roman" w:hAnsi="Times New Roman" w:cs="Times New Roman"/>
          <w:b/>
          <w:bCs/>
          <w:sz w:val="24"/>
          <w:szCs w:val="24"/>
          <w:lang w:val="en-US"/>
        </w:rPr>
      </w:pP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punkt</w:t>
      </w:r>
      <w:r>
        <w:rPr>
          <w:rFonts w:ascii="Arial" w:hAnsi="Arial"/>
          <w:b/>
          <w:bCs/>
          <w:sz w:val="24"/>
          <w:szCs w:val="24"/>
          <w:lang w:val="es-ES_tradnl"/>
        </w:rPr>
        <w:t>ó</w:t>
      </w:r>
      <w:r w:rsidRPr="00EA1CD7">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 xml:space="preserve">Łączna liczba godzin zajęć </w:t>
      </w:r>
      <w:r>
        <w:rPr>
          <w:rFonts w:ascii="Arial" w:hAnsi="Arial"/>
          <w:sz w:val="24"/>
          <w:szCs w:val="24"/>
        </w:rPr>
        <w:t>(w roku/semestrze): minimum 180</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godzin zajęć określona w programie studi</w:t>
      </w:r>
      <w:r>
        <w:rPr>
          <w:rFonts w:ascii="Arial" w:hAnsi="Arial"/>
          <w:b/>
          <w:bCs/>
          <w:sz w:val="24"/>
          <w:szCs w:val="24"/>
          <w:lang w:val="es-ES_tradnl"/>
        </w:rPr>
        <w:t>ó</w:t>
      </w:r>
      <w:r>
        <w:rPr>
          <w:rFonts w:ascii="Arial" w:hAnsi="Arial"/>
          <w:b/>
          <w:bCs/>
          <w:sz w:val="24"/>
          <w:szCs w:val="24"/>
        </w:rPr>
        <w:t xml:space="preserve">w dla danego kierunku, poziomu i profilu </w:t>
      </w:r>
      <w:r>
        <w:rPr>
          <w:rFonts w:ascii="Arial" w:hAnsi="Arial"/>
          <w:sz w:val="24"/>
          <w:szCs w:val="24"/>
        </w:rPr>
        <w:t>(dla całego cyklu): minimum 1 403</w:t>
      </w:r>
    </w:p>
    <w:p w:rsidR="00025C46" w:rsidRDefault="00025C46"/>
    <w:p w:rsidR="00025C46" w:rsidRDefault="00025C46">
      <w:pPr>
        <w:spacing w:after="0" w:line="240" w:lineRule="auto"/>
        <w:rPr>
          <w:rFonts w:ascii="Arial" w:eastAsia="Arial" w:hAnsi="Arial" w:cs="Arial"/>
          <w:b/>
          <w:bCs/>
          <w:sz w:val="24"/>
          <w:szCs w:val="24"/>
        </w:rPr>
      </w:pPr>
    </w:p>
    <w:p w:rsidR="00025C46" w:rsidRDefault="00025C46">
      <w:pPr>
        <w:spacing w:after="0" w:line="240" w:lineRule="auto"/>
        <w:rPr>
          <w:rFonts w:ascii="Arial" w:eastAsia="Arial" w:hAnsi="Arial" w:cs="Arial"/>
          <w:b/>
          <w:bCs/>
          <w:sz w:val="24"/>
          <w:szCs w:val="24"/>
        </w:rPr>
      </w:pPr>
    </w:p>
    <w:p w:rsidR="00025C46" w:rsidRDefault="002F2D07">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trzeci</w:t>
      </w:r>
    </w:p>
    <w:p w:rsidR="00025C46" w:rsidRDefault="002F2D07">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rPr>
        <w:t xml:space="preserve"> sz</w:t>
      </w:r>
      <w:r>
        <w:rPr>
          <w:rFonts w:ascii="Arial" w:hAnsi="Arial"/>
          <w:sz w:val="24"/>
          <w:szCs w:val="24"/>
          <w:lang w:val="es-ES_tradnl"/>
        </w:rPr>
        <w:t>ó</w:t>
      </w:r>
      <w:r>
        <w:rPr>
          <w:rFonts w:ascii="Arial" w:hAnsi="Arial"/>
          <w:sz w:val="24"/>
          <w:szCs w:val="24"/>
        </w:rPr>
        <w:t>sty</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025C46">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Forma zajęć – 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025C46" w:rsidRDefault="002F2D07">
            <w:pPr>
              <w:spacing w:after="0" w:line="240" w:lineRule="auto"/>
              <w:ind w:left="113" w:right="113"/>
              <w:jc w:val="center"/>
            </w:pPr>
            <w:r>
              <w:rPr>
                <w:rFonts w:ascii="Arial" w:hAnsi="Arial"/>
                <w:b/>
                <w:bCs/>
                <w:sz w:val="24"/>
                <w:szCs w:val="24"/>
              </w:rPr>
              <w:t>godzin zajęć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025C46" w:rsidRDefault="002F2D07">
            <w:pPr>
              <w:spacing w:after="0" w:line="240" w:lineRule="auto"/>
              <w:ind w:left="113" w:right="113"/>
              <w:jc w:val="center"/>
            </w:pPr>
            <w:r>
              <w:rPr>
                <w:rFonts w:ascii="Arial" w:hAnsi="Arial"/>
                <w:b/>
                <w:bCs/>
                <w:sz w:val="24"/>
                <w:szCs w:val="24"/>
              </w:rPr>
              <w:t>punkty 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się 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się przedmiot</w:t>
            </w:r>
          </w:p>
        </w:tc>
      </w:tr>
      <w:tr w:rsidR="00025C46">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Wykład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nl-NL"/>
              </w:rPr>
              <w:t>Konwersatorium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Ćwiczenia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it-IT"/>
              </w:rPr>
              <w:t>Laboratorium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025C46" w:rsidRDefault="002F2D07">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025C46" w:rsidRDefault="00025C46"/>
        </w:tc>
      </w:tr>
      <w:tr w:rsidR="00025C46">
        <w:trPr>
          <w:trHeight w:val="973"/>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i/>
                <w:iCs/>
                <w:lang w:val="en-US"/>
              </w:rPr>
              <w:lastRenderedPageBreak/>
              <w:t>International Security</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K_W04; K_W05; K_U01; K_U02; K_U04; K_K01; K_K02</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bezpieczeństwie</w:t>
            </w:r>
          </w:p>
        </w:tc>
      </w:tr>
      <w:tr w:rsidR="00025C46">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 xml:space="preserve">Treści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Historical perspective of Int’l Security. Traditional threats to Int’l Security. Asymmetrical threats as a new problem of Int’l Security. Contemporary armed conflicts. Legal aspects of Int’l Security. Arms control and disarmament. Weapons of mass destruction (WMD) – weapons of special concern. Politico-military alliances and security communities. Collective security organizations: theory and practice. Energy and environment as problems in enlarged concept of Int’l S. Arms industry and arms trade. National security strategies: documents and reality. Polish security policy.</w:t>
            </w:r>
          </w:p>
        </w:tc>
      </w:tr>
      <w:tr w:rsidR="00025C46">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pisemny/Egzamin ustny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General elective course**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min. 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rsidRPr="00EA1CD7">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As in syllabus of the courses elected by student. Student broadens his/her knowledge with the content outside the field of study.</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en-US"/>
              </w:rPr>
              <w:t>European Integration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K_W01; K_W03; K_W06; K_U01; K_U02;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History and development of European integration. European Coal and Steel Community, the European Economic Community and Euratom, the Single European Act, the Maastricht Treaty, the Treaty of Amsterdam, the Treaty of Nice, the Treaty of Lisbon. Main functions of the EU institutions, EU policies, the EU legal system and the role and position of the Union in the international arena.</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Egzamin ustny/Egzamin pisemny</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b/>
                <w:bCs/>
                <w:i/>
                <w:iCs/>
                <w:lang w:val="en-US"/>
              </w:rPr>
              <w:lastRenderedPageBreak/>
              <w:t>International Relations in Africa and the Middle East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K_W03; K_W05; K_W06; K_U01; K_U02; K_U04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21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Determinants of geographic, ethnic, cultural, economic and political region of Africa and (Broader) Middle East. The consequences of colonialism in the region. Decolonization and competition of powers. Integration organizations and regional security systems in Africa and the Middle East. Social and economic problems of the regions. Wars and conflicts in the regions. UN and AU peacekeeping in the regions. Big Powers in Africa and the Middle East. Current challenges in the era of the so- called "Arab Spring". Islamic fundamentalism. Arab and Muslim terrorism. Geographic and socio-political characteristics of the regions. History of international relations - the birth and spread of Islam, Arabs in history and their role in the regions, the prosperity and collapse of the Ottoman Empire, Pax Britannica in the Middle East, pre-colonial civilizations in Africa, colonization and competition of powers, the post-colonial situation. Disputes and conflicts in regions in the 20th century. Regional organizations - LAS, OIC, AU etc.</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b/>
                <w:bCs/>
                <w:i/>
                <w:iCs/>
                <w:lang w:val="en-US"/>
              </w:rPr>
              <w:t>International Relations in North and South America</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EA1CD7" w:rsidRDefault="00025C46">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lang w:val="en-US"/>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lang w:val="en-US"/>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K_W03; K_W05; K_W06; K_U01; K_U02; K_U04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nauki o polityce i administracji</w:t>
            </w:r>
          </w:p>
        </w:tc>
      </w:tr>
      <w:tr w:rsidR="00025C46" w:rsidRPr="00EA1CD7">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History of international relations in North and South America. Inter-American relations after 1945, including anti-communism cooperation, war on drugs and war on terror. Regional integration. Main issues in the contemporary inter-American cooperation analysed from the bilateral and multilateral perspective.</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Test/Projekt/Prezentacja</w:t>
            </w:r>
          </w:p>
        </w:tc>
      </w:tr>
      <w:tr w:rsidR="00025C46">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i/>
                <w:iCs/>
                <w:lang w:val="pt-PT"/>
              </w:rPr>
              <w:t>BA seminar II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Pr>
                <w:rFonts w:ascii="Arial" w:hAnsi="Arial"/>
              </w:rPr>
              <w:t>12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jc w:val="center"/>
            </w:pPr>
            <w:r w:rsidRPr="00EA1CD7">
              <w:rPr>
                <w:rFonts w:ascii="Arial" w:hAnsi="Arial"/>
              </w:rPr>
              <w:t>K_W02; K_W07; K_W08; K_U04; K_U05;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jc w:val="center"/>
              <w:rPr>
                <w:rFonts w:ascii="Arial" w:eastAsia="Arial" w:hAnsi="Arial" w:cs="Arial"/>
              </w:rPr>
            </w:pPr>
            <w:r>
              <w:rPr>
                <w:rFonts w:ascii="Arial" w:hAnsi="Arial"/>
              </w:rPr>
              <w:t>nauki o polityce i administracji/</w:t>
            </w:r>
          </w:p>
          <w:p w:rsidR="00025C46" w:rsidRDefault="002F2D07">
            <w:pPr>
              <w:spacing w:after="0" w:line="240" w:lineRule="auto"/>
              <w:jc w:val="center"/>
            </w:pPr>
            <w:r>
              <w:rPr>
                <w:rFonts w:ascii="Arial" w:hAnsi="Arial"/>
              </w:rPr>
              <w:t>nauki o bezpieczeństwie</w:t>
            </w:r>
          </w:p>
        </w:tc>
      </w:tr>
      <w:tr w:rsidR="00025C46" w:rsidRPr="00EA1CD7">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t>Treści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Pr="00EA1CD7" w:rsidRDefault="002F2D07">
            <w:pPr>
              <w:spacing w:after="0" w:line="240" w:lineRule="auto"/>
              <w:rPr>
                <w:lang w:val="en-US"/>
              </w:rPr>
            </w:pPr>
            <w:r>
              <w:rPr>
                <w:rFonts w:ascii="Arial" w:hAnsi="Arial"/>
                <w:lang w:val="en-US"/>
              </w:rPr>
              <w:t>Preparation to writing and delivering a successful bachelor thesis and leads to bachelor thesis defence. Research design. Methodology, theory, methods and techniques for the purpose of research design. Group work during the seminar. Individual work on the thesis.</w:t>
            </w:r>
          </w:p>
        </w:tc>
      </w:tr>
      <w:tr w:rsidR="00025C46">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after="0" w:line="240" w:lineRule="auto"/>
            </w:pPr>
            <w:r>
              <w:rPr>
                <w:rFonts w:ascii="Arial" w:hAnsi="Arial"/>
              </w:rPr>
              <w:t>Praca dyplomowa</w:t>
            </w:r>
          </w:p>
        </w:tc>
      </w:tr>
    </w:tbl>
    <w:p w:rsidR="00025C46" w:rsidRDefault="00025C46">
      <w:pPr>
        <w:spacing w:before="240" w:after="0" w:line="240" w:lineRule="auto"/>
        <w:rPr>
          <w:rFonts w:ascii="Arial" w:eastAsia="Arial" w:hAnsi="Arial" w:cs="Arial"/>
          <w:i/>
          <w:iCs/>
          <w:sz w:val="24"/>
          <w:szCs w:val="24"/>
        </w:rPr>
      </w:pPr>
    </w:p>
    <w:p w:rsidR="00025C46" w:rsidRDefault="00025C46">
      <w:pPr>
        <w:spacing w:after="0" w:line="240" w:lineRule="auto"/>
        <w:rPr>
          <w:rFonts w:ascii="Times New Roman" w:eastAsia="Times New Roman" w:hAnsi="Times New Roman" w:cs="Times New Roman"/>
          <w:b/>
          <w:bCs/>
          <w:sz w:val="24"/>
          <w:szCs w:val="24"/>
        </w:rPr>
      </w:pP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punkt</w:t>
      </w:r>
      <w:r>
        <w:rPr>
          <w:rFonts w:ascii="Arial" w:hAnsi="Arial"/>
          <w:b/>
          <w:bCs/>
          <w:sz w:val="24"/>
          <w:szCs w:val="24"/>
          <w:lang w:val="es-ES_tradnl"/>
        </w:rPr>
        <w:t>ó</w:t>
      </w:r>
      <w:r w:rsidRPr="00EA1CD7">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 xml:space="preserve">Łączna liczba godzin zajęć </w:t>
      </w:r>
      <w:r>
        <w:rPr>
          <w:rFonts w:ascii="Arial" w:hAnsi="Arial"/>
          <w:sz w:val="24"/>
          <w:szCs w:val="24"/>
        </w:rPr>
        <w:t>(w roku/semestrze): minimum 160</w:t>
      </w:r>
    </w:p>
    <w:p w:rsidR="00025C46" w:rsidRDefault="002F2D07">
      <w:pPr>
        <w:spacing w:after="0" w:line="240" w:lineRule="auto"/>
        <w:jc w:val="both"/>
        <w:rPr>
          <w:rFonts w:ascii="Arial" w:eastAsia="Arial" w:hAnsi="Arial" w:cs="Arial"/>
          <w:sz w:val="24"/>
          <w:szCs w:val="24"/>
        </w:rPr>
      </w:pPr>
      <w:r>
        <w:rPr>
          <w:rFonts w:ascii="Arial" w:hAnsi="Arial"/>
          <w:b/>
          <w:bCs/>
          <w:sz w:val="24"/>
          <w:szCs w:val="24"/>
        </w:rPr>
        <w:t>Łączna liczba godzin zajęć określona w programie studi</w:t>
      </w:r>
      <w:r>
        <w:rPr>
          <w:rFonts w:ascii="Arial" w:hAnsi="Arial"/>
          <w:b/>
          <w:bCs/>
          <w:sz w:val="24"/>
          <w:szCs w:val="24"/>
          <w:lang w:val="es-ES_tradnl"/>
        </w:rPr>
        <w:t>ó</w:t>
      </w:r>
      <w:r>
        <w:rPr>
          <w:rFonts w:ascii="Arial" w:hAnsi="Arial"/>
          <w:b/>
          <w:bCs/>
          <w:sz w:val="24"/>
          <w:szCs w:val="24"/>
        </w:rPr>
        <w:t xml:space="preserve">w dla danego kierunku, poziomu i profilu </w:t>
      </w:r>
      <w:r>
        <w:rPr>
          <w:rFonts w:ascii="Arial" w:hAnsi="Arial"/>
          <w:sz w:val="24"/>
          <w:szCs w:val="24"/>
        </w:rPr>
        <w:t>(dla całego cyklu): minimum 1 403</w:t>
      </w:r>
    </w:p>
    <w:p w:rsidR="00025C46" w:rsidRDefault="00025C46">
      <w:pPr>
        <w:spacing w:after="0" w:line="240" w:lineRule="auto"/>
        <w:jc w:val="both"/>
        <w:rPr>
          <w:rFonts w:ascii="Arial" w:eastAsia="Arial" w:hAnsi="Arial" w:cs="Arial"/>
          <w:sz w:val="24"/>
          <w:szCs w:val="24"/>
        </w:rPr>
      </w:pPr>
    </w:p>
    <w:p w:rsidR="00025C46" w:rsidRDefault="00025C46">
      <w:pPr>
        <w:jc w:val="both"/>
        <w:rPr>
          <w:rFonts w:ascii="Arial" w:eastAsia="Arial" w:hAnsi="Arial" w:cs="Arial"/>
          <w:b/>
          <w:bCs/>
          <w:u w:val="thick"/>
        </w:rPr>
      </w:pPr>
    </w:p>
    <w:p w:rsidR="00025C46" w:rsidRPr="00EA1CD7" w:rsidRDefault="002F2D07">
      <w:pPr>
        <w:jc w:val="both"/>
        <w:rPr>
          <w:rFonts w:ascii="Arial" w:eastAsia="Arial" w:hAnsi="Arial" w:cs="Arial"/>
          <w:b/>
          <w:bCs/>
          <w:lang w:val="en-US"/>
        </w:rPr>
      </w:pPr>
      <w:r>
        <w:rPr>
          <w:rFonts w:ascii="Arial" w:hAnsi="Arial"/>
          <w:b/>
          <w:bCs/>
          <w:u w:val="thick"/>
          <w:lang w:val="en-US"/>
        </w:rPr>
        <w:t>IMPORTANT NOTES FOR THE STUDY PROGRAMME:</w:t>
      </w:r>
    </w:p>
    <w:p w:rsidR="00025C46" w:rsidRPr="00EA1CD7" w:rsidRDefault="002F2D07">
      <w:pPr>
        <w:jc w:val="both"/>
        <w:rPr>
          <w:rFonts w:ascii="Arial" w:eastAsia="Arial" w:hAnsi="Arial" w:cs="Arial"/>
          <w:lang w:val="en-US"/>
        </w:rPr>
      </w:pPr>
      <w:r>
        <w:rPr>
          <w:rFonts w:ascii="Arial" w:hAnsi="Arial"/>
          <w:lang w:val="en-US"/>
        </w:rPr>
        <w:t>In the course of the programme students must earn 5 ECTS for courses (electives offered by the University - OGUN) taught in humanities.</w:t>
      </w:r>
    </w:p>
    <w:p w:rsidR="00025C46" w:rsidRPr="00EA1CD7" w:rsidRDefault="002F2D07">
      <w:pPr>
        <w:jc w:val="both"/>
        <w:rPr>
          <w:rFonts w:ascii="Arial" w:eastAsia="Arial" w:hAnsi="Arial" w:cs="Arial"/>
          <w:lang w:val="en-US"/>
        </w:rPr>
      </w:pPr>
      <w:r>
        <w:rPr>
          <w:rFonts w:ascii="Arial" w:hAnsi="Arial"/>
          <w:lang w:val="en-US"/>
        </w:rPr>
        <w:t xml:space="preserve">*Students are obliged to pass foreign language exam (it may not be English nor official language nor national language of the country of nationality of the student) at B1 level. </w:t>
      </w:r>
    </w:p>
    <w:p w:rsidR="00025C46" w:rsidRPr="00EA1CD7" w:rsidRDefault="002F2D07">
      <w:pPr>
        <w:jc w:val="both"/>
        <w:rPr>
          <w:rFonts w:ascii="Arial" w:eastAsia="Arial" w:hAnsi="Arial" w:cs="Arial"/>
          <w:lang w:val="en-US"/>
        </w:rPr>
      </w:pPr>
      <w:r>
        <w:rPr>
          <w:rFonts w:ascii="Arial" w:hAnsi="Arial"/>
          <w:lang w:val="en-US"/>
        </w:rPr>
        <w:t>**</w:t>
      </w:r>
      <w:r>
        <w:rPr>
          <w:lang w:val="en-US"/>
        </w:rPr>
        <w:t xml:space="preserve"> </w:t>
      </w:r>
      <w:r>
        <w:rPr>
          <w:rFonts w:ascii="Arial" w:hAnsi="Arial"/>
          <w:lang w:val="en-US"/>
        </w:rPr>
        <w:t>ECTS for general electives must be proved at the end of the particular academic study year (aggregate for both terms).</w:t>
      </w:r>
    </w:p>
    <w:p w:rsidR="00025C46" w:rsidRPr="00EA1CD7" w:rsidRDefault="002F2D07">
      <w:pPr>
        <w:jc w:val="both"/>
        <w:rPr>
          <w:rFonts w:ascii="Arial" w:eastAsia="Arial" w:hAnsi="Arial" w:cs="Arial"/>
          <w:lang w:val="en-US"/>
        </w:rPr>
      </w:pPr>
      <w:r>
        <w:rPr>
          <w:rFonts w:ascii="Arial" w:hAnsi="Arial"/>
          <w:lang w:val="en-US"/>
        </w:rPr>
        <w:t xml:space="preserve">4 ECTS for General Elective Courses may be exchanged for Internship. The Internship will not be offered by the Programme - its choice is at the Students discretion. The Internship must have at least 120 hours. Before taking up the Internship, the Student must obtain formal approval. Upon completion of the Internship, the Student must submit: Internship Report, Official certificate indicating number of hours, tasks and grade. </w:t>
      </w:r>
    </w:p>
    <w:p w:rsidR="00025C46" w:rsidRPr="00EA1CD7" w:rsidRDefault="002F2D07">
      <w:pPr>
        <w:jc w:val="both"/>
        <w:rPr>
          <w:rFonts w:ascii="Arial" w:eastAsia="Arial" w:hAnsi="Arial" w:cs="Arial"/>
          <w:lang w:val="en-US"/>
        </w:rPr>
      </w:pPr>
      <w:r>
        <w:rPr>
          <w:rFonts w:ascii="Arial" w:hAnsi="Arial"/>
          <w:lang w:val="en-US"/>
        </w:rPr>
        <w:t>***90 hours of Physical Exercises must be proved at the end of the course of study at the latest.</w:t>
      </w:r>
    </w:p>
    <w:p w:rsidR="00025C46" w:rsidRDefault="00025C46">
      <w:pPr>
        <w:rPr>
          <w:lang w:val="en-US"/>
        </w:rPr>
      </w:pPr>
    </w:p>
    <w:p w:rsidR="00025C46" w:rsidRDefault="002F2D07">
      <w:pPr>
        <w:keepNext/>
        <w:keepLines/>
        <w:spacing w:before="240" w:after="120" w:line="240" w:lineRule="auto"/>
        <w:ind w:right="357"/>
        <w:jc w:val="both"/>
        <w:rPr>
          <w:rFonts w:ascii="Arial" w:eastAsia="Arial" w:hAnsi="Arial" w:cs="Arial"/>
          <w:b/>
          <w:bCs/>
          <w:sz w:val="24"/>
          <w:szCs w:val="24"/>
        </w:rPr>
      </w:pPr>
      <w:r>
        <w:rPr>
          <w:rFonts w:ascii="Arial" w:hAnsi="Arial"/>
          <w:b/>
          <w:bCs/>
          <w:sz w:val="24"/>
          <w:szCs w:val="24"/>
        </w:rPr>
        <w:t>Procentowy udział liczby punkt</w:t>
      </w:r>
      <w:r>
        <w:rPr>
          <w:rFonts w:ascii="Arial" w:hAnsi="Arial"/>
          <w:b/>
          <w:bCs/>
          <w:sz w:val="24"/>
          <w:szCs w:val="24"/>
          <w:lang w:val="es-ES_tradnl"/>
        </w:rPr>
        <w:t>ó</w:t>
      </w:r>
      <w:r>
        <w:rPr>
          <w:rFonts w:ascii="Arial" w:hAnsi="Arial"/>
          <w:b/>
          <w:bCs/>
          <w:sz w:val="24"/>
          <w:szCs w:val="24"/>
        </w:rPr>
        <w:t>w ECTS w łącznej liczbie punkt</w:t>
      </w:r>
      <w:r>
        <w:rPr>
          <w:rFonts w:ascii="Arial" w:hAnsi="Arial"/>
          <w:b/>
          <w:bCs/>
          <w:sz w:val="24"/>
          <w:szCs w:val="24"/>
          <w:lang w:val="es-ES_tradnl"/>
        </w:rPr>
        <w:t>ó</w:t>
      </w:r>
      <w:r>
        <w:rPr>
          <w:rFonts w:ascii="Arial" w:hAnsi="Arial"/>
          <w:b/>
          <w:bCs/>
          <w:sz w:val="24"/>
          <w:szCs w:val="24"/>
        </w:rPr>
        <w:t>w ECTS dla każdej z dyscyplin, do kt</w:t>
      </w:r>
      <w:r>
        <w:rPr>
          <w:rFonts w:ascii="Arial" w:hAnsi="Arial"/>
          <w:b/>
          <w:bCs/>
          <w:sz w:val="24"/>
          <w:szCs w:val="24"/>
          <w:lang w:val="es-ES_tradnl"/>
        </w:rPr>
        <w:t>ó</w:t>
      </w:r>
      <w:r>
        <w:rPr>
          <w:rFonts w:ascii="Arial" w:hAnsi="Arial"/>
          <w:b/>
          <w:bCs/>
          <w:sz w:val="24"/>
          <w:szCs w:val="24"/>
        </w:rPr>
        <w:t>rych przyporządkowano kierunek studi</w:t>
      </w:r>
      <w:r>
        <w:rPr>
          <w:rFonts w:ascii="Arial" w:hAnsi="Arial"/>
          <w:b/>
          <w:bCs/>
          <w:sz w:val="24"/>
          <w:szCs w:val="24"/>
          <w:lang w:val="es-ES_tradnl"/>
        </w:rPr>
        <w:t>ó</w:t>
      </w:r>
      <w:r>
        <w:rPr>
          <w:rFonts w:ascii="Arial" w:hAnsi="Arial"/>
          <w:b/>
          <w:bCs/>
          <w:sz w:val="24"/>
          <w:szCs w:val="24"/>
        </w:rPr>
        <w:t xml:space="preserve">w. </w:t>
      </w:r>
    </w:p>
    <w:tbl>
      <w:tblPr>
        <w:tblStyle w:val="TableNormal"/>
        <w:tblW w:w="14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3"/>
        <w:gridCol w:w="3118"/>
        <w:gridCol w:w="8222"/>
      </w:tblGrid>
      <w:tr w:rsidR="00025C46">
        <w:trPr>
          <w:trHeight w:val="582"/>
        </w:trPr>
        <w:tc>
          <w:tcPr>
            <w:tcW w:w="3403"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widowControl w:val="0"/>
              <w:spacing w:line="360" w:lineRule="auto"/>
              <w:jc w:val="center"/>
            </w:pPr>
            <w:r>
              <w:rPr>
                <w:rFonts w:ascii="Arial" w:hAnsi="Arial"/>
                <w:b/>
                <w:bCs/>
                <w:sz w:val="24"/>
                <w:szCs w:val="24"/>
              </w:rPr>
              <w:t>Dziedzina nauki</w:t>
            </w:r>
          </w:p>
        </w:tc>
        <w:tc>
          <w:tcPr>
            <w:tcW w:w="3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widowControl w:val="0"/>
              <w:spacing w:after="0" w:line="360" w:lineRule="auto"/>
              <w:jc w:val="center"/>
            </w:pPr>
            <w:r>
              <w:rPr>
                <w:rFonts w:ascii="Arial" w:hAnsi="Arial"/>
                <w:b/>
                <w:bCs/>
                <w:sz w:val="24"/>
                <w:szCs w:val="24"/>
              </w:rPr>
              <w:t>Dyscyplina naukowa</w:t>
            </w:r>
          </w:p>
        </w:tc>
        <w:tc>
          <w:tcPr>
            <w:tcW w:w="822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widowControl w:val="0"/>
              <w:spacing w:after="0" w:line="240" w:lineRule="auto"/>
              <w:jc w:val="center"/>
            </w:pPr>
            <w:r>
              <w:rPr>
                <w:rFonts w:ascii="Arial" w:hAnsi="Arial"/>
                <w:b/>
                <w:bCs/>
                <w:sz w:val="24"/>
                <w:szCs w:val="24"/>
              </w:rPr>
              <w:t>Procentowy udział liczby punkt</w:t>
            </w:r>
            <w:r>
              <w:rPr>
                <w:rFonts w:ascii="Arial" w:hAnsi="Arial"/>
                <w:b/>
                <w:bCs/>
                <w:sz w:val="24"/>
                <w:szCs w:val="24"/>
                <w:lang w:val="es-ES_tradnl"/>
              </w:rPr>
              <w:t>ó</w:t>
            </w:r>
            <w:r w:rsidRPr="0063489F">
              <w:rPr>
                <w:rFonts w:ascii="Arial" w:hAnsi="Arial"/>
                <w:b/>
                <w:bCs/>
                <w:sz w:val="24"/>
                <w:szCs w:val="24"/>
              </w:rPr>
              <w:t>w ECTS</w:t>
            </w:r>
            <w:r>
              <w:rPr>
                <w:rFonts w:ascii="Arial" w:hAnsi="Arial"/>
                <w:b/>
                <w:bCs/>
                <w:sz w:val="24"/>
                <w:szCs w:val="24"/>
              </w:rPr>
              <w:t> w łącznej liczbie punkt</w:t>
            </w:r>
            <w:r>
              <w:rPr>
                <w:rFonts w:ascii="Arial" w:hAnsi="Arial"/>
                <w:b/>
                <w:bCs/>
                <w:sz w:val="24"/>
                <w:szCs w:val="24"/>
                <w:lang w:val="es-ES_tradnl"/>
              </w:rPr>
              <w:t>ó</w:t>
            </w:r>
            <w:r>
              <w:rPr>
                <w:rFonts w:ascii="Arial" w:hAnsi="Arial"/>
                <w:b/>
                <w:bCs/>
                <w:sz w:val="24"/>
                <w:szCs w:val="24"/>
              </w:rPr>
              <w:t>w </w:t>
            </w:r>
            <w:r>
              <w:rPr>
                <w:rFonts w:ascii="Arial" w:hAnsi="Arial"/>
                <w:b/>
                <w:bCs/>
                <w:sz w:val="24"/>
                <w:szCs w:val="24"/>
              </w:rPr>
              <w:br/>
              <w:t>ECTS dla każdej z dyscyplin</w:t>
            </w:r>
          </w:p>
        </w:tc>
      </w:tr>
      <w:tr w:rsidR="00025C46">
        <w:trPr>
          <w:trHeight w:val="253"/>
        </w:trPr>
        <w:tc>
          <w:tcPr>
            <w:tcW w:w="340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0" w:line="360" w:lineRule="auto"/>
            </w:pPr>
            <w:r>
              <w:rPr>
                <w:rFonts w:ascii="Arial" w:hAnsi="Arial"/>
              </w:rPr>
              <w:t>nauk społecznych</w:t>
            </w:r>
          </w:p>
        </w:tc>
        <w:tc>
          <w:tcPr>
            <w:tcW w:w="311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0" w:line="360" w:lineRule="auto"/>
            </w:pPr>
            <w:r>
              <w:rPr>
                <w:rFonts w:ascii="Arial" w:hAnsi="Arial"/>
              </w:rPr>
              <w:t>nauki o polityce i administracji</w:t>
            </w:r>
          </w:p>
        </w:tc>
        <w:tc>
          <w:tcPr>
            <w:tcW w:w="822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widowControl w:val="0"/>
              <w:spacing w:after="0" w:line="360" w:lineRule="auto"/>
              <w:jc w:val="center"/>
            </w:pPr>
            <w:r>
              <w:rPr>
                <w:rFonts w:ascii="Arial" w:hAnsi="Arial"/>
              </w:rPr>
              <w:t>66%</w:t>
            </w:r>
          </w:p>
        </w:tc>
      </w:tr>
      <w:tr w:rsidR="00025C46">
        <w:trPr>
          <w:trHeight w:val="243"/>
        </w:trPr>
        <w:tc>
          <w:tcPr>
            <w:tcW w:w="340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0" w:line="360" w:lineRule="auto"/>
            </w:pPr>
            <w:r>
              <w:rPr>
                <w:rFonts w:ascii="Arial" w:hAnsi="Arial"/>
              </w:rPr>
              <w:lastRenderedPageBreak/>
              <w:t>nauk społecznych</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widowControl w:val="0"/>
              <w:spacing w:after="0" w:line="360" w:lineRule="auto"/>
            </w:pPr>
            <w:r>
              <w:rPr>
                <w:rFonts w:ascii="Arial" w:hAnsi="Arial"/>
              </w:rPr>
              <w:t>nauki o bezpieczeństwie</w:t>
            </w:r>
          </w:p>
        </w:tc>
        <w:tc>
          <w:tcPr>
            <w:tcW w:w="822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widowControl w:val="0"/>
              <w:spacing w:after="0" w:line="360" w:lineRule="auto"/>
              <w:jc w:val="center"/>
            </w:pPr>
            <w:r>
              <w:rPr>
                <w:rFonts w:ascii="Arial" w:hAnsi="Arial"/>
              </w:rPr>
              <w:t>5%</w:t>
            </w:r>
          </w:p>
        </w:tc>
      </w:tr>
    </w:tbl>
    <w:p w:rsidR="00025C46" w:rsidRDefault="00025C46">
      <w:pPr>
        <w:keepNext/>
        <w:keepLines/>
        <w:widowControl w:val="0"/>
        <w:spacing w:before="240" w:after="120" w:line="240" w:lineRule="auto"/>
        <w:jc w:val="both"/>
        <w:rPr>
          <w:rFonts w:ascii="Arial" w:eastAsia="Arial" w:hAnsi="Arial" w:cs="Arial"/>
          <w:b/>
          <w:bCs/>
          <w:sz w:val="24"/>
          <w:szCs w:val="24"/>
        </w:rPr>
      </w:pPr>
    </w:p>
    <w:p w:rsidR="00025C46" w:rsidRDefault="00025C46">
      <w:pPr>
        <w:rPr>
          <w:rFonts w:ascii="Times New Roman" w:eastAsia="Times New Roman" w:hAnsi="Times New Roman" w:cs="Times New Roman"/>
          <w:sz w:val="20"/>
          <w:szCs w:val="20"/>
        </w:rPr>
      </w:pPr>
    </w:p>
    <w:p w:rsidR="00025C46" w:rsidRDefault="00025C46">
      <w:pPr>
        <w:rPr>
          <w:rFonts w:ascii="Arial" w:eastAsia="Arial" w:hAnsi="Arial" w:cs="Arial"/>
          <w:b/>
          <w:bCs/>
          <w:sz w:val="28"/>
          <w:szCs w:val="28"/>
        </w:rPr>
      </w:pPr>
    </w:p>
    <w:p w:rsidR="00025C46" w:rsidRDefault="002F2D07">
      <w:pPr>
        <w:spacing w:after="240" w:line="240" w:lineRule="auto"/>
        <w:rPr>
          <w:rFonts w:ascii="Arial" w:eastAsia="Arial" w:hAnsi="Arial" w:cs="Arial"/>
          <w:b/>
          <w:bCs/>
          <w:sz w:val="24"/>
          <w:szCs w:val="24"/>
        </w:rPr>
      </w:pPr>
      <w:r>
        <w:rPr>
          <w:rFonts w:ascii="Arial" w:hAnsi="Arial"/>
          <w:b/>
          <w:bCs/>
          <w:sz w:val="24"/>
          <w:szCs w:val="24"/>
        </w:rPr>
        <w:t>CZĘŚĆ III</w:t>
      </w:r>
    </w:p>
    <w:tbl>
      <w:tblPr>
        <w:tblStyle w:val="TableNormal"/>
        <w:tblW w:w="14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26"/>
        <w:gridCol w:w="3817"/>
      </w:tblGrid>
      <w:tr w:rsidR="00025C46">
        <w:trPr>
          <w:trHeight w:val="924"/>
        </w:trPr>
        <w:tc>
          <w:tcPr>
            <w:tcW w:w="1474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jc w:val="center"/>
              <w:rPr>
                <w:rFonts w:ascii="Arial" w:eastAsia="Arial" w:hAnsi="Arial" w:cs="Arial"/>
                <w:b/>
                <w:bCs/>
                <w:sz w:val="24"/>
                <w:szCs w:val="24"/>
              </w:rPr>
            </w:pPr>
            <w:r>
              <w:rPr>
                <w:rFonts w:ascii="Arial" w:hAnsi="Arial"/>
                <w:b/>
                <w:bCs/>
                <w:sz w:val="24"/>
                <w:szCs w:val="24"/>
              </w:rPr>
              <w:t>Przedmioty do wyboru</w:t>
            </w:r>
          </w:p>
          <w:p w:rsidR="00025C46" w:rsidRDefault="002F2D07">
            <w:pPr>
              <w:spacing w:after="0" w:line="240" w:lineRule="auto"/>
              <w:jc w:val="center"/>
              <w:rPr>
                <w:rFonts w:ascii="Arial" w:eastAsia="Arial" w:hAnsi="Arial" w:cs="Arial"/>
              </w:rPr>
            </w:pPr>
            <w:r>
              <w:rPr>
                <w:rFonts w:ascii="Arial" w:hAnsi="Arial"/>
                <w:lang w:val="pt-PT"/>
              </w:rPr>
              <w:t>(tabel</w:t>
            </w:r>
            <w:r>
              <w:rPr>
                <w:rFonts w:ascii="Arial" w:hAnsi="Arial"/>
              </w:rPr>
              <w:t xml:space="preserve">ę </w:t>
            </w:r>
            <w:r>
              <w:rPr>
                <w:rFonts w:ascii="Arial" w:hAnsi="Arial"/>
                <w:lang w:val="it-IT"/>
              </w:rPr>
              <w:t>nale</w:t>
            </w:r>
            <w:r>
              <w:rPr>
                <w:rFonts w:ascii="Arial" w:hAnsi="Arial"/>
              </w:rPr>
              <w:t>ży wypełnić, jeśli proponowane zmiany w programie studi</w:t>
            </w:r>
            <w:r>
              <w:rPr>
                <w:rFonts w:ascii="Arial" w:hAnsi="Arial"/>
                <w:lang w:val="es-ES_tradnl"/>
              </w:rPr>
              <w:t>ó</w:t>
            </w:r>
            <w:r>
              <w:rPr>
                <w:rFonts w:ascii="Arial" w:hAnsi="Arial"/>
              </w:rPr>
              <w:t xml:space="preserve">w </w:t>
            </w:r>
          </w:p>
          <w:p w:rsidR="00025C46" w:rsidRDefault="002F2D07">
            <w:pPr>
              <w:spacing w:after="120" w:line="240" w:lineRule="auto"/>
              <w:jc w:val="center"/>
            </w:pPr>
            <w:r>
              <w:rPr>
                <w:rFonts w:ascii="Arial" w:hAnsi="Arial"/>
              </w:rPr>
              <w:t>spowodują zmiany w łącznej liczbie punkt</w:t>
            </w:r>
            <w:r>
              <w:rPr>
                <w:rFonts w:ascii="Arial" w:hAnsi="Arial"/>
                <w:lang w:val="es-ES_tradnl"/>
              </w:rPr>
              <w:t>ó</w:t>
            </w:r>
            <w:r>
              <w:rPr>
                <w:rFonts w:ascii="Arial" w:hAnsi="Arial"/>
              </w:rPr>
              <w:t>w ECTS obejmującej zajęcia do wyboru)</w:t>
            </w:r>
          </w:p>
        </w:tc>
      </w:tr>
      <w:tr w:rsidR="00025C46">
        <w:trPr>
          <w:trHeight w:val="292"/>
        </w:trPr>
        <w:tc>
          <w:tcPr>
            <w:tcW w:w="1092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before="120" w:after="120" w:line="240" w:lineRule="auto"/>
              <w:jc w:val="center"/>
            </w:pPr>
            <w:r>
              <w:rPr>
                <w:rFonts w:ascii="Arial" w:hAnsi="Arial"/>
                <w:b/>
                <w:bCs/>
                <w:sz w:val="24"/>
                <w:szCs w:val="24"/>
              </w:rPr>
              <w:t xml:space="preserve">Przedmiot </w:t>
            </w:r>
            <w:r>
              <w:rPr>
                <w:rFonts w:ascii="Arial" w:hAnsi="Arial"/>
                <w:sz w:val="24"/>
                <w:szCs w:val="24"/>
              </w:rPr>
              <w:t>(zajęcia lub grupa zajęć)</w:t>
            </w:r>
          </w:p>
        </w:tc>
        <w:tc>
          <w:tcPr>
            <w:tcW w:w="381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before="120" w:after="120" w:line="240" w:lineRule="auto"/>
              <w:jc w:val="center"/>
            </w:pP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lang w:val="en-US"/>
              </w:rPr>
              <w:t>w ECTS</w:t>
            </w:r>
          </w:p>
        </w:tc>
      </w:tr>
      <w:tr w:rsidR="00025C46">
        <w:trPr>
          <w:trHeight w:val="282"/>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trPr>
          <w:trHeight w:val="282"/>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trPr>
          <w:trHeight w:val="282"/>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025C46"/>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025C46"/>
        </w:tc>
      </w:tr>
      <w:tr w:rsidR="00025C46">
        <w:trPr>
          <w:trHeight w:val="852"/>
        </w:trPr>
        <w:tc>
          <w:tcPr>
            <w:tcW w:w="1092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025C46">
            <w:pPr>
              <w:spacing w:after="0" w:line="240" w:lineRule="auto"/>
              <w:jc w:val="center"/>
              <w:rPr>
                <w:rFonts w:ascii="Arial" w:eastAsia="Arial" w:hAnsi="Arial" w:cs="Arial"/>
                <w:b/>
                <w:bCs/>
                <w:sz w:val="24"/>
                <w:szCs w:val="24"/>
              </w:rPr>
            </w:pPr>
          </w:p>
          <w:p w:rsidR="00025C46" w:rsidRDefault="002F2D07">
            <w:pPr>
              <w:spacing w:after="0" w:line="240" w:lineRule="auto"/>
              <w:jc w:val="center"/>
            </w:pPr>
            <w:r>
              <w:rPr>
                <w:rFonts w:ascii="Arial" w:hAnsi="Arial"/>
                <w:b/>
                <w:bCs/>
                <w:sz w:val="24"/>
                <w:szCs w:val="24"/>
              </w:rPr>
              <w:t>Łączna liczba punkt</w:t>
            </w:r>
            <w:r>
              <w:rPr>
                <w:rFonts w:ascii="Arial" w:hAnsi="Arial"/>
                <w:b/>
                <w:bCs/>
                <w:sz w:val="24"/>
                <w:szCs w:val="24"/>
                <w:lang w:val="es-ES_tradnl"/>
              </w:rPr>
              <w:t>ó</w:t>
            </w:r>
            <w:r>
              <w:rPr>
                <w:rFonts w:ascii="Arial" w:hAnsi="Arial"/>
                <w:b/>
                <w:bCs/>
                <w:sz w:val="24"/>
                <w:szCs w:val="24"/>
              </w:rPr>
              <w:t>w ECTS obejmująca zajęcia do wyboru:</w:t>
            </w:r>
          </w:p>
        </w:tc>
        <w:tc>
          <w:tcPr>
            <w:tcW w:w="381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025C46"/>
        </w:tc>
      </w:tr>
    </w:tbl>
    <w:p w:rsidR="00025C46" w:rsidRDefault="00025C46">
      <w:pPr>
        <w:widowControl w:val="0"/>
        <w:spacing w:after="240" w:line="240" w:lineRule="auto"/>
        <w:rPr>
          <w:rFonts w:ascii="Arial" w:eastAsia="Arial" w:hAnsi="Arial" w:cs="Arial"/>
          <w:b/>
          <w:bCs/>
          <w:sz w:val="24"/>
          <w:szCs w:val="24"/>
        </w:rPr>
      </w:pPr>
    </w:p>
    <w:p w:rsidR="00025C46" w:rsidRDefault="00025C46">
      <w:pPr>
        <w:spacing w:after="240" w:line="240" w:lineRule="auto"/>
        <w:rPr>
          <w:rFonts w:ascii="Arial" w:eastAsia="Arial" w:hAnsi="Arial" w:cs="Arial"/>
          <w:b/>
          <w:bCs/>
          <w:sz w:val="24"/>
          <w:szCs w:val="24"/>
        </w:rPr>
      </w:pPr>
    </w:p>
    <w:tbl>
      <w:tblPr>
        <w:tblStyle w:val="TableNormal"/>
        <w:tblW w:w="14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26"/>
        <w:gridCol w:w="3817"/>
      </w:tblGrid>
      <w:tr w:rsidR="00025C46">
        <w:trPr>
          <w:trHeight w:val="1226"/>
        </w:trPr>
        <w:tc>
          <w:tcPr>
            <w:tcW w:w="1474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jc w:val="center"/>
              <w:rPr>
                <w:rFonts w:ascii="Arial" w:eastAsia="Arial" w:hAnsi="Arial" w:cs="Arial"/>
                <w:b/>
                <w:bCs/>
                <w:sz w:val="24"/>
                <w:szCs w:val="24"/>
              </w:rPr>
            </w:pPr>
            <w:r>
              <w:rPr>
                <w:rFonts w:ascii="Arial" w:hAnsi="Arial"/>
                <w:b/>
                <w:bCs/>
                <w:sz w:val="24"/>
                <w:szCs w:val="24"/>
              </w:rPr>
              <w:lastRenderedPageBreak/>
              <w:t>Przedmioty związane z prowadzoną w uczelni działalnością naukową w dyscyplinie lub dyscyplinach</w:t>
            </w:r>
            <w:r>
              <w:rPr>
                <w:rFonts w:ascii="Arial" w:hAnsi="Arial"/>
                <w:sz w:val="24"/>
                <w:szCs w:val="24"/>
              </w:rPr>
              <w:t xml:space="preserve"> </w:t>
            </w:r>
            <w:r>
              <w:rPr>
                <w:rFonts w:ascii="Arial" w:hAnsi="Arial"/>
                <w:sz w:val="24"/>
                <w:szCs w:val="24"/>
              </w:rPr>
              <w:br/>
            </w:r>
            <w:r>
              <w:rPr>
                <w:rFonts w:ascii="Arial" w:hAnsi="Arial"/>
                <w:b/>
                <w:bCs/>
                <w:sz w:val="24"/>
                <w:szCs w:val="24"/>
              </w:rPr>
              <w:t>– studia o profilu og</w:t>
            </w:r>
            <w:r>
              <w:rPr>
                <w:rFonts w:ascii="Arial" w:hAnsi="Arial"/>
                <w:b/>
                <w:bCs/>
                <w:sz w:val="24"/>
                <w:szCs w:val="24"/>
                <w:lang w:val="es-ES_tradnl"/>
              </w:rPr>
              <w:t>ó</w:t>
            </w:r>
            <w:r>
              <w:rPr>
                <w:rFonts w:ascii="Arial" w:hAnsi="Arial"/>
                <w:b/>
                <w:bCs/>
                <w:sz w:val="24"/>
                <w:szCs w:val="24"/>
              </w:rPr>
              <w:t>lnoakademickim</w:t>
            </w:r>
          </w:p>
          <w:p w:rsidR="00025C46" w:rsidRDefault="002F2D07">
            <w:pPr>
              <w:spacing w:before="120" w:after="120" w:line="240" w:lineRule="auto"/>
              <w:jc w:val="center"/>
            </w:pPr>
            <w:r>
              <w:rPr>
                <w:rFonts w:ascii="Arial" w:hAnsi="Arial"/>
                <w:lang w:val="pt-PT"/>
              </w:rPr>
              <w:t>(tabel</w:t>
            </w:r>
            <w:r>
              <w:rPr>
                <w:rFonts w:ascii="Arial" w:hAnsi="Arial"/>
              </w:rPr>
              <w:t xml:space="preserve">ę </w:t>
            </w:r>
            <w:r>
              <w:rPr>
                <w:rFonts w:ascii="Arial" w:hAnsi="Arial"/>
                <w:lang w:val="it-IT"/>
              </w:rPr>
              <w:t>nale</w:t>
            </w:r>
            <w:r>
              <w:rPr>
                <w:rFonts w:ascii="Arial" w:hAnsi="Arial"/>
              </w:rPr>
              <w:t>ży wypełnić, jeśli proponowane zmiany w programie studi</w:t>
            </w:r>
            <w:r>
              <w:rPr>
                <w:rFonts w:ascii="Arial" w:hAnsi="Arial"/>
                <w:lang w:val="es-ES_tradnl"/>
              </w:rPr>
              <w:t>ó</w:t>
            </w:r>
            <w:r>
              <w:rPr>
                <w:rFonts w:ascii="Arial" w:hAnsi="Arial"/>
              </w:rPr>
              <w:t>w spowodują zmiany w łącznej liczbie punkt</w:t>
            </w:r>
            <w:r>
              <w:rPr>
                <w:rFonts w:ascii="Arial" w:hAnsi="Arial"/>
                <w:lang w:val="es-ES_tradnl"/>
              </w:rPr>
              <w:t>ó</w:t>
            </w:r>
            <w:r>
              <w:rPr>
                <w:rFonts w:ascii="Arial" w:hAnsi="Arial"/>
              </w:rPr>
              <w:t>w ECTS obejmującej przedmioty związane z prowadzoną w uczelni działalnością naukową w dyscyplinie / dyscyplinach)</w:t>
            </w:r>
          </w:p>
        </w:tc>
      </w:tr>
      <w:tr w:rsidR="00025C46">
        <w:trPr>
          <w:trHeight w:val="292"/>
        </w:trPr>
        <w:tc>
          <w:tcPr>
            <w:tcW w:w="1092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spacing w:before="120" w:after="120" w:line="240" w:lineRule="auto"/>
              <w:jc w:val="center"/>
            </w:pPr>
            <w:r>
              <w:rPr>
                <w:rFonts w:ascii="Arial" w:hAnsi="Arial"/>
                <w:b/>
                <w:bCs/>
                <w:sz w:val="24"/>
                <w:szCs w:val="24"/>
              </w:rPr>
              <w:t xml:space="preserve">Przedmiot </w:t>
            </w:r>
            <w:r>
              <w:rPr>
                <w:rFonts w:ascii="Arial" w:hAnsi="Arial"/>
                <w:sz w:val="24"/>
                <w:szCs w:val="24"/>
              </w:rPr>
              <w:t>(zajęcia lub grupa zajęć)</w:t>
            </w:r>
            <w:r>
              <w:rPr>
                <w:rFonts w:ascii="Arial" w:hAnsi="Arial"/>
                <w:b/>
                <w:bCs/>
                <w:sz w:val="24"/>
                <w:szCs w:val="24"/>
              </w:rPr>
              <w:t xml:space="preserve"> </w:t>
            </w:r>
          </w:p>
        </w:tc>
        <w:tc>
          <w:tcPr>
            <w:tcW w:w="381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25C46" w:rsidRDefault="002F2D07">
            <w:pPr>
              <w:spacing w:before="120" w:after="120" w:line="240" w:lineRule="auto"/>
              <w:jc w:val="center"/>
            </w:pP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lang w:val="en-US"/>
              </w:rPr>
              <w:t>w ECTS</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History of International Relations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rPr>
              <w:t>5</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Political and Economic Geography</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63489F" w:rsidRDefault="002F2D07">
            <w:pPr>
              <w:spacing w:before="120" w:after="120" w:line="240" w:lineRule="auto"/>
              <w:jc w:val="center"/>
              <w:rPr>
                <w:lang w:val="en-US"/>
              </w:rPr>
            </w:pPr>
            <w:r>
              <w:rPr>
                <w:rFonts w:ascii="Arial" w:hAnsi="Arial"/>
                <w:lang w:val="en-US"/>
              </w:rPr>
              <w:t>The Study of International Relations – introduction and methodology</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5</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Contemporary Political Systems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3</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Sociology of International Relations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Studies on State</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3</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Academic Writing</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Cultural Relations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5</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Public International Law</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6</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Demography in International Relations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3</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lastRenderedPageBreak/>
              <w:t>Comparative Socio- Economic Systems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Economic Relations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5</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Military Relations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5</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Organizations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5</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Political Relations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5</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63489F" w:rsidRDefault="002F2D07">
            <w:pPr>
              <w:spacing w:before="120" w:after="120" w:line="240" w:lineRule="auto"/>
              <w:jc w:val="center"/>
              <w:rPr>
                <w:lang w:val="en-US"/>
              </w:rPr>
            </w:pPr>
            <w:r>
              <w:rPr>
                <w:rFonts w:ascii="Arial" w:hAnsi="Arial"/>
                <w:lang w:val="en-US"/>
              </w:rPr>
              <w:t>International Protection of Human Rights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5</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Introduction to Research Design</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2</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63489F" w:rsidRDefault="002F2D07">
            <w:pPr>
              <w:spacing w:before="120" w:after="120" w:line="240" w:lineRule="auto"/>
              <w:jc w:val="center"/>
              <w:rPr>
                <w:lang w:val="en-US"/>
              </w:rPr>
            </w:pPr>
            <w:r>
              <w:rPr>
                <w:rFonts w:ascii="Arial" w:hAnsi="Arial"/>
                <w:lang w:val="en-US"/>
              </w:rPr>
              <w:t>International Protection of Intellectual Property</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Negotiations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Financial System</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Theory of International Relations</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63489F" w:rsidRDefault="002F2D07">
            <w:pPr>
              <w:spacing w:before="120" w:after="120" w:line="240" w:lineRule="auto"/>
              <w:jc w:val="center"/>
              <w:rPr>
                <w:lang w:val="en-US"/>
              </w:rPr>
            </w:pPr>
            <w:r>
              <w:rPr>
                <w:rFonts w:ascii="Arial" w:hAnsi="Arial"/>
                <w:lang w:val="en-US"/>
              </w:rPr>
              <w:t>International Relations in the Asia-Pacific Region</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3</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Relations in Europe</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3</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International Security</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lastRenderedPageBreak/>
              <w:t>European Integration</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4</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63489F" w:rsidRDefault="002F2D07">
            <w:pPr>
              <w:spacing w:before="120" w:after="120" w:line="240" w:lineRule="auto"/>
              <w:jc w:val="center"/>
              <w:rPr>
                <w:lang w:val="en-US"/>
              </w:rPr>
            </w:pPr>
            <w:r>
              <w:rPr>
                <w:rFonts w:ascii="Arial" w:hAnsi="Arial"/>
                <w:lang w:val="en-US"/>
              </w:rPr>
              <w:t>International Relations in Africa and the Middle East</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3</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Pr="0063489F" w:rsidRDefault="002F2D07">
            <w:pPr>
              <w:spacing w:before="120" w:after="120" w:line="240" w:lineRule="auto"/>
              <w:jc w:val="center"/>
              <w:rPr>
                <w:lang w:val="en-US"/>
              </w:rPr>
            </w:pPr>
            <w:r>
              <w:rPr>
                <w:rFonts w:ascii="Arial" w:hAnsi="Arial"/>
                <w:lang w:val="en-US"/>
              </w:rPr>
              <w:t>International Relations in North and South America</w:t>
            </w:r>
          </w:p>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3</w:t>
            </w:r>
          </w:p>
        </w:tc>
      </w:tr>
      <w:tr w:rsidR="00025C46">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BA seminar I/II</w:t>
            </w:r>
          </w:p>
        </w:tc>
        <w:tc>
          <w:tcPr>
            <w:tcW w:w="3817"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025C46" w:rsidRDefault="002F2D07">
            <w:pPr>
              <w:spacing w:before="120" w:after="120" w:line="240" w:lineRule="auto"/>
              <w:jc w:val="center"/>
            </w:pPr>
            <w:r>
              <w:rPr>
                <w:rFonts w:ascii="Arial" w:hAnsi="Arial"/>
                <w:lang w:val="en-US"/>
              </w:rPr>
              <w:t>18</w:t>
            </w:r>
          </w:p>
        </w:tc>
      </w:tr>
      <w:tr w:rsidR="00025C46">
        <w:trPr>
          <w:trHeight w:val="610"/>
        </w:trPr>
        <w:tc>
          <w:tcPr>
            <w:tcW w:w="1092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25C46" w:rsidRDefault="002F2D07">
            <w:pPr>
              <w:widowControl w:val="0"/>
              <w:spacing w:before="120" w:after="120" w:line="240" w:lineRule="auto"/>
            </w:pPr>
            <w:r>
              <w:rPr>
                <w:rFonts w:ascii="Arial" w:hAnsi="Arial"/>
                <w:b/>
                <w:bCs/>
              </w:rPr>
              <w:t>Łączna liczba punkt</w:t>
            </w:r>
            <w:r>
              <w:rPr>
                <w:rFonts w:ascii="Arial" w:hAnsi="Arial"/>
                <w:b/>
                <w:bCs/>
                <w:lang w:val="es-ES_tradnl"/>
              </w:rPr>
              <w:t>ó</w:t>
            </w:r>
            <w:r>
              <w:rPr>
                <w:rFonts w:ascii="Arial" w:hAnsi="Arial"/>
                <w:b/>
                <w:bCs/>
              </w:rPr>
              <w:t>w ECTS obejmująca przedmioty związane z prowadzoną w uczelni działalnością naukową w dyscyplinie/dyscyplinach:</w:t>
            </w:r>
          </w:p>
        </w:tc>
        <w:tc>
          <w:tcPr>
            <w:tcW w:w="381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025C46" w:rsidRDefault="002F2D07">
            <w:pPr>
              <w:spacing w:before="120" w:after="120" w:line="240" w:lineRule="auto"/>
              <w:jc w:val="center"/>
            </w:pPr>
            <w:r>
              <w:rPr>
                <w:rFonts w:ascii="Arial" w:hAnsi="Arial"/>
                <w:b/>
                <w:bCs/>
              </w:rPr>
              <w:t>127</w:t>
            </w:r>
          </w:p>
        </w:tc>
      </w:tr>
    </w:tbl>
    <w:p w:rsidR="00025C46" w:rsidRDefault="00025C46">
      <w:pPr>
        <w:widowControl w:val="0"/>
        <w:spacing w:after="240" w:line="240" w:lineRule="auto"/>
        <w:rPr>
          <w:rFonts w:ascii="Arial" w:eastAsia="Arial" w:hAnsi="Arial" w:cs="Arial"/>
          <w:b/>
          <w:bCs/>
          <w:sz w:val="24"/>
          <w:szCs w:val="24"/>
        </w:rPr>
      </w:pPr>
    </w:p>
    <w:p w:rsidR="00025C46" w:rsidRDefault="00025C46">
      <w:pPr>
        <w:spacing w:after="240" w:line="240" w:lineRule="auto"/>
        <w:rPr>
          <w:rFonts w:ascii="Arial" w:eastAsia="Arial" w:hAnsi="Arial" w:cs="Arial"/>
          <w:b/>
          <w:bCs/>
          <w:sz w:val="24"/>
          <w:szCs w:val="24"/>
        </w:rPr>
      </w:pPr>
    </w:p>
    <w:p w:rsidR="00025C46" w:rsidRDefault="00025C46">
      <w:pPr>
        <w:rPr>
          <w:rFonts w:ascii="Arial" w:eastAsia="Arial" w:hAnsi="Arial" w:cs="Arial"/>
          <w:b/>
          <w:bCs/>
          <w:sz w:val="24"/>
          <w:szCs w:val="24"/>
        </w:rPr>
      </w:pPr>
    </w:p>
    <w:p w:rsidR="00025C46" w:rsidRDefault="002F2D07">
      <w:pPr>
        <w:spacing w:before="480" w:after="0" w:line="240" w:lineRule="auto"/>
        <w:ind w:right="357"/>
        <w:jc w:val="right"/>
        <w:rPr>
          <w:rFonts w:ascii="Arial" w:eastAsia="Arial" w:hAnsi="Arial" w:cs="Arial"/>
          <w:sz w:val="24"/>
          <w:szCs w:val="24"/>
        </w:rPr>
      </w:pPr>
      <w:r>
        <w:rPr>
          <w:rFonts w:ascii="Arial" w:hAnsi="Arial"/>
          <w:sz w:val="24"/>
          <w:szCs w:val="24"/>
        </w:rPr>
        <w:t>…..…………………………….</w:t>
      </w:r>
    </w:p>
    <w:p w:rsidR="00025C46" w:rsidRDefault="002F2D07">
      <w:pPr>
        <w:ind w:left="10800" w:right="73" w:firstLine="720"/>
        <w:jc w:val="center"/>
      </w:pPr>
      <w:r>
        <w:rPr>
          <w:rFonts w:ascii="Arial" w:hAnsi="Arial"/>
        </w:rPr>
        <w:t>(data i podpis Wnioskodawcy)</w:t>
      </w:r>
    </w:p>
    <w:sectPr w:rsidR="00025C46">
      <w:headerReference w:type="default" r:id="rId7"/>
      <w:footerReference w:type="default" r:id="rId8"/>
      <w:pgSz w:w="16840" w:h="11900" w:orient="landscape"/>
      <w:pgMar w:top="709" w:right="720" w:bottom="130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43" w:rsidRDefault="00613A43">
      <w:pPr>
        <w:spacing w:after="0" w:line="240" w:lineRule="auto"/>
      </w:pPr>
      <w:r>
        <w:separator/>
      </w:r>
    </w:p>
  </w:endnote>
  <w:endnote w:type="continuationSeparator" w:id="0">
    <w:p w:rsidR="00613A43" w:rsidRDefault="0061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46" w:rsidRDefault="002F2D07">
    <w:pPr>
      <w:tabs>
        <w:tab w:val="center" w:pos="4536"/>
        <w:tab w:val="right" w:pos="9072"/>
      </w:tabs>
      <w:spacing w:after="0" w:line="240" w:lineRule="auto"/>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375E26">
      <w:rPr>
        <w:rFonts w:ascii="Arial" w:hAnsi="Arial"/>
        <w:noProof/>
        <w:sz w:val="24"/>
        <w:szCs w:val="24"/>
      </w:rPr>
      <w:t>1</w:t>
    </w:r>
    <w:r>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43" w:rsidRDefault="00613A43">
      <w:pPr>
        <w:spacing w:after="0" w:line="240" w:lineRule="auto"/>
      </w:pPr>
      <w:r>
        <w:separator/>
      </w:r>
    </w:p>
  </w:footnote>
  <w:footnote w:type="continuationSeparator" w:id="0">
    <w:p w:rsidR="00613A43" w:rsidRDefault="0061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46" w:rsidRDefault="00025C4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8D5"/>
    <w:multiLevelType w:val="hybridMultilevel"/>
    <w:tmpl w:val="0636C490"/>
    <w:styleLink w:val="ImportedStyle1"/>
    <w:lvl w:ilvl="0" w:tplc="3BF6D2D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CE901744">
      <w:start w:val="1"/>
      <w:numFmt w:val="bullet"/>
      <w:lvlText w:val="o"/>
      <w:lvlJc w:val="left"/>
      <w:pPr>
        <w:ind w:left="74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EFE14F2">
      <w:start w:val="1"/>
      <w:numFmt w:val="bullet"/>
      <w:lvlText w:val="▪"/>
      <w:lvlJc w:val="left"/>
      <w:pPr>
        <w:ind w:left="14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F4BED188">
      <w:start w:val="1"/>
      <w:numFmt w:val="bullet"/>
      <w:lvlText w:val="•"/>
      <w:lvlJc w:val="left"/>
      <w:pPr>
        <w:ind w:left="218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E6A3A40">
      <w:start w:val="1"/>
      <w:numFmt w:val="bullet"/>
      <w:lvlText w:val="o"/>
      <w:lvlJc w:val="left"/>
      <w:pPr>
        <w:ind w:left="290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0BA62026">
      <w:start w:val="1"/>
      <w:numFmt w:val="bullet"/>
      <w:lvlText w:val="▪"/>
      <w:lvlJc w:val="left"/>
      <w:pPr>
        <w:ind w:left="362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2E8A8A6">
      <w:start w:val="1"/>
      <w:numFmt w:val="bullet"/>
      <w:lvlText w:val="•"/>
      <w:lvlJc w:val="left"/>
      <w:pPr>
        <w:ind w:left="434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57C300E">
      <w:start w:val="1"/>
      <w:numFmt w:val="bullet"/>
      <w:lvlText w:val="o"/>
      <w:lvlJc w:val="left"/>
      <w:pPr>
        <w:ind w:left="50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930E3EA">
      <w:start w:val="1"/>
      <w:numFmt w:val="bullet"/>
      <w:lvlText w:val="▪"/>
      <w:lvlJc w:val="left"/>
      <w:pPr>
        <w:ind w:left="578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1D3520ED"/>
    <w:multiLevelType w:val="hybridMultilevel"/>
    <w:tmpl w:val="0636C49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46"/>
    <w:rsid w:val="00025C46"/>
    <w:rsid w:val="00133443"/>
    <w:rsid w:val="002F2D07"/>
    <w:rsid w:val="00375E26"/>
    <w:rsid w:val="00432CA0"/>
    <w:rsid w:val="00613A43"/>
    <w:rsid w:val="0063489F"/>
    <w:rsid w:val="00EA1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74E7"/>
  <w15:docId w15:val="{73B5C9A5-F47C-4884-A214-590F0B67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8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5825</Words>
  <Characters>34954</Characters>
  <Application>Microsoft Office Word</Application>
  <DocSecurity>0</DocSecurity>
  <Lines>291</Lines>
  <Paragraphs>81</Paragraphs>
  <ScaleCrop>false</ScaleCrop>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A.Parmee</cp:lastModifiedBy>
  <cp:revision>8</cp:revision>
  <dcterms:created xsi:type="dcterms:W3CDTF">2022-01-20T16:07:00Z</dcterms:created>
  <dcterms:modified xsi:type="dcterms:W3CDTF">2022-01-20T16:09:00Z</dcterms:modified>
</cp:coreProperties>
</file>