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87" w:rsidRDefault="00D95387" w:rsidP="00D953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D95387" w:rsidRDefault="00D95387" w:rsidP="00D953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EB6171">
        <w:rPr>
          <w:rFonts w:ascii="Times New Roman" w:hAnsi="Times New Roman" w:cs="Times New Roman"/>
          <w:sz w:val="16"/>
          <w:szCs w:val="16"/>
        </w:rPr>
        <w:t>20.</w:t>
      </w:r>
      <w:r>
        <w:rPr>
          <w:rFonts w:ascii="Times New Roman" w:hAnsi="Times New Roman" w:cs="Times New Roman"/>
          <w:sz w:val="16"/>
          <w:szCs w:val="16"/>
        </w:rPr>
        <w:t xml:space="preserve">01.2022  do uchwały nr </w:t>
      </w:r>
      <w:r w:rsidR="00B06573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D95387" w:rsidRDefault="00D95387" w:rsidP="00D953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D95387" w:rsidRDefault="00D95387" w:rsidP="00D9538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D95387" w:rsidRDefault="00D95387" w:rsidP="00D95387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10351" w:rsidRDefault="000D73AD">
      <w:pPr>
        <w:widowControl w:val="0"/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>
        <w:rPr>
          <w:rFonts w:ascii="Arial" w:eastAsia="Arial" w:hAnsi="Arial" w:cs="Arial"/>
          <w:b/>
          <w:sz w:val="24"/>
          <w:szCs w:val="24"/>
        </w:rPr>
        <w:t>STUDIÓW</w:t>
      </w:r>
    </w:p>
    <w:p w:rsidR="00710351" w:rsidRDefault="000D73A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Style w:val="af5"/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356"/>
        <w:gridCol w:w="6526"/>
      </w:tblGrid>
      <w:tr w:rsidR="00710351" w:rsidTr="00981BEA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710351" w:rsidTr="00981BEA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710351" w:rsidTr="007E5D7E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710351" w:rsidRDefault="00EE55B8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E55B8" w:rsidRPr="00DA596A" w:rsidRDefault="00EE55B8" w:rsidP="00EE55B8">
            <w:pPr>
              <w:pStyle w:val="Default"/>
              <w:rPr>
                <w:b/>
              </w:rPr>
            </w:pPr>
            <w:r w:rsidRPr="00DA596A">
              <w:rPr>
                <w:b/>
                <w:sz w:val="22"/>
                <w:szCs w:val="22"/>
              </w:rPr>
              <w:t xml:space="preserve">Warsztaty badawcze (OW) </w:t>
            </w:r>
          </w:p>
          <w:p w:rsidR="00EE55B8" w:rsidRDefault="00EE55B8" w:rsidP="00EE55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E55B8" w:rsidRDefault="00EE55B8" w:rsidP="00EE55B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Treści programowe </w:t>
            </w:r>
          </w:p>
          <w:p w:rsidR="00EE55B8" w:rsidRDefault="00EE55B8" w:rsidP="00EE55B8">
            <w:pPr>
              <w:pStyle w:val="Default"/>
            </w:pPr>
            <w:r>
              <w:rPr>
                <w:sz w:val="22"/>
                <w:szCs w:val="22"/>
              </w:rPr>
              <w:t xml:space="preserve">Trening umiejętności z zakresu wykorzystania metod i technik badań naukowych z obszaru polityki społecznej i przygotowanie studentów do samodzielnego projektowania i prowadzenia badań empirycznych. Studenci mają do wyboru warsztaty z 1) gromadzenia i opracowywania danych w badaniach ilościowych; 2) metod analizy danych; 3) doskonalenia metod badań jakościowych. </w:t>
            </w:r>
          </w:p>
          <w:p w:rsidR="00EE55B8" w:rsidRPr="00E351A5" w:rsidRDefault="00EE55B8" w:rsidP="00EE55B8">
            <w:pPr>
              <w:pStyle w:val="Default"/>
              <w:rPr>
                <w:sz w:val="22"/>
                <w:szCs w:val="22"/>
              </w:rPr>
            </w:pPr>
          </w:p>
          <w:p w:rsidR="00EE55B8" w:rsidRDefault="00EE55B8" w:rsidP="00EE55B8">
            <w:pPr>
              <w:pStyle w:val="Default"/>
            </w:pPr>
            <w:r>
              <w:rPr>
                <w:rFonts w:eastAsia="Arial"/>
                <w:b/>
              </w:rPr>
              <w:t>Symbole efektów uczenia się dla programu studiów</w:t>
            </w:r>
          </w:p>
          <w:p w:rsidR="00EE55B8" w:rsidRDefault="00EE55B8" w:rsidP="00EE55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K_W02 </w:t>
            </w:r>
          </w:p>
          <w:p w:rsidR="00EE55B8" w:rsidRDefault="00EE55B8" w:rsidP="00EE55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K_U03 </w:t>
            </w:r>
          </w:p>
          <w:p w:rsidR="00EE55B8" w:rsidRDefault="00EE55B8" w:rsidP="00EE55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K_U05 </w:t>
            </w:r>
          </w:p>
          <w:p w:rsidR="00710351" w:rsidRDefault="00EE55B8" w:rsidP="00EE55B8">
            <w:pPr>
              <w:pStyle w:val="Default"/>
              <w:rPr>
                <w:rFonts w:eastAsia="Arial"/>
                <w:b/>
                <w:smallCaps/>
              </w:rPr>
            </w:pPr>
            <w:r>
              <w:rPr>
                <w:sz w:val="22"/>
                <w:szCs w:val="22"/>
              </w:rPr>
              <w:t>K_K02</w:t>
            </w:r>
          </w:p>
        </w:tc>
        <w:tc>
          <w:tcPr>
            <w:tcW w:w="6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E55B8" w:rsidRPr="00DA596A" w:rsidRDefault="00EE55B8" w:rsidP="00EE55B8">
            <w:pPr>
              <w:pStyle w:val="Default"/>
              <w:rPr>
                <w:b/>
              </w:rPr>
            </w:pPr>
            <w:r w:rsidRPr="00DA596A">
              <w:rPr>
                <w:b/>
                <w:sz w:val="22"/>
                <w:szCs w:val="22"/>
              </w:rPr>
              <w:t xml:space="preserve">Warsztaty badawcze (OW) </w:t>
            </w:r>
          </w:p>
          <w:p w:rsidR="00EE55B8" w:rsidRDefault="00EE55B8" w:rsidP="00EE55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E55B8" w:rsidRDefault="00EE55B8" w:rsidP="00EE55B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Treści programowe</w:t>
            </w:r>
          </w:p>
          <w:p w:rsidR="00EE55B8" w:rsidRPr="00131980" w:rsidRDefault="00EE55B8" w:rsidP="00EE55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Trening umiejętności z zakresu wykorzystania metod i technik badań naukowych z obszaru polityki społecznej i przygotowanie studentów do samodzielnego projektowania i prowadzenia badań empirycznych. Studenci mają do wyboru warsztaty z 1) </w:t>
            </w:r>
            <w:r w:rsidRPr="00131980">
              <w:rPr>
                <w:sz w:val="22"/>
                <w:szCs w:val="22"/>
              </w:rPr>
              <w:t xml:space="preserve">gromadzenia i opracowywania danych w badaniach ilościowych; 2) metod analizy danych; 3) doskonalenia metod badań jakościowych. </w:t>
            </w:r>
          </w:p>
          <w:p w:rsidR="00EE55B8" w:rsidRPr="00131980" w:rsidRDefault="00EE55B8" w:rsidP="00EE55B8">
            <w:pPr>
              <w:pStyle w:val="Default"/>
              <w:rPr>
                <w:sz w:val="22"/>
                <w:szCs w:val="22"/>
              </w:rPr>
            </w:pPr>
            <w:r w:rsidRPr="00131980">
              <w:rPr>
                <w:sz w:val="22"/>
                <w:szCs w:val="22"/>
              </w:rPr>
              <w:t>Przedmiot obejmuje omówienie zasad opracowania raportów z badań oraz innych prac (w tym zaliczeniowych i dyplomowych) zgodnie z poszanowaniem prawa, w tym prawa autorskiego.</w:t>
            </w:r>
          </w:p>
          <w:p w:rsidR="00EE55B8" w:rsidRPr="00131980" w:rsidRDefault="00EE55B8" w:rsidP="00EE55B8">
            <w:pPr>
              <w:pStyle w:val="Default"/>
              <w:rPr>
                <w:sz w:val="22"/>
                <w:szCs w:val="22"/>
              </w:rPr>
            </w:pPr>
          </w:p>
          <w:p w:rsidR="00EE55B8" w:rsidRPr="00131980" w:rsidRDefault="00EE55B8" w:rsidP="00EE55B8">
            <w:pPr>
              <w:pStyle w:val="Default"/>
            </w:pPr>
            <w:r w:rsidRPr="00131980">
              <w:rPr>
                <w:rFonts w:eastAsia="Arial"/>
                <w:b/>
              </w:rPr>
              <w:t>Symbole efektów uczenia się dla programu studiów</w:t>
            </w:r>
          </w:p>
          <w:p w:rsidR="00EE55B8" w:rsidRPr="00131980" w:rsidRDefault="00EE55B8" w:rsidP="00EE55B8">
            <w:pPr>
              <w:pStyle w:val="Default"/>
              <w:rPr>
                <w:sz w:val="22"/>
                <w:szCs w:val="22"/>
              </w:rPr>
            </w:pPr>
            <w:r w:rsidRPr="00131980">
              <w:rPr>
                <w:sz w:val="22"/>
                <w:szCs w:val="22"/>
              </w:rPr>
              <w:t xml:space="preserve">K_W02 </w:t>
            </w:r>
          </w:p>
          <w:p w:rsidR="00EE55B8" w:rsidRPr="00131980" w:rsidRDefault="00EE55B8" w:rsidP="00EE55B8">
            <w:pPr>
              <w:pStyle w:val="Default"/>
              <w:rPr>
                <w:sz w:val="22"/>
                <w:szCs w:val="22"/>
              </w:rPr>
            </w:pPr>
            <w:r w:rsidRPr="00131980">
              <w:rPr>
                <w:sz w:val="22"/>
                <w:szCs w:val="22"/>
              </w:rPr>
              <w:t xml:space="preserve">K_U03 </w:t>
            </w:r>
          </w:p>
          <w:p w:rsidR="00EE55B8" w:rsidRPr="00131980" w:rsidRDefault="00EE55B8" w:rsidP="00EE55B8">
            <w:pPr>
              <w:pStyle w:val="Default"/>
              <w:rPr>
                <w:sz w:val="22"/>
                <w:szCs w:val="22"/>
              </w:rPr>
            </w:pPr>
            <w:r w:rsidRPr="00131980">
              <w:rPr>
                <w:sz w:val="22"/>
                <w:szCs w:val="22"/>
              </w:rPr>
              <w:t xml:space="preserve">K_U05 </w:t>
            </w:r>
          </w:p>
          <w:p w:rsidR="00EE55B8" w:rsidRPr="00131980" w:rsidRDefault="00EE55B8" w:rsidP="00EE55B8">
            <w:pPr>
              <w:pStyle w:val="Default"/>
              <w:rPr>
                <w:sz w:val="22"/>
                <w:szCs w:val="22"/>
              </w:rPr>
            </w:pPr>
            <w:r w:rsidRPr="00131980">
              <w:rPr>
                <w:sz w:val="22"/>
                <w:szCs w:val="22"/>
              </w:rPr>
              <w:t>K_K02</w:t>
            </w:r>
          </w:p>
          <w:p w:rsidR="00710351" w:rsidRDefault="00EE55B8" w:rsidP="00EE55B8">
            <w:pPr>
              <w:pStyle w:val="Default"/>
              <w:rPr>
                <w:rFonts w:eastAsia="Arial"/>
                <w:b/>
                <w:smallCaps/>
              </w:rPr>
            </w:pPr>
            <w:r w:rsidRPr="00131980">
              <w:rPr>
                <w:sz w:val="22"/>
                <w:szCs w:val="22"/>
              </w:rPr>
              <w:t>K_W11</w:t>
            </w:r>
          </w:p>
        </w:tc>
      </w:tr>
      <w:tr w:rsidR="007E5D7E" w:rsidRPr="007E5D7E" w:rsidTr="002F2A14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7E5D7E" w:rsidRPr="007E5D7E" w:rsidRDefault="007E5D7E" w:rsidP="007E5D7E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smallCaps/>
              </w:rPr>
            </w:pPr>
          </w:p>
        </w:tc>
        <w:tc>
          <w:tcPr>
            <w:tcW w:w="6356" w:type="dxa"/>
            <w:shd w:val="clear" w:color="auto" w:fill="FFFFFF"/>
          </w:tcPr>
          <w:p w:rsidR="007E5D7E" w:rsidRPr="007E5D7E" w:rsidRDefault="00AB52C2" w:rsidP="007E5D7E">
            <w:pPr>
              <w:pStyle w:val="Default"/>
              <w:rPr>
                <w:b/>
                <w:sz w:val="22"/>
                <w:szCs w:val="22"/>
              </w:rPr>
            </w:pPr>
            <w:r w:rsidRPr="00AB52C2">
              <w:rPr>
                <w:sz w:val="22"/>
                <w:szCs w:val="22"/>
              </w:rPr>
              <w:t>-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:rsidR="007E5D7E" w:rsidRPr="007E5D7E" w:rsidRDefault="00AB52C2" w:rsidP="007E5D7E">
            <w:pPr>
              <w:pStyle w:val="Default"/>
              <w:rPr>
                <w:b/>
                <w:sz w:val="22"/>
                <w:szCs w:val="22"/>
              </w:rPr>
            </w:pPr>
            <w:r w:rsidRPr="00AB52C2">
              <w:rPr>
                <w:sz w:val="22"/>
                <w:szCs w:val="22"/>
              </w:rPr>
              <w:t>Określenie minimalnej wymaganej liczby godzin za przedmioty typu OGUN.</w:t>
            </w:r>
          </w:p>
        </w:tc>
      </w:tr>
      <w:tr w:rsidR="007E5D7E" w:rsidRPr="007E5D7E" w:rsidTr="002F2A14">
        <w:tc>
          <w:tcPr>
            <w:tcW w:w="20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:rsidR="007E5D7E" w:rsidRPr="007E5D7E" w:rsidRDefault="007E5D7E" w:rsidP="007E5D7E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smallCaps/>
              </w:rPr>
            </w:pP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:rsidR="007E5D7E" w:rsidRPr="007E5D7E" w:rsidRDefault="00AB52C2" w:rsidP="007E5D7E">
            <w:pPr>
              <w:pStyle w:val="Default"/>
              <w:rPr>
                <w:b/>
                <w:sz w:val="22"/>
                <w:szCs w:val="22"/>
              </w:rPr>
            </w:pPr>
            <w:r w:rsidRPr="00AB52C2">
              <w:rPr>
                <w:sz w:val="22"/>
                <w:szCs w:val="22"/>
              </w:rPr>
              <w:t>Liczba punktów ECTS, jaką student musi uzyskać w ramach zajęć prowadzonych z bezpośrednim udziałem nauczycieli akademickich lub innych o</w:t>
            </w:r>
            <w:r w:rsidR="007E5D7E" w:rsidRPr="007E5D7E">
              <w:rPr>
                <w:sz w:val="22"/>
                <w:szCs w:val="22"/>
              </w:rPr>
              <w:t xml:space="preserve">sób prowadzących zajęcia – </w:t>
            </w:r>
            <w:r w:rsidR="007E5D7E">
              <w:rPr>
                <w:sz w:val="22"/>
                <w:szCs w:val="22"/>
              </w:rPr>
              <w:t>106</w:t>
            </w:r>
            <w:r w:rsidRPr="00AB52C2">
              <w:rPr>
                <w:sz w:val="22"/>
                <w:szCs w:val="22"/>
              </w:rPr>
              <w:t>.</w:t>
            </w:r>
          </w:p>
        </w:tc>
        <w:tc>
          <w:tcPr>
            <w:tcW w:w="6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E5D7E" w:rsidRPr="007E5D7E" w:rsidRDefault="00AB52C2" w:rsidP="007E5D7E">
            <w:pPr>
              <w:pStyle w:val="Default"/>
              <w:rPr>
                <w:b/>
                <w:sz w:val="22"/>
                <w:szCs w:val="22"/>
              </w:rPr>
            </w:pPr>
            <w:r w:rsidRPr="00AB52C2">
              <w:rPr>
                <w:sz w:val="22"/>
                <w:szCs w:val="22"/>
              </w:rPr>
              <w:t xml:space="preserve">Liczba punktów ECTS, jaką student musi uzyskać w ramach zajęć prowadzonych z bezpośrednim udziałem nauczycieli akademickich lub innych osób prowadzących zajęcia – </w:t>
            </w:r>
            <w:r w:rsidR="007E5D7E">
              <w:rPr>
                <w:sz w:val="22"/>
                <w:szCs w:val="22"/>
              </w:rPr>
              <w:t>6</w:t>
            </w:r>
            <w:r w:rsidRPr="00AB52C2">
              <w:rPr>
                <w:sz w:val="22"/>
                <w:szCs w:val="22"/>
              </w:rPr>
              <w:t>0.</w:t>
            </w:r>
          </w:p>
        </w:tc>
      </w:tr>
    </w:tbl>
    <w:p w:rsidR="009755EA" w:rsidRPr="007E5D7E" w:rsidRDefault="009755EA">
      <w:pPr>
        <w:spacing w:after="240" w:line="240" w:lineRule="auto"/>
        <w:rPr>
          <w:rFonts w:ascii="Arial" w:eastAsia="Arial" w:hAnsi="Arial" w:cs="Arial"/>
          <w:b/>
        </w:rPr>
      </w:pPr>
    </w:p>
    <w:tbl>
      <w:tblPr>
        <w:tblStyle w:val="af6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710351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Default="009755EA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 w:type="page"/>
            </w:r>
            <w:r w:rsidR="000D73AD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710351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10351" w:rsidRPr="007E5D7E" w:rsidRDefault="00AB52C2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  <w:smallCaps/>
              </w:rPr>
            </w:pPr>
            <w:r w:rsidRPr="00AB52C2">
              <w:rPr>
                <w:rFonts w:ascii="Arial" w:eastAsia="Arial" w:hAnsi="Arial" w:cs="Arial"/>
                <w:smallCaps/>
              </w:rPr>
              <w:t>1</w:t>
            </w: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:rsidR="00556DD3" w:rsidRDefault="00AB52C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B52C2">
              <w:rPr>
                <w:bCs/>
                <w:sz w:val="22"/>
                <w:szCs w:val="22"/>
              </w:rPr>
              <w:t xml:space="preserve">UCHWAŁA NR 14 UNIWERSYTECKIEJ RADY DS. KSZTAŁCENIA </w:t>
            </w:r>
            <w:r w:rsidRPr="00AB52C2">
              <w:rPr>
                <w:sz w:val="22"/>
                <w:szCs w:val="22"/>
              </w:rPr>
              <w:t xml:space="preserve"> z dnia 13 lipca 2020 r. </w:t>
            </w:r>
            <w:r w:rsidRPr="00AB52C2">
              <w:rPr>
                <w:bCs/>
                <w:sz w:val="22"/>
                <w:szCs w:val="22"/>
              </w:rPr>
              <w:t xml:space="preserve">w sprawie wytycznych dotyczących standardów i procedur postępowania w przypadku przygotowywania prac zaliczeniowych i dyplomowych z naruszeniem prawa na Uniwersytecie Warszawskim </w:t>
            </w:r>
            <w:r w:rsidRPr="00AB52C2">
              <w:rPr>
                <w:sz w:val="22"/>
                <w:szCs w:val="22"/>
              </w:rPr>
              <w:t xml:space="preserve">określa przewiduje konieczność określania przynajmniej jednego przedmiotu innego niż zajęcia z POWI, z wyłączeniem seminarium dyplomowego lub innego przedmiotu prowadzącego do złożenia pracy dyplomowej, który zawiera efekty uczenia się, obejmujące wiedzę, umiejętności i kompetencje społeczne związane z przygotowywaniem prac zaliczeniowych i dyplomowych z poszanowaniem prawa, w tym prawa autorskiego w danej dyscypliny naukowej. Zakres tematyczny przedmiotu „Wstęp do badań społecznych” umożliwia realizację takich efektów.   </w:t>
            </w:r>
          </w:p>
        </w:tc>
      </w:tr>
      <w:tr w:rsidR="007E5D7E" w:rsidTr="00981BEA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:rsidR="007E5D7E" w:rsidRPr="007E5D7E" w:rsidRDefault="007E5D7E" w:rsidP="007E5D7E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</w:rPr>
            </w:pPr>
            <w:r w:rsidRPr="00F22E86">
              <w:rPr>
                <w:rFonts w:ascii="Arial" w:eastAsia="Arial" w:hAnsi="Arial" w:cs="Arial"/>
                <w:smallCaps/>
              </w:rPr>
              <w:t>2.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:rsidR="007E5D7E" w:rsidRPr="007E5D7E" w:rsidRDefault="007E5D7E" w:rsidP="007E5D7E">
            <w:pPr>
              <w:widowControl w:val="0"/>
              <w:spacing w:before="120" w:after="120" w:line="259" w:lineRule="auto"/>
              <w:rPr>
                <w:rFonts w:ascii="Arial" w:eastAsia="Arial" w:hAnsi="Arial" w:cs="Arial"/>
                <w:smallCaps/>
              </w:rPr>
            </w:pPr>
            <w:r w:rsidRPr="00F22E86">
              <w:rPr>
                <w:rFonts w:ascii="Arial" w:hAnsi="Arial" w:cs="Arial"/>
              </w:rPr>
              <w:t>Zmiana ma celu dookreślenie minimalnej liczby godzin zajęć programowych dla całego cyklu studiów.</w:t>
            </w:r>
          </w:p>
        </w:tc>
      </w:tr>
      <w:tr w:rsidR="007E5D7E" w:rsidTr="00981BEA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5D7E" w:rsidRPr="007E5D7E" w:rsidRDefault="007E5D7E" w:rsidP="007E5D7E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</w:rPr>
            </w:pPr>
            <w:r w:rsidRPr="00F22E86">
              <w:rPr>
                <w:rFonts w:ascii="Arial" w:eastAsia="Arial" w:hAnsi="Arial" w:cs="Arial"/>
              </w:rPr>
              <w:t>3.</w:t>
            </w: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:rsidR="007E5D7E" w:rsidRPr="007E5D7E" w:rsidRDefault="007E5D7E" w:rsidP="007E5D7E">
            <w:pPr>
              <w:widowControl w:val="0"/>
              <w:spacing w:before="120" w:after="120" w:line="259" w:lineRule="auto"/>
              <w:rPr>
                <w:rFonts w:ascii="Arial" w:eastAsia="Arial" w:hAnsi="Arial" w:cs="Arial"/>
                <w:smallCaps/>
              </w:rPr>
            </w:pPr>
            <w:r w:rsidRPr="00F22E86">
              <w:rPr>
                <w:rFonts w:ascii="Arial" w:hAnsi="Arial" w:cs="Arial"/>
              </w:rPr>
              <w:t>Zmiana jest wynikiem korekty błędnie obliczonego wskaźnika.</w:t>
            </w:r>
          </w:p>
        </w:tc>
      </w:tr>
    </w:tbl>
    <w:p w:rsidR="00710351" w:rsidRDefault="00710351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Pr="00EE55B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NIE</w:t>
            </w:r>
            <w:r w:rsidR="00EE55B8" w:rsidRPr="00EE55B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, kod ISCED: 0312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:rsidR="00710351" w:rsidRDefault="000D73AD" w:rsidP="00B766A3">
      <w:pPr>
        <w:widowControl w:val="0"/>
        <w:shd w:val="clear" w:color="auto" w:fill="FFFFFF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:rsidR="00710351" w:rsidRDefault="000D73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Style w:val="af8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710351" w:rsidTr="00981BEA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0351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1BBB">
              <w:rPr>
                <w:rFonts w:ascii="Arial" w:hAnsi="Arial" w:cs="Arial"/>
                <w:b/>
                <w:sz w:val="24"/>
                <w:szCs w:val="24"/>
              </w:rPr>
              <w:t>polityka społeczna</w:t>
            </w:r>
          </w:p>
        </w:tc>
      </w:tr>
      <w:tr w:rsidR="00710351" w:rsidTr="00981BEA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Policy</w:t>
            </w:r>
          </w:p>
        </w:tc>
      </w:tr>
      <w:tr w:rsidR="00710351" w:rsidTr="00981BEA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347">
              <w:rPr>
                <w:rFonts w:ascii="Arial" w:hAnsi="Arial" w:cs="Arial"/>
                <w:b/>
                <w:sz w:val="24"/>
                <w:szCs w:val="24"/>
              </w:rPr>
              <w:t>polski</w:t>
            </w:r>
          </w:p>
        </w:tc>
      </w:tr>
      <w:tr w:rsidR="00710351" w:rsidTr="00981BEA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Studia drugiego stopnia</w:t>
            </w:r>
          </w:p>
        </w:tc>
      </w:tr>
      <w:tr w:rsidR="00710351" w:rsidTr="00981BEA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1980">
              <w:rPr>
                <w:rFonts w:ascii="Arial" w:eastAsia="Arial" w:hAnsi="Arial" w:cs="Arial"/>
                <w:b/>
                <w:sz w:val="24"/>
                <w:szCs w:val="24"/>
              </w:rPr>
              <w:t>VII</w:t>
            </w:r>
          </w:p>
        </w:tc>
      </w:tr>
      <w:tr w:rsidR="00710351" w:rsidTr="00981BEA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ogólnoakademicki</w:t>
            </w:r>
          </w:p>
        </w:tc>
      </w:tr>
      <w:tr w:rsidR="00710351" w:rsidTr="00981BEA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710351" w:rsidTr="00981BEA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120</w:t>
            </w:r>
          </w:p>
        </w:tc>
      </w:tr>
      <w:tr w:rsidR="00710351" w:rsidTr="00981BEA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stacjonarne</w:t>
            </w:r>
          </w:p>
        </w:tc>
      </w:tr>
      <w:tr w:rsidR="00710351" w:rsidTr="00981BEA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magister</w:t>
            </w:r>
          </w:p>
        </w:tc>
      </w:tr>
      <w:tr w:rsidR="00710351" w:rsidTr="00981BEA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EE55B8" w:rsidRDefault="00920B5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710351" w:rsidTr="00981BEA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10351" w:rsidRPr="00EE55B8" w:rsidRDefault="00EE55B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E55B8">
              <w:rPr>
                <w:rFonts w:ascii="Arial" w:hAnsi="Arial" w:cs="Arial"/>
                <w:b/>
              </w:rPr>
              <w:t>5</w:t>
            </w:r>
          </w:p>
        </w:tc>
      </w:tr>
    </w:tbl>
    <w:p w:rsidR="00710351" w:rsidRDefault="00710351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9"/>
        <w:tblW w:w="1489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0783"/>
      </w:tblGrid>
      <w:tr w:rsidR="00710351" w:rsidTr="00B766A3">
        <w:tc>
          <w:tcPr>
            <w:tcW w:w="1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:rsidTr="00B766A3">
        <w:tc>
          <w:tcPr>
            <w:tcW w:w="41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pierwszego przedmiotu:</w:t>
            </w:r>
          </w:p>
        </w:tc>
        <w:tc>
          <w:tcPr>
            <w:tcW w:w="107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:rsidTr="00B766A3">
        <w:tc>
          <w:tcPr>
            <w:tcW w:w="4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7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E55B8" w:rsidRDefault="00EE55B8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:rsidR="00710351" w:rsidRDefault="000D73AD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afa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933"/>
        <w:gridCol w:w="2933"/>
        <w:gridCol w:w="5646"/>
      </w:tblGrid>
      <w:tr w:rsidR="00710351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EE55B8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EE55B8" w:rsidRPr="00777E03" w:rsidRDefault="00EE55B8" w:rsidP="009D6051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70C0"/>
              </w:rPr>
            </w:pPr>
            <w:r w:rsidRPr="00FA1921"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EE55B8" w:rsidRPr="00777E03" w:rsidRDefault="00EE55B8" w:rsidP="009D60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EE55B8" w:rsidRPr="00777E03" w:rsidRDefault="00EE55B8" w:rsidP="009D60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E55B8" w:rsidRPr="00777E03" w:rsidRDefault="00EE55B8" w:rsidP="009D60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nauki o polityce i administracji</w:t>
            </w:r>
          </w:p>
        </w:tc>
      </w:tr>
      <w:tr w:rsidR="00710351" w:rsidTr="00B766A3">
        <w:tc>
          <w:tcPr>
            <w:tcW w:w="3373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710351" w:rsidTr="00B766A3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:rsidR="00EE55B8" w:rsidRDefault="00EE55B8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10351" w:rsidRDefault="000D73AD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710351" w:rsidTr="00B766A3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:rsidTr="00B766A3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EE55B8" w:rsidTr="00B766A3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K_W01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635D">
              <w:rPr>
                <w:rFonts w:ascii="Arial" w:eastAsia="Arial" w:hAnsi="Arial" w:cs="Arial"/>
                <w:sz w:val="24"/>
                <w:szCs w:val="24"/>
              </w:rPr>
              <w:t>miejsc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1635D">
              <w:rPr>
                <w:rFonts w:ascii="Arial" w:eastAsia="Arial" w:hAnsi="Arial" w:cs="Arial"/>
                <w:sz w:val="24"/>
                <w:szCs w:val="24"/>
              </w:rPr>
              <w:t xml:space="preserve"> nauki o polityce społecznej w systemie nauki zna teoretyczne kategorie nauki o polityce społecznej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S_WG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K_W02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paradygmaty teoretyczno-metodologiczne i metody badawcze w nauce o polityce społecznej oraz ich zastosowania.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S_WG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K_W03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CD38E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modele polityki społecznej w ujęciu porównawczym.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S_WG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DE6F65" w:rsidRDefault="00EE55B8" w:rsidP="009D60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współczesne i historyczne nurty teoretyzowania o problemach społecznych i ich przyczynach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P7S_WG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85572E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K_W05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procesy tworzenia polityki społecznej na poziomie lokalnym, krajowym i międzynarodowym.</w:t>
            </w:r>
          </w:p>
          <w:p w:rsidR="00EE55B8" w:rsidRPr="0085572E" w:rsidRDefault="00EE55B8" w:rsidP="009D60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P7S_WG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CD38E2" w:rsidRDefault="00EE55B8" w:rsidP="009D60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procesy</w:t>
            </w:r>
            <w:r w:rsidRPr="0085572E">
              <w:rPr>
                <w:rFonts w:ascii="Arial" w:hAnsi="Arial" w:cs="Arial"/>
                <w:bCs/>
                <w:color w:val="000000"/>
                <w:sz w:val="24"/>
              </w:rPr>
              <w:t xml:space="preserve"> rozwoju społeczno-gospodarczego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, w tym znaczenie różnych form przedsiębiorczości dla rozwoju społeczno-gospodarczego</w:t>
            </w:r>
            <w:r w:rsidRPr="0085572E">
              <w:rPr>
                <w:rFonts w:ascii="Arial" w:hAnsi="Arial" w:cs="Arial"/>
                <w:bCs/>
                <w:color w:val="000000"/>
                <w:sz w:val="24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a także zna i rozumie</w:t>
            </w:r>
            <w:r w:rsidRPr="0085572E">
              <w:rPr>
                <w:rFonts w:ascii="Arial" w:hAnsi="Arial" w:cs="Arial"/>
                <w:bCs/>
                <w:color w:val="000000"/>
                <w:sz w:val="24"/>
              </w:rPr>
              <w:t xml:space="preserve"> strategi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e</w:t>
            </w:r>
            <w:r w:rsidRPr="0085572E">
              <w:rPr>
                <w:rFonts w:ascii="Arial" w:hAnsi="Arial" w:cs="Arial"/>
                <w:bCs/>
                <w:color w:val="000000"/>
                <w:sz w:val="24"/>
              </w:rPr>
              <w:t xml:space="preserve"> rozwoju społecznego w kontekście polityki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P7S_WK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K_W07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znaczenie polityki społecznej w sferze pracy oraz </w:t>
            </w:r>
            <w:r w:rsidRPr="00CD38E2">
              <w:rPr>
                <w:rFonts w:ascii="Arial" w:hAnsi="Arial" w:cs="Arial"/>
                <w:bCs/>
                <w:color w:val="000000"/>
                <w:sz w:val="24"/>
              </w:rPr>
              <w:t>związki polityki społecznej w sferze rynku pracy z procesami rozwoju społeczno-gospodarczego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P7S_WK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W08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0123ED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23E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rolę Unii Europejskiej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 innych organizacji międzynarodowych</w:t>
            </w:r>
            <w:r w:rsidRPr="000123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 określaniu zasad zabezpieczenia </w:t>
            </w:r>
            <w:r w:rsidRPr="000123E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społecznego 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dostarczania usług społecznych oraz kreowania strategii rozwoju społecznego.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P7S_WK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K_W09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E12A29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rolę</w:t>
            </w:r>
            <w:r w:rsidRPr="00E12A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komunikowania się w funkcjonowaniu człowieka w świecie społecznym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 jego znaczenie w obszarze polityki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S_WK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K_W10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mechanizmy i procesy decydowania w polityce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S_WK</w:t>
            </w:r>
          </w:p>
        </w:tc>
      </w:tr>
      <w:tr w:rsidR="00EE55B8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K_W11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27AB">
              <w:rPr>
                <w:rFonts w:ascii="Arial" w:eastAsia="Arial" w:hAnsi="Arial" w:cs="Arial"/>
                <w:sz w:val="24"/>
                <w:szCs w:val="24"/>
              </w:rPr>
              <w:t>znaczenie ochrony własności intelektualnej i przemysłowej w obszarze nauki o polityce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P7S_WK</w:t>
            </w:r>
          </w:p>
        </w:tc>
      </w:tr>
      <w:tr w:rsidR="00710351" w:rsidTr="00B766A3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K_U01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krytycznie analizować proces tworzenia i implementacji polityki społecznej na poziomie lokalnym, krajowym i międzynarodowym.</w:t>
            </w:r>
          </w:p>
          <w:p w:rsidR="00EE55B8" w:rsidRPr="00E15571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S_UW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K_U02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85572E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557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wskazać interesy i systemy wartości w programie społecznym oraz wyjaśnić ich zwi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ązek z konkretnymi rozwiązaniami wykorzystując wiedzę z zakresu teorii polityki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S_UW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zaprojektować i przeprowadzić badanie własne z obszaru polityki społecznej, w tym formułować i testować hipotezy związane z prostymi problemami badawczymi,  wykorzystując wybrane podejścia badawcze i właściwą metodologię, a także zaawansowane techniki informacyjno-komunikacyjne.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S_UW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zaprojektować i przeprowadzić ewaluację programu/projektu społecznego  z obszaru polityki społecznej.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P7S_UW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K_U05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prezentować wyniki własnych i zastanych badań i analizz obszaru polityki społecznej w formie ustnej i pisemnej, osadzając je w szerszym kontekście metodologiczno-teoretycznym i uwzględniając zróżnicowany krąg odbiorców.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S_UK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wykorzystując posiadaną wiedzę, brać udział w debacie na temat wybranych zagadnień z obszaru polityki społecznej przyjmując w niej różne role, w tym prowadzącego debatę.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P7S_UK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K_U07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posługiwać się językiem obcym na poziomie B2+ ESOKJ, w tym z użyciem specjalistycznej terminologii z zakresu</w:t>
            </w:r>
            <w:r w:rsidRPr="00E1635D">
              <w:rPr>
                <w:rFonts w:ascii="Arial" w:eastAsia="Arial" w:hAnsi="Arial" w:cs="Arial"/>
                <w:sz w:val="24"/>
                <w:szCs w:val="24"/>
              </w:rPr>
              <w:t xml:space="preserve"> nauki o polityce społecznej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S_UK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K_U08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współdziałać z innych osobami w ramach zespołu zadaniowego przyjmując w nim różne role, w tym ma umiejętności z zakresu zarządzania zespołem.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7S_UO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K_U09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635D">
              <w:rPr>
                <w:rFonts w:ascii="Arial" w:eastAsia="Arial" w:hAnsi="Arial" w:cs="Arial"/>
                <w:sz w:val="24"/>
                <w:szCs w:val="24"/>
              </w:rPr>
              <w:t>uzupełniać i doskonalić swoją wiedzę i umiejętności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 obszarze polityki społecznej w ramach kształcenia przez całe życie</w:t>
            </w:r>
            <w:r w:rsidRPr="00E1635D">
              <w:rPr>
                <w:rFonts w:ascii="Arial" w:eastAsia="Arial" w:hAnsi="Arial" w:cs="Arial"/>
                <w:sz w:val="24"/>
                <w:szCs w:val="24"/>
              </w:rPr>
              <w:t>, a także motywować innych do podejmowania edukacji ustawicznej.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P7S_UU</w:t>
            </w:r>
          </w:p>
        </w:tc>
      </w:tr>
      <w:tr w:rsidR="00710351" w:rsidTr="00B766A3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K_K01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krytycznej oceny debaty naukowej i społecznej w obszarze polityki społecznej, a także swego w niej udziału, w tym uznania znaczenia dowodów naukowych i roli ekspertów w procesie tworzenia i implementacji polityki społecznej.</w:t>
            </w:r>
          </w:p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7S_KK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K_K02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B8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inspirowania, inicjowania i udziału w procesie tworzenia i ewaluacji polityki społecznej w różnych skalach i dziedzinach, w tym projektowania, prezentowania i realizacji własnych rozwiązań. </w:t>
            </w:r>
          </w:p>
          <w:p w:rsidR="00EE55B8" w:rsidRPr="00A90612" w:rsidRDefault="00EE55B8" w:rsidP="009D60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7S_KO</w:t>
            </w:r>
          </w:p>
        </w:tc>
      </w:tr>
      <w:tr w:rsidR="00EE55B8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  <w:p w:rsidR="00EE55B8" w:rsidRPr="00A90612" w:rsidRDefault="00EE55B8" w:rsidP="009D60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prawidłowego identyfikowania</w:t>
            </w:r>
            <w:r w:rsidRPr="00E1635D">
              <w:rPr>
                <w:rFonts w:ascii="Arial" w:eastAsia="Arial" w:hAnsi="Arial" w:cs="Arial"/>
                <w:sz w:val="24"/>
                <w:szCs w:val="24"/>
              </w:rPr>
              <w:t xml:space="preserve"> i rozstrzyga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nia dylematów związanych z pracą w obszarze polityki społecznej, zarówno jako działalności naukowej, jak i praktycznej; jest gotów do odpowiedzialnego pełnienia roli zawodowej, w tym rozwijania dorobku zawodów z obszaru polityki społecznej.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E55B8" w:rsidRPr="00A90612" w:rsidRDefault="00EE55B8" w:rsidP="009D605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S_KR</w:t>
            </w:r>
          </w:p>
        </w:tc>
      </w:tr>
    </w:tbl>
    <w:p w:rsidR="00710351" w:rsidRDefault="000D73A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znak _ (podkreślnik),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9D6051" w:rsidRDefault="009D6051" w:rsidP="00B766A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D6051" w:rsidRDefault="009D6051" w:rsidP="00B766A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31980" w:rsidRDefault="0013198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710351" w:rsidRDefault="000D73A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:rsidR="009D6051" w:rsidRPr="009D6051" w:rsidRDefault="001315EB" w:rsidP="009D6051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Rok studiów:</w:t>
      </w:r>
      <w:r>
        <w:rPr>
          <w:rFonts w:ascii="Arial" w:eastAsia="Arial" w:hAnsi="Arial" w:cs="Arial"/>
          <w:sz w:val="24"/>
          <w:szCs w:val="24"/>
        </w:rPr>
        <w:t xml:space="preserve"> pierwszy. </w:t>
      </w:r>
      <w:r w:rsidR="009D6051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9D6051" w:rsidRPr="002708CD">
        <w:rPr>
          <w:rFonts w:ascii="Arial" w:eastAsia="Arial" w:hAnsi="Arial" w:cs="Arial"/>
          <w:sz w:val="24"/>
          <w:szCs w:val="24"/>
        </w:rPr>
        <w:t>pierwszy.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0245D" w:rsidTr="00330CE8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0245D" w:rsidTr="00330CE8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6051" w:rsidTr="00A362A1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Historia społeczna i gospodarcza XX wieku (O)</w:t>
            </w:r>
          </w:p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74077A">
              <w:rPr>
                <w:rFonts w:ascii="Arial" w:hAnsi="Arial" w:cs="Arial"/>
              </w:rPr>
              <w:t>K_W04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D6051" w:rsidRDefault="009D6051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0245D" w:rsidTr="00A362A1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33894">
              <w:rPr>
                <w:rFonts w:ascii="Arial" w:hAnsi="Arial" w:cs="Arial"/>
              </w:rPr>
              <w:t>mian</w:t>
            </w:r>
            <w:r>
              <w:rPr>
                <w:rFonts w:ascii="Arial" w:hAnsi="Arial" w:cs="Arial"/>
              </w:rPr>
              <w:t>y</w:t>
            </w:r>
            <w:r w:rsidRPr="00D33894">
              <w:rPr>
                <w:rFonts w:ascii="Arial" w:hAnsi="Arial" w:cs="Arial"/>
              </w:rPr>
              <w:t xml:space="preserve"> społeczn</w:t>
            </w:r>
            <w:r>
              <w:rPr>
                <w:rFonts w:ascii="Arial" w:hAnsi="Arial" w:cs="Arial"/>
              </w:rPr>
              <w:t>e</w:t>
            </w:r>
            <w:r w:rsidRPr="00D33894">
              <w:rPr>
                <w:rFonts w:ascii="Arial" w:hAnsi="Arial" w:cs="Arial"/>
              </w:rPr>
              <w:t xml:space="preserve"> i gospodarcz</w:t>
            </w:r>
            <w:r>
              <w:rPr>
                <w:rFonts w:ascii="Arial" w:hAnsi="Arial" w:cs="Arial"/>
              </w:rPr>
              <w:t xml:space="preserve">e </w:t>
            </w:r>
            <w:r w:rsidRPr="00D33894">
              <w:rPr>
                <w:rFonts w:ascii="Arial" w:hAnsi="Arial" w:cs="Arial"/>
              </w:rPr>
              <w:t>w Europie na przestrzeni XX wieku w kontekście polityki społecznej. Zagadnienia szczegółowe: Wpływ rewolucji przemysłowej na zmiany społeczno-gospodarcze. Znaczenie i wpływ I wojny światowej na sytuację społeczną i gospodarczą w Europie. Przemiany społeczno-gospodarcze w państwach Europy Środkowej i Wschodniej: ZSRR, CSR, Jugosławia, Rumunia, Węgry, Niemcy. Przemiany społeczne i gospodarcze w Polsce po 1945 r. z uwzględnieniem zróżnicowania regionalnego.</w:t>
            </w:r>
          </w:p>
          <w:p w:rsidR="0090245D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Wiedza uzyskana podczas zajęć ma istotne znaczenie dla rozpoznania uwarunkowań gospodarczych i politycznych powstawania i przeobrażeń kwestii społecznych w Europie, a także przyjmowanych rozwiązań z zakresu polityki społecznej.</w:t>
            </w:r>
          </w:p>
        </w:tc>
      </w:tr>
      <w:tr w:rsidR="0090245D" w:rsidTr="00A362A1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245D" w:rsidRDefault="009D6051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EP</w:t>
            </w:r>
          </w:p>
        </w:tc>
      </w:tr>
      <w:tr w:rsidR="009D605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Komunikacja interpersonalna(O)</w:t>
            </w:r>
          </w:p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D6051" w:rsidRDefault="009D6051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0245D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245D" w:rsidRDefault="009D6051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Przedmiot obejmuje zagadnienia z teorii komunikowania oraz metody skutecznego porozumiewania się i wywierania wpływu na odbiorcę. Podczas zajęć studenci zapoznają się z podstawowymi zagadnieniami z zakresu teorii komunikowania takimi jak: modele komunikowania, specyfika kanału i przekazu, skuteczne słuchanie, dekodowanie, bariery, szumy, gatunki mowy, problem interpretacji słów. Ponadto studenci poznają techniki prowadzenia sporów i negocjacji w tym zasady retoryki i erystyki. Istotnym elementem zajęć jest też wiedza na temat metod wywierania wpływu na odbiorcę oraz technik skutecznego komunikowania się. Część zajęć poświęcona jest komunikowaniu niewerbalnemu, komunikowaniu parawerbalnemu oraz różnicom/barierom w komunikowaniu między osobami należącymi różnych grup.</w:t>
            </w:r>
          </w:p>
        </w:tc>
      </w:tr>
      <w:tr w:rsidR="0090245D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3894">
              <w:rPr>
                <w:rFonts w:ascii="Arial" w:hAnsi="Arial" w:cs="Arial"/>
              </w:rPr>
              <w:t>prawdzian pisemny</w:t>
            </w:r>
            <w:r>
              <w:rPr>
                <w:rFonts w:ascii="Arial" w:hAnsi="Arial" w:cs="Arial"/>
              </w:rPr>
              <w:t>;</w:t>
            </w:r>
          </w:p>
          <w:p w:rsidR="0090245D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9D605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Teoretyczno-metodologiczne paradygmaty nauk społecznych (O)</w:t>
            </w:r>
          </w:p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D6051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Wykład systematyzuje ważniejsze z punktu widzenia nauki o polityce społecznej paradygmaty i perspektywy badań w naukach społecznych. Ich przegląd dokonywany jest w ujęciu historycznym i problemowym. Szczególna uwaga poświęcona jest współczesnym podejściom badawczym w nauce o polityce społecznej oraz ich zastosowaniu.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Zagadnienia szczegółowe: Specyfika naukowego poznawania świata. Nauka o polityce społecznej – specyfika badań. Pozytywizm. Przełom antypozytywistyczny: Dilthey. Socjologia humanistyczna: Max Weber i nurt socjologii fenomenologicznej. Marksizm i amerykańska socjologia opisowa. Metodologia prac Floriana Znanieckiego, „współczynnik humanistyczny” oraz epistemologiczne problemy Koła Wiedeńskiego. Wybrane prądy w metodologii drugiej połowy XX w. Behawioralizm. Instytucjonalizm/neoinstytucjonalizm. Konstrukcjonizm. Perspektywa sieci społecznych, analiza sieciowa. Perspektywa krytyczna. Partycypacyjne badania w działaniu. Przegląd i systematyzacja podejść badawczych w nauce o polityce społecznej.</w:t>
            </w:r>
          </w:p>
        </w:tc>
      </w:tr>
      <w:tr w:rsidR="009D6051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EP</w:t>
            </w:r>
          </w:p>
        </w:tc>
      </w:tr>
      <w:tr w:rsidR="009D605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D6051" w:rsidRPr="0071352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713524">
              <w:rPr>
                <w:rFonts w:ascii="Arial" w:hAnsi="Arial" w:cs="Arial"/>
              </w:rPr>
              <w:t>Socjologia problemów społecznych (O)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9D6051" w:rsidRPr="0074077A" w:rsidRDefault="009D6051" w:rsidP="009D60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4077A">
              <w:rPr>
                <w:rFonts w:ascii="Arial" w:hAnsi="Arial" w:cs="Arial"/>
                <w:bCs/>
              </w:rPr>
              <w:t>K_W02</w:t>
            </w:r>
          </w:p>
          <w:p w:rsidR="009D6051" w:rsidRPr="0074077A" w:rsidRDefault="009D6051" w:rsidP="009D60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4077A">
              <w:rPr>
                <w:rFonts w:ascii="Arial" w:hAnsi="Arial" w:cs="Arial"/>
                <w:bCs/>
              </w:rPr>
              <w:t>K_W04</w:t>
            </w:r>
          </w:p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4077A">
              <w:rPr>
                <w:rFonts w:ascii="Arial" w:hAnsi="Arial" w:cs="Arial"/>
                <w:bCs/>
              </w:rPr>
              <w:t>K_U0</w:t>
            </w:r>
            <w:r>
              <w:rPr>
                <w:rFonts w:ascii="Arial" w:hAnsi="Arial" w:cs="Arial"/>
                <w:bCs/>
              </w:rPr>
              <w:t>5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D6051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Zajęcia z socjologii problemów społecznych zapoznają studentów z dorobkiem: teorii patologii społecznych, teorii dezorganizacji społecznej, teorii konfliktów społecznych, teorii zachowań dewiacyjnych, teorii krytycznych, teorii post-strukturalistycznych oraz teorii konstruktywistycznych. Oprócz tego w trakcie realizacji kursu będą przybliżane </w:t>
            </w:r>
            <w:r w:rsidRPr="00D33894">
              <w:rPr>
                <w:rFonts w:ascii="Arial" w:hAnsi="Arial" w:cs="Arial"/>
              </w:rPr>
              <w:lastRenderedPageBreak/>
              <w:t>poszczególne rodzaje problemów społecznych. To połączenie spojrzenia stricte teoretycznego z spojrzeniem opierających się przede wszystkim na analizie danych empirycznych wyposaży studentów w umiejętność wykorzystywania różnorodnych teorii socjologicznych do krytycznej analizy danych empirycznych.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Punktem odniesienia dla prezentowanych zagadnień jest przyjęcie kategorii „problemu społecznego” jako kluczowej dla nauki o polityce społecznej.</w:t>
            </w:r>
          </w:p>
        </w:tc>
      </w:tr>
      <w:tr w:rsidR="009D6051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EU</w:t>
            </w:r>
          </w:p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T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9D605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color w:val="000000"/>
              </w:rPr>
            </w:pPr>
            <w:r w:rsidRPr="00707E40">
              <w:rPr>
                <w:rFonts w:ascii="Arial" w:hAnsi="Arial" w:cs="Arial"/>
              </w:rPr>
              <w:t>Polityka gospodarcza</w:t>
            </w:r>
            <w:r w:rsidRPr="00D33894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9D6051" w:rsidRPr="008B0121" w:rsidRDefault="009D6051" w:rsidP="009D60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0121">
              <w:rPr>
                <w:rFonts w:ascii="Arial" w:hAnsi="Arial" w:cs="Arial"/>
                <w:bCs/>
              </w:rPr>
              <w:t>K_W06</w:t>
            </w:r>
          </w:p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0121">
              <w:rPr>
                <w:rFonts w:ascii="Arial" w:hAnsi="Arial" w:cs="Arial"/>
                <w:bCs/>
              </w:rPr>
              <w:t>K_W07</w:t>
            </w:r>
          </w:p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K_U01</w:t>
            </w:r>
          </w:p>
          <w:p w:rsidR="009D6051" w:rsidRPr="009D6051" w:rsidRDefault="009D6051" w:rsidP="009D605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K_U05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D6051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Wiedza</w:t>
            </w:r>
            <w:r w:rsidRPr="00D33894">
              <w:rPr>
                <w:rFonts w:ascii="Arial" w:hAnsi="Arial" w:cs="Arial"/>
              </w:rPr>
              <w:t xml:space="preserve"> o prawach rządzących gospodarką wolnorynkową i ich związkach z rozwojem społeczno-gospodarczym, a także powiązaniach pomiędzy polityką gospodarczą a polityką społeczną. Zagadnienia szczegółowe: Podstawowe definicje polityki gospodarczej, gospodarka jako podstawa funkcjonowania państw, geneza gospodarki wolnorynkowej. Podmioty polityki gospodarczej (międzynarodowe, krajowe, regionalne, lokalne). Okres międzywojenny w historii gospodarczej świata i Europy. Poszukiwanie modelu gospodarczego – pomiędzy wolnym rynkiem i centralnym planowaniem. Transformacja gospodarcza Polski i innych państw Europy Środkowej i Wschodniej. Wzrost i rozwój gospodarczy – modele wzrostu i regresu gospodarczego. Polityka budżetowa i fiskalna państwa. Polityka regionalna i polityka spójności. Polityka handlowa. Polityka rolna. Jednolity rynek UE. Gospodarka oparta na wiedzy jako nowy model gospodarczy. Konkurencyjność gospodarcza. Planowanie gospodarcze, strategie i prognozy rozwoju.</w:t>
            </w:r>
          </w:p>
        </w:tc>
      </w:tr>
      <w:tr w:rsidR="009D6051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EU</w:t>
            </w:r>
          </w:p>
        </w:tc>
      </w:tr>
      <w:tr w:rsidR="009D605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color w:val="000000"/>
              </w:rPr>
            </w:pPr>
            <w:r w:rsidRPr="00707E40">
              <w:rPr>
                <w:rFonts w:ascii="Arial" w:hAnsi="Arial" w:cs="Arial"/>
              </w:rPr>
              <w:t>Ewaluacja w polityce społecznej</w:t>
            </w:r>
            <w:r w:rsidRPr="00D33894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9D6051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D6051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Przedmiot wprowadza w teorię i metody ewaluacji programów i projektów społecznych. 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Zagadnienia szczegółowe: Definicje, funkcje i cele ewaluacji na tle audytu, monitoringu i badań. Ewaluacja w cyklu polityki publicznej i w pracy socjalnej – sprawność działania. Kryteria ewaluacji – skuteczność, efektywność, użyteczność, trwałość, trafność. Dane i badania w kontekście ewaluacji. Metoda ewaluacji.Ewaluacja oparta na teorii projektu. Procedura przeprowadzania ewaluacji na przykładzie wybranego modelu. Standardy ewaluacji i metaewaluacja. Przykład ewaluacji programu społecznego. Przyszłość ewaluacji.</w:t>
            </w:r>
          </w:p>
        </w:tc>
      </w:tr>
      <w:tr w:rsidR="009D6051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EP</w:t>
            </w:r>
          </w:p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praca pisemna</w:t>
            </w:r>
            <w:r>
              <w:rPr>
                <w:rFonts w:ascii="Arial" w:hAnsi="Arial" w:cs="Arial"/>
              </w:rPr>
              <w:t>;</w:t>
            </w:r>
          </w:p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prezentacja ustna</w:t>
            </w:r>
          </w:p>
        </w:tc>
      </w:tr>
      <w:tr w:rsidR="009D605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color w:val="000000"/>
              </w:rPr>
            </w:pPr>
            <w:r w:rsidRPr="00D33894">
              <w:rPr>
                <w:rFonts w:ascii="Arial" w:hAnsi="Arial" w:cs="Arial"/>
              </w:rPr>
              <w:t>Warsztaty badawcze (OW)</w:t>
            </w: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D6051" w:rsidRPr="00D33894" w:rsidRDefault="009D6051" w:rsidP="009D60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9D6051" w:rsidRPr="00131980" w:rsidRDefault="009D6051" w:rsidP="009D605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31980">
              <w:rPr>
                <w:rFonts w:ascii="Arial" w:eastAsia="Arial" w:hAnsi="Arial" w:cs="Arial"/>
                <w:bCs/>
              </w:rPr>
              <w:t>K_W02</w:t>
            </w:r>
          </w:p>
          <w:p w:rsidR="009D6051" w:rsidRPr="00131980" w:rsidRDefault="009D6051" w:rsidP="009D605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31980">
              <w:rPr>
                <w:rFonts w:ascii="Arial" w:eastAsia="Arial" w:hAnsi="Arial" w:cs="Arial"/>
                <w:bCs/>
              </w:rPr>
              <w:t>K_U03</w:t>
            </w:r>
          </w:p>
          <w:p w:rsidR="009D6051" w:rsidRPr="00131980" w:rsidRDefault="009D6051" w:rsidP="009D605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31980">
              <w:rPr>
                <w:rFonts w:ascii="Arial" w:eastAsia="Arial" w:hAnsi="Arial" w:cs="Arial"/>
                <w:bCs/>
              </w:rPr>
              <w:t>K_U05</w:t>
            </w:r>
          </w:p>
          <w:p w:rsidR="009D6051" w:rsidRPr="00131980" w:rsidRDefault="009D6051" w:rsidP="009D605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31980">
              <w:rPr>
                <w:rFonts w:ascii="Arial" w:eastAsia="Arial" w:hAnsi="Arial" w:cs="Arial"/>
                <w:bCs/>
              </w:rPr>
              <w:t>K_K02</w:t>
            </w:r>
          </w:p>
          <w:p w:rsidR="009D6051" w:rsidRPr="00131980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1980">
              <w:rPr>
                <w:rFonts w:ascii="Arial" w:hAnsi="Arial" w:cs="Arial"/>
              </w:rPr>
              <w:t>K_W11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D6051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D6051" w:rsidRPr="00131980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1980">
              <w:rPr>
                <w:rFonts w:ascii="Arial" w:hAnsi="Arial" w:cs="Arial"/>
              </w:rPr>
              <w:t>Trening umiejętności z zakresu wykorzystania metod i technik badań naukowych z obszaru polityki społecznej i przygotowanie studentów do samodzielnego projektowania i prowadzenia badań empirycznych. Studenci mają do wyboru warsztaty z 1) gromadzenia i opracowywania danych w badaniach ilościowych; 2) metod analizy danych; 3) doskonalenia metod badań jakościowych. Przedmiot obejmuje omówienie zasad opracowania raportów z badań oraz innych prac (w tym zaliczeniowych i dyplomowych) zgodnie z poszanowaniem prawa, w tym prawa autorskiego.</w:t>
            </w:r>
          </w:p>
        </w:tc>
      </w:tr>
      <w:tr w:rsidR="009D6051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6051" w:rsidRDefault="009D6051" w:rsidP="009D605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>raca pisemna - raport</w:t>
            </w:r>
          </w:p>
        </w:tc>
      </w:tr>
    </w:tbl>
    <w:p w:rsidR="00710351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1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9D6051">
        <w:rPr>
          <w:rFonts w:ascii="Arial" w:eastAsia="Arial" w:hAnsi="Arial" w:cs="Arial"/>
          <w:sz w:val="24"/>
          <w:szCs w:val="24"/>
        </w:rPr>
        <w:t xml:space="preserve"> 30</w:t>
      </w:r>
    </w:p>
    <w:p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1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  <w:r w:rsidR="009D6051">
        <w:rPr>
          <w:rFonts w:ascii="Arial" w:eastAsia="Arial" w:hAnsi="Arial" w:cs="Arial"/>
          <w:sz w:val="24"/>
          <w:szCs w:val="24"/>
        </w:rPr>
        <w:t>240</w:t>
      </w:r>
    </w:p>
    <w:p w:rsidR="00710351" w:rsidRDefault="000D73AD" w:rsidP="006F0886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9D6051">
        <w:rPr>
          <w:rFonts w:ascii="Arial" w:hAnsi="Arial" w:cs="Arial"/>
          <w:sz w:val="24"/>
          <w:szCs w:val="24"/>
        </w:rPr>
        <w:t xml:space="preserve">co najmniej </w:t>
      </w:r>
      <w:r w:rsidR="00835DF1">
        <w:rPr>
          <w:rFonts w:ascii="Arial" w:hAnsi="Arial" w:cs="Arial"/>
          <w:sz w:val="24"/>
          <w:szCs w:val="24"/>
        </w:rPr>
        <w:t>900</w:t>
      </w:r>
    </w:p>
    <w:p w:rsidR="00CF0D65" w:rsidRDefault="00CF0D65" w:rsidP="00CF0D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D65" w:rsidRPr="00CF0D65" w:rsidRDefault="00CF0D65" w:rsidP="00CF0D65">
      <w:pPr>
        <w:spacing w:after="0" w:line="240" w:lineRule="auto"/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CF0D65" w:rsidRPr="00D33894" w:rsidRDefault="00CF0D65" w:rsidP="00CF0D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0351" w:rsidRDefault="007103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D65" w:rsidRDefault="00CF0D6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CF0D65" w:rsidRPr="00CF0D65" w:rsidRDefault="001315EB" w:rsidP="00CF0D65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pierwszy. </w:t>
      </w:r>
      <w:r w:rsidR="00CF0D65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CF0D65">
        <w:rPr>
          <w:rFonts w:ascii="Arial" w:eastAsia="Arial" w:hAnsi="Arial" w:cs="Arial"/>
          <w:sz w:val="24"/>
          <w:szCs w:val="24"/>
        </w:rPr>
        <w:t>drugi</w:t>
      </w:r>
      <w:r w:rsidR="00CF0D65" w:rsidRPr="002708CD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CF0D65" w:rsidTr="0003659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CF0D65" w:rsidTr="0003659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F0D65" w:rsidRDefault="00CF0D65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0D65" w:rsidTr="00A362A1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</w:p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346553">
              <w:rPr>
                <w:rFonts w:ascii="Arial" w:hAnsi="Arial" w:cs="Arial"/>
              </w:rPr>
              <w:t>Teoria polityki społecznej (O)</w:t>
            </w:r>
          </w:p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8B0121">
              <w:rPr>
                <w:rFonts w:ascii="Arial" w:hAnsi="Arial" w:cs="Arial"/>
              </w:rPr>
              <w:t>K_W01</w:t>
            </w:r>
          </w:p>
          <w:p w:rsidR="00CF0D65" w:rsidRPr="008B0121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</w:t>
            </w:r>
          </w:p>
          <w:p w:rsidR="00CF0D65" w:rsidRPr="008B0121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8B0121">
              <w:rPr>
                <w:rFonts w:ascii="Arial" w:hAnsi="Arial" w:cs="Arial"/>
              </w:rPr>
              <w:t>K_U01</w:t>
            </w:r>
          </w:p>
          <w:p w:rsidR="00CF0D65" w:rsidRPr="008B0121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8B0121">
              <w:rPr>
                <w:rFonts w:ascii="Arial" w:hAnsi="Arial" w:cs="Arial"/>
              </w:rPr>
              <w:t>K_U02</w:t>
            </w:r>
          </w:p>
          <w:p w:rsidR="00CF0D65" w:rsidRPr="008B0121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8B0121">
              <w:rPr>
                <w:rFonts w:ascii="Arial" w:hAnsi="Arial" w:cs="Arial"/>
              </w:rPr>
              <w:t>K_U0</w:t>
            </w:r>
            <w:r>
              <w:rPr>
                <w:rFonts w:ascii="Arial" w:hAnsi="Arial" w:cs="Arial"/>
              </w:rPr>
              <w:t>5</w:t>
            </w:r>
          </w:p>
          <w:p w:rsidR="00CF0D65" w:rsidRPr="008B0121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8B0121">
              <w:rPr>
                <w:rFonts w:ascii="Arial" w:hAnsi="Arial" w:cs="Arial"/>
              </w:rPr>
              <w:t>K_U</w:t>
            </w:r>
            <w:r>
              <w:rPr>
                <w:rFonts w:ascii="Arial" w:hAnsi="Arial" w:cs="Arial"/>
              </w:rPr>
              <w:t>08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8B0121">
              <w:rPr>
                <w:rFonts w:ascii="Arial" w:hAnsi="Arial" w:cs="Arial"/>
              </w:rPr>
              <w:t>K_K01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F0D65" w:rsidTr="00A362A1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Przedmiot jest wprowadzeniem do problematyki naukowej teorii polityki społecznej, czyli jej teorii opisowej (modele i definicje operacyjne), wyjaśniającej (modele i hipotezy wyjaśniające) oraz normatywnej (modele i kryteria ocen), oraz jej zastosowań do pomiaru, wyjaśnienia i ewaluacji polityki społecznej.</w:t>
            </w:r>
          </w:p>
          <w:p w:rsidR="00CF0D65" w:rsidRPr="00D33894" w:rsidRDefault="00CF0D65" w:rsidP="00CF0D65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Na wykładach </w:t>
            </w:r>
            <w:r>
              <w:rPr>
                <w:rFonts w:ascii="Arial" w:hAnsi="Arial" w:cs="Arial"/>
              </w:rPr>
              <w:t>przedstawiana jest</w:t>
            </w:r>
            <w:r w:rsidRPr="00D33894">
              <w:rPr>
                <w:rFonts w:ascii="Arial" w:hAnsi="Arial" w:cs="Arial"/>
              </w:rPr>
              <w:t xml:space="preserve"> koncepcja trzech rodzajów naukowej teorii polityki społecznej. W przypadku teorii opisowej zostaną przedstawione różne podejścia do wyboru cech definicyjnych polityki społecznej oraz sposobów ich operacjonalizacji i pomiaru, a także krytyczna refleksja na temat podejść dominujących w tym obszarze (pomiar poprzez nakłady na politykę społeczną). Teorie wyjaśniające genezę, rozwój oraz reformy ograniczające politykę społeczną przedstawione zostaną w podziale na gospodarcze, polityczne, organizacyjne, społeczne i kulturowe. W ramach przedstawiania teorii normatywnych polityki społecznej pokazane i wyjaśnione zostaną podstawowe podejścia do problematyki oceny polityki społecznej – zasadnicze kryteria ewaluacyjne, metody ich zastosowania oraz wyniki ich zastosowań.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Na warsztatach studenci </w:t>
            </w:r>
            <w:r>
              <w:rPr>
                <w:rFonts w:ascii="Arial" w:hAnsi="Arial" w:cs="Arial"/>
              </w:rPr>
              <w:t>poznają</w:t>
            </w:r>
            <w:r w:rsidRPr="00D33894">
              <w:rPr>
                <w:rFonts w:ascii="Arial" w:hAnsi="Arial" w:cs="Arial"/>
              </w:rPr>
              <w:t xml:space="preserve"> teorię polityki społecznej poprzez zastosowanie teorii opisowej i wyjaśniającej do wybranej reformy/programu z obszaru polityki społecznej.</w:t>
            </w:r>
          </w:p>
        </w:tc>
      </w:tr>
      <w:tr w:rsidR="00CF0D65" w:rsidTr="00A362A1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EP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Proj./praca pisemna</w:t>
            </w:r>
          </w:p>
        </w:tc>
      </w:tr>
      <w:tr w:rsidR="00CF0D65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Lokalna polityka społeczna (O)</w:t>
            </w:r>
          </w:p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F0D65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Charakterystyka zadań i organizacji systemu polityki społecznej, realizowanej w wymiarze lokalnym z udziałem samorządu terytorialnego oraz sektora obywatelskiego i rynkowego. 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Zagadnienia szczegółowe: Decentralizacja polityki społecznej. Samorząd terytorialny w systemie lokalnych podmiotów polityki społecznej. Zadania publiczne samorządu gminnego i powiatowego w zakresie polityki społecznej. Uczestnicy i procedury lokalnych procesów podejmowania decyzji w sprawach polityki społecznej . Współpraca samorządu, sektora obywatelskiego i rynkowego w realizacji lokalnej polityki społecznej - podział zadań, formy i zasady współpracy w poszczególnych dziedzinach. Lokalna infrastruktura społeczna i kadry. Instrumenty lokalnej polityki społecznej. Finansowanie lokalnej polityki społecznej. Promowanie lokalnej polityki społecznej.</w:t>
            </w:r>
          </w:p>
        </w:tc>
      </w:tr>
      <w:tr w:rsidR="00CF0D65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3894">
              <w:rPr>
                <w:rFonts w:ascii="Arial" w:hAnsi="Arial" w:cs="Arial"/>
              </w:rPr>
              <w:t>prawdzian pisemny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1AFA">
              <w:rPr>
                <w:rFonts w:ascii="Arial" w:hAnsi="Arial" w:cs="Arial"/>
              </w:rPr>
              <w:t xml:space="preserve">Lokalny rynek pracy i </w:t>
            </w:r>
            <w:r w:rsidRPr="008C7417">
              <w:rPr>
                <w:rFonts w:ascii="Arial" w:hAnsi="Arial" w:cs="Arial"/>
              </w:rPr>
              <w:t xml:space="preserve">przedsiębiorczość </w:t>
            </w:r>
            <w:r w:rsidRPr="00211AFA">
              <w:rPr>
                <w:rFonts w:ascii="Arial" w:hAnsi="Arial" w:cs="Arial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K_W07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F0D65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Podczas zajęć studenci uzyskują wiedzę empiryczną oraz teoretyczną, która umożliwi im nabycie umiejętności analizowania różnych wymiarów sytuacji na lokalnych rynkach pracy. Studenci poznają podstawowe elementy specyfiki funkcjonowania małych i średnich przedsiębiorstw w Polsce – zarówno w wymiarze wojewódzkim (wojewódzkie strategie rozwoju)</w:t>
            </w:r>
            <w:r>
              <w:rPr>
                <w:rFonts w:ascii="Arial" w:hAnsi="Arial" w:cs="Arial"/>
              </w:rPr>
              <w:t>,</w:t>
            </w:r>
            <w:r w:rsidRPr="00D33894">
              <w:rPr>
                <w:rFonts w:ascii="Arial" w:hAnsi="Arial" w:cs="Arial"/>
              </w:rPr>
              <w:t xml:space="preserve"> jak i krajowym (zarządzanie klastrem). W czasie zajęć studenci tworzą podstawy strategii działania nowego przedsiębiorstwa, które ma funkcjonować na terenie danego województwa. Dzięki zajęciom studenci poznają wybrane zależności pomiędzy lokalnymi rynkami pracy i </w:t>
            </w:r>
            <w:r>
              <w:rPr>
                <w:rFonts w:ascii="Arial" w:hAnsi="Arial" w:cs="Arial"/>
              </w:rPr>
              <w:t xml:space="preserve">rozwojem </w:t>
            </w:r>
            <w:r w:rsidRPr="00D33894">
              <w:rPr>
                <w:rFonts w:ascii="Arial" w:hAnsi="Arial" w:cs="Arial"/>
              </w:rPr>
              <w:t>przedsiębiorczości w Polsce.</w:t>
            </w:r>
          </w:p>
        </w:tc>
      </w:tr>
      <w:tr w:rsidR="00CF0D65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Proj.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8F0343">
              <w:rPr>
                <w:rFonts w:ascii="Arial" w:hAnsi="Arial" w:cs="Arial"/>
              </w:rPr>
              <w:lastRenderedPageBreak/>
              <w:t>Ewaluacja w polityce społecznej - warsztaty</w:t>
            </w:r>
            <w:r w:rsidRPr="00E51C2E">
              <w:rPr>
                <w:rFonts w:ascii="Arial" w:hAnsi="Arial" w:cs="Arial"/>
              </w:rPr>
              <w:t xml:space="preserve"> (O)</w:t>
            </w:r>
          </w:p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F0D65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33894">
              <w:rPr>
                <w:rFonts w:ascii="Arial" w:hAnsi="Arial" w:cs="Arial"/>
              </w:rPr>
              <w:t xml:space="preserve">astosowanie w praktyce teorii i standardów ewaluacji, z jakimi studenci zapoznali się podczas wykładów i pracy nad analizą raportów z ewaluacji na wcześniejszym etapie studiów. Praktyka ewaluacji polega na przeprowadzeniu ewaluacji rzeczywistych projektów, programów, działań prowadzonych w ramach polityki społecznej. </w:t>
            </w:r>
          </w:p>
          <w:p w:rsidR="00CF0D65" w:rsidRPr="00D33894" w:rsidRDefault="00CF0D65" w:rsidP="00CF0D65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W szczególności  studenci będą w miarę możliwości:</w:t>
            </w:r>
          </w:p>
          <w:p w:rsidR="00CF0D65" w:rsidRDefault="00CF0D65" w:rsidP="00CF0D65">
            <w:pPr>
              <w:pStyle w:val="Akapitzlist"/>
              <w:numPr>
                <w:ilvl w:val="0"/>
                <w:numId w:val="19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przeprowadzali ewaluację próbując zastosować metodę eksperymentalną lub quasi-eksperymentalną, czyli z pomiarami przed i po interwencji w grupie eksperymentalnej i kontrolnej lub quasi-kontrolnej oraz porównaniem wyników pomiarów w obu grupach;</w:t>
            </w:r>
          </w:p>
          <w:p w:rsidR="00CF0D65" w:rsidRPr="00CF0D65" w:rsidRDefault="00CF0D65" w:rsidP="00CF0D65">
            <w:pPr>
              <w:pStyle w:val="Akapitzlist"/>
              <w:numPr>
                <w:ilvl w:val="0"/>
                <w:numId w:val="19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CF0D65">
              <w:rPr>
                <w:rFonts w:ascii="Arial" w:hAnsi="Arial" w:cs="Arial"/>
              </w:rPr>
              <w:t>poddawali ewaluacji wybrany przedmiot również pod względem innych kryteriów niż tylko skuteczność.</w:t>
            </w:r>
          </w:p>
        </w:tc>
      </w:tr>
      <w:tr w:rsidR="00CF0D65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Proj.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praca pisemna - raport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Procesy decyzyjne w polityce społecznej (O)</w:t>
            </w:r>
          </w:p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F0D65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33894">
              <w:rPr>
                <w:rFonts w:ascii="Arial" w:hAnsi="Arial" w:cs="Arial"/>
              </w:rPr>
              <w:t>miejętności</w:t>
            </w:r>
            <w:r>
              <w:rPr>
                <w:rFonts w:ascii="Arial" w:hAnsi="Arial" w:cs="Arial"/>
              </w:rPr>
              <w:t xml:space="preserve"> z zakresu </w:t>
            </w:r>
            <w:r w:rsidRPr="00D33894">
              <w:rPr>
                <w:rFonts w:ascii="Arial" w:hAnsi="Arial" w:cs="Arial"/>
              </w:rPr>
              <w:t xml:space="preserve">analizy aspektów psychologicznych, społecznych i politycznych podejmowania decyzji; poznanie i przećwiczenie technik wspomagających proces decyzyjny; nabycie umiejętności analizy procesów podejmowania decyzji publicznych; doskonalenie umiejętności negocjowania, debatowania i decydowania. 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Zakres zagadnień</w:t>
            </w:r>
            <w:r w:rsidRPr="00D33894">
              <w:rPr>
                <w:rFonts w:ascii="Arial" w:hAnsi="Arial" w:cs="Arial"/>
              </w:rPr>
              <w:t>: Procesy decyzyjne – aspekty teoretyczne. Wybrane techniki wspomagające generowanie pomysłów i podejmowanie decyzji. Negocjacje w procesach decyzyjnych. Decydowanie publiczne.</w:t>
            </w:r>
          </w:p>
        </w:tc>
      </w:tr>
      <w:tr w:rsidR="00CF0D65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T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33894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ciągła</w:t>
            </w:r>
            <w:r w:rsidRPr="00D33894">
              <w:rPr>
                <w:rFonts w:ascii="Arial" w:hAnsi="Arial" w:cs="Arial"/>
              </w:rPr>
              <w:t xml:space="preserve"> aktywności</w:t>
            </w:r>
            <w:r>
              <w:rPr>
                <w:rFonts w:ascii="Arial" w:hAnsi="Arial" w:cs="Arial"/>
              </w:rPr>
              <w:t>;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ocena </w:t>
            </w:r>
            <w:r w:rsidRPr="00D33894">
              <w:rPr>
                <w:rFonts w:ascii="Arial" w:hAnsi="Arial" w:cs="Arial"/>
              </w:rPr>
              <w:t>udział</w:t>
            </w:r>
            <w:r>
              <w:rPr>
                <w:rFonts w:ascii="Arial" w:hAnsi="Arial" w:cs="Arial"/>
              </w:rPr>
              <w:t>u</w:t>
            </w:r>
            <w:r w:rsidRPr="00D33894">
              <w:rPr>
                <w:rFonts w:ascii="Arial" w:hAnsi="Arial" w:cs="Arial"/>
              </w:rPr>
              <w:t xml:space="preserve"> w debacie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</w:p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Seminarium magisterskie I (OW)</w:t>
            </w:r>
          </w:p>
          <w:p w:rsidR="00CF0D65" w:rsidRPr="00D33894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F0D65" w:rsidRPr="00D33894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K_W11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K_U03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K_U09</w:t>
            </w:r>
          </w:p>
          <w:p w:rsidR="00CF0D65" w:rsidRDefault="00CF0D65" w:rsidP="00CF0D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CF0D65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Pr="00D33894" w:rsidRDefault="00CF0D65" w:rsidP="00CF0D65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ogłębienie</w:t>
            </w:r>
            <w:r w:rsidRPr="00D33894">
              <w:rPr>
                <w:rFonts w:ascii="Arial" w:hAnsi="Arial" w:cs="Arial"/>
              </w:rPr>
              <w:t xml:space="preserve"> wiedzy studentów na temat metodologii badań naukowych w obszarze polityki społecznej, w tym metod i narzędzi badawczych, oraz umiejętności ich właściwego zastosowania; kształtowani</w:t>
            </w:r>
            <w:r>
              <w:rPr>
                <w:rFonts w:ascii="Arial" w:hAnsi="Arial" w:cs="Arial"/>
              </w:rPr>
              <w:t>e</w:t>
            </w:r>
            <w:r w:rsidRPr="00D33894">
              <w:rPr>
                <w:rFonts w:ascii="Arial" w:hAnsi="Arial" w:cs="Arial"/>
              </w:rPr>
              <w:t xml:space="preserve"> umiejętności syntetycznego opisu danego problemu społecznego, formułowaniawniosków podsumowujących analizy szczegółowe i rekomendacji działań adekwatnych do zidentyfikowanych cech danego problemu społecznego, a także właściwego doboru źródeł i ich krytycznej analizy. </w:t>
            </w:r>
          </w:p>
          <w:p w:rsidR="00CF0D65" w:rsidRDefault="00CF0D65" w:rsidP="00CF0D6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W trakcie zajęć studenci utrwalają wiedzę z zakresu ochrony własności intelektualnej i przemysłowej, jak również trenują zastosowanie zaawansowanych technik informacyjno-komunikacyjnych.</w:t>
            </w:r>
          </w:p>
        </w:tc>
      </w:tr>
      <w:tr w:rsidR="00CF0D65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>raca pisemna – konspekt/założenia metodologiczne do badania własnego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F0D65" w:rsidRPr="008844CD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Przedmiot/y OGUN (SW)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  <w:p w:rsidR="00CF0D65" w:rsidRPr="003A069D" w:rsidRDefault="00CF0D65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0D65" w:rsidRPr="003A069D" w:rsidRDefault="00835DF1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:rsidR="00CF0D65" w:rsidRPr="003A069D" w:rsidRDefault="00CF0D65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0D65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 zależności od wyboru dokonanego przez Studenta/kę. Student/ka poszerza swoją wiedzę o treści spoza kierunku studiów.</w:t>
            </w:r>
          </w:p>
        </w:tc>
      </w:tr>
      <w:tr w:rsidR="00CF0D65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D65" w:rsidRDefault="00CF0D65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EF1E40" w:rsidRDefault="00EF1E40" w:rsidP="00CF0D65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F1E40" w:rsidRDefault="00EF1E40" w:rsidP="00CF0D65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F1E40" w:rsidRDefault="00EF1E40" w:rsidP="00CF0D65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131980" w:rsidRDefault="00131980" w:rsidP="00CF0D65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CF0D65" w:rsidRDefault="00CF0D65" w:rsidP="00CF0D65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 30</w:t>
      </w:r>
    </w:p>
    <w:p w:rsidR="00CF0D65" w:rsidRDefault="00CF0D65" w:rsidP="00CF0D65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CF0D65" w:rsidRDefault="00CF0D65" w:rsidP="00CF0D65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CF0D65" w:rsidRDefault="00CF0D65" w:rsidP="00CF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D65" w:rsidRDefault="00CF0D65" w:rsidP="00CF0D6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roku/semestrze): 2</w:t>
      </w:r>
      <w:r w:rsidR="00835DF1">
        <w:rPr>
          <w:rFonts w:ascii="Arial" w:eastAsia="Arial" w:hAnsi="Arial" w:cs="Arial"/>
          <w:sz w:val="24"/>
          <w:szCs w:val="24"/>
        </w:rPr>
        <w:t>40</w:t>
      </w:r>
    </w:p>
    <w:p w:rsidR="00CF0D65" w:rsidRDefault="00CF0D65" w:rsidP="00CF0D65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>
        <w:rPr>
          <w:rFonts w:ascii="Arial" w:hAnsi="Arial" w:cs="Arial"/>
          <w:sz w:val="24"/>
          <w:szCs w:val="24"/>
        </w:rPr>
        <w:t xml:space="preserve">co najmniej </w:t>
      </w:r>
      <w:r w:rsidR="00835DF1">
        <w:rPr>
          <w:rFonts w:ascii="Arial" w:hAnsi="Arial" w:cs="Arial"/>
          <w:sz w:val="24"/>
          <w:szCs w:val="24"/>
        </w:rPr>
        <w:t>900</w:t>
      </w:r>
    </w:p>
    <w:p w:rsidR="00CF0D65" w:rsidRDefault="00CF0D65" w:rsidP="00CF0D65"/>
    <w:p w:rsidR="00CF0D65" w:rsidRPr="00AC230A" w:rsidRDefault="00CF0D65" w:rsidP="00CF0D65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CF0D65" w:rsidRDefault="00CF0D65" w:rsidP="00CF0D65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CF0D65" w:rsidRDefault="00CF0D65" w:rsidP="00CF0D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D65" w:rsidRDefault="00CF0D65">
      <w:pPr>
        <w:rPr>
          <w:rFonts w:ascii="Arial" w:eastAsia="Arial" w:hAnsi="Arial" w:cs="Arial"/>
          <w:b/>
          <w:sz w:val="24"/>
          <w:szCs w:val="24"/>
        </w:rPr>
      </w:pPr>
    </w:p>
    <w:p w:rsidR="00CF0D65" w:rsidRDefault="00CF0D6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EF1E40" w:rsidRPr="009D6051" w:rsidRDefault="001315EB" w:rsidP="00EF1E40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drugi. </w:t>
      </w:r>
      <w:r w:rsidR="00EF1E40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EF1E40">
        <w:rPr>
          <w:rFonts w:ascii="Arial" w:eastAsia="Arial" w:hAnsi="Arial" w:cs="Arial"/>
          <w:sz w:val="24"/>
          <w:szCs w:val="24"/>
        </w:rPr>
        <w:t>trzeci</w:t>
      </w:r>
      <w:r w:rsidR="00EF1E40" w:rsidRPr="002708CD">
        <w:rPr>
          <w:rFonts w:ascii="Arial" w:eastAsia="Arial" w:hAnsi="Arial" w:cs="Arial"/>
          <w:sz w:val="24"/>
          <w:szCs w:val="24"/>
        </w:rPr>
        <w:t>.</w:t>
      </w:r>
    </w:p>
    <w:p w:rsidR="00EF1E40" w:rsidRDefault="00EF1E40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EF1E40" w:rsidTr="0003659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F1E40" w:rsidTr="0003659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F1E40" w:rsidRDefault="00EF1E40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1E40" w:rsidTr="00A362A1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F1E40" w:rsidRPr="00D33894" w:rsidRDefault="00EF1E40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Zabezpieczenie społeczne – rozwiązania międzynarodowe (O)</w:t>
            </w:r>
          </w:p>
          <w:p w:rsidR="00EF1E40" w:rsidRPr="00D33894" w:rsidRDefault="00EF1E40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EF1E40" w:rsidRPr="00D33894" w:rsidRDefault="00EF1E40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385566" w:rsidRPr="00F027AB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 w:rsidRPr="00F027AB">
              <w:rPr>
                <w:rFonts w:ascii="Arial" w:hAnsi="Arial" w:cs="Arial"/>
              </w:rPr>
              <w:t>K_W08</w:t>
            </w:r>
          </w:p>
          <w:p w:rsidR="00EF1E40" w:rsidRDefault="00385566" w:rsidP="0038556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F027AB">
              <w:rPr>
                <w:rFonts w:ascii="Arial" w:hAnsi="Arial" w:cs="Arial"/>
              </w:rPr>
              <w:t>K_U01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F1E40" w:rsidRDefault="00385566" w:rsidP="0003659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F1E40" w:rsidTr="00A362A1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F1E40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>roblematyk</w:t>
            </w:r>
            <w:r>
              <w:rPr>
                <w:rFonts w:ascii="Arial" w:hAnsi="Arial" w:cs="Arial"/>
              </w:rPr>
              <w:t>a</w:t>
            </w:r>
            <w:r w:rsidRPr="00D33894">
              <w:rPr>
                <w:rFonts w:ascii="Arial" w:hAnsi="Arial" w:cs="Arial"/>
              </w:rPr>
              <w:t xml:space="preserve"> rozwiązań międzynarodowych zabezpieczenia społecznego. </w:t>
            </w:r>
            <w:r>
              <w:rPr>
                <w:rFonts w:ascii="Arial" w:hAnsi="Arial" w:cs="Arial"/>
              </w:rPr>
              <w:t>A</w:t>
            </w:r>
            <w:r w:rsidRPr="00D33894">
              <w:rPr>
                <w:rFonts w:ascii="Arial" w:hAnsi="Arial" w:cs="Arial"/>
              </w:rPr>
              <w:t>naliz</w:t>
            </w:r>
            <w:r>
              <w:rPr>
                <w:rFonts w:ascii="Arial" w:hAnsi="Arial" w:cs="Arial"/>
              </w:rPr>
              <w:t>a</w:t>
            </w:r>
            <w:r w:rsidRPr="00D33894">
              <w:rPr>
                <w:rFonts w:ascii="Arial" w:hAnsi="Arial" w:cs="Arial"/>
              </w:rPr>
              <w:t xml:space="preserve"> prawa, literatury i orzecznictwa z zakresu regulacji międzynarodowych obejmujących najważniejsze kwestie związane z zabezpieczeniem społecznym. </w:t>
            </w:r>
            <w:r>
              <w:rPr>
                <w:rFonts w:ascii="Arial" w:hAnsi="Arial" w:cs="Arial"/>
              </w:rPr>
              <w:t>D</w:t>
            </w:r>
            <w:r w:rsidRPr="00D33894">
              <w:rPr>
                <w:rFonts w:ascii="Arial" w:hAnsi="Arial" w:cs="Arial"/>
              </w:rPr>
              <w:t>orobek organizacji międzynarodowych i ponadnarodowych</w:t>
            </w:r>
            <w:r>
              <w:rPr>
                <w:rFonts w:ascii="Arial" w:hAnsi="Arial" w:cs="Arial"/>
              </w:rPr>
              <w:t xml:space="preserve"> w obszarze zabezpieczenia społecznego</w:t>
            </w:r>
            <w:r w:rsidRPr="00D33894">
              <w:rPr>
                <w:rFonts w:ascii="Arial" w:hAnsi="Arial" w:cs="Arial"/>
              </w:rPr>
              <w:t>: Międzynarodowa Organizacja Pracy (m.in. konwencje i zalecenia MOP, rozwój norm MOP w dziedzinie zabezpieczenia społecznego, standardy zabezpieczenia społecznego MOP), Rady Europy (regulacje Rady Europy z zakresu zabezpieczenia społecznego – ewolucja i obecny stan prawny), Unii Europejskiej (m.in. koordynacja systemów zabezpieczenia społecznego;  warunki nabycia prawa do świadczeń i korzystania ze świadczeń zdrowotnych, chorobowych, pielęgnacyjnych, z tytułu bezrobocia, emerytalnych, w czasie wypadku przy pracy i choroby zawodowej, rodzinnych, macierzyńskich, z tytułu śmierci żywiciela dla osób korzystających z prawa do przemieszczania się w UE).</w:t>
            </w:r>
          </w:p>
        </w:tc>
      </w:tr>
      <w:tr w:rsidR="00EF1E40" w:rsidTr="00A362A1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F1E40" w:rsidRDefault="00EF1E40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F1E40" w:rsidRPr="00D33894" w:rsidRDefault="00EF1E40" w:rsidP="00EF1E40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EP</w:t>
            </w:r>
          </w:p>
          <w:p w:rsidR="00EF1E40" w:rsidRDefault="00EF1E40" w:rsidP="00EF1E4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T</w:t>
            </w:r>
          </w:p>
        </w:tc>
      </w:tr>
      <w:tr w:rsidR="00385566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Międzynarodowa porównawcza polityka społeczna (O)</w:t>
            </w:r>
          </w:p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385566" w:rsidRPr="00F027AB" w:rsidRDefault="00385566" w:rsidP="0003659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027AB">
              <w:rPr>
                <w:rFonts w:ascii="Arial" w:hAnsi="Arial" w:cs="Arial"/>
                <w:bCs/>
              </w:rPr>
              <w:t>K_W02</w:t>
            </w:r>
          </w:p>
          <w:p w:rsidR="00385566" w:rsidRPr="00F027AB" w:rsidRDefault="00385566" w:rsidP="0003659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027AB">
              <w:rPr>
                <w:rFonts w:ascii="Arial" w:hAnsi="Arial" w:cs="Arial"/>
                <w:bCs/>
              </w:rPr>
              <w:t>K_W03</w:t>
            </w:r>
          </w:p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27AB">
              <w:rPr>
                <w:rFonts w:ascii="Arial" w:hAnsi="Arial" w:cs="Arial"/>
                <w:bCs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85566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85566" w:rsidRPr="00D33894" w:rsidRDefault="00385566" w:rsidP="0038556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33894">
              <w:rPr>
                <w:rFonts w:ascii="Arial" w:hAnsi="Arial" w:cs="Arial"/>
              </w:rPr>
              <w:t>łówn</w:t>
            </w:r>
            <w:r>
              <w:rPr>
                <w:rFonts w:ascii="Arial" w:hAnsi="Arial" w:cs="Arial"/>
              </w:rPr>
              <w:t>e</w:t>
            </w:r>
            <w:r w:rsidRPr="00D33894">
              <w:rPr>
                <w:rFonts w:ascii="Arial" w:hAnsi="Arial" w:cs="Arial"/>
              </w:rPr>
              <w:t xml:space="preserve"> model</w:t>
            </w:r>
            <w:r>
              <w:rPr>
                <w:rFonts w:ascii="Arial" w:hAnsi="Arial" w:cs="Arial"/>
              </w:rPr>
              <w:t>e</w:t>
            </w:r>
            <w:r w:rsidRPr="00D33894">
              <w:rPr>
                <w:rFonts w:ascii="Arial" w:hAnsi="Arial" w:cs="Arial"/>
              </w:rPr>
              <w:t xml:space="preserve"> polityki społecznej realizowan</w:t>
            </w:r>
            <w:r>
              <w:rPr>
                <w:rFonts w:ascii="Arial" w:hAnsi="Arial" w:cs="Arial"/>
              </w:rPr>
              <w:t>e</w:t>
            </w:r>
            <w:r w:rsidRPr="00D33894">
              <w:rPr>
                <w:rFonts w:ascii="Arial" w:hAnsi="Arial" w:cs="Arial"/>
              </w:rPr>
              <w:t xml:space="preserve"> w krajach wysoko rozwiniętych</w:t>
            </w:r>
            <w:r>
              <w:rPr>
                <w:rFonts w:ascii="Arial" w:hAnsi="Arial" w:cs="Arial"/>
              </w:rPr>
              <w:t>, oraz różne sposoby</w:t>
            </w:r>
            <w:r w:rsidRPr="00D33894">
              <w:rPr>
                <w:rFonts w:ascii="Arial" w:hAnsi="Arial" w:cs="Arial"/>
              </w:rPr>
              <w:t xml:space="preserve"> rozwiązywania wybranych kwestii społecznych.</w:t>
            </w:r>
            <w:r>
              <w:rPr>
                <w:rFonts w:ascii="Arial" w:hAnsi="Arial" w:cs="Arial"/>
              </w:rPr>
              <w:t xml:space="preserve"> W</w:t>
            </w:r>
            <w:r w:rsidRPr="00D33894">
              <w:rPr>
                <w:rFonts w:ascii="Arial" w:hAnsi="Arial" w:cs="Arial"/>
              </w:rPr>
              <w:t>yzwania i dylematy, stojące przed polityką społeczną w post- przemysłowej erze.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Główne zagadnienia:nurty badawcze w porównaniach międzynarodowych (komparatystyce) polityki społecznej; uwarunkowania determinujące kształt polityki społecznej w różnych krajach; cechy charakterystyczne różnych modeli polityki społecznej; możliwe kryteria oceny całych strategii polityki społecznej i sposobów rozwiązywania wybranych problemów społecznych.</w:t>
            </w:r>
          </w:p>
        </w:tc>
      </w:tr>
      <w:tr w:rsidR="00385566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5566" w:rsidRPr="00D33894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EP</w:t>
            </w:r>
          </w:p>
          <w:p w:rsidR="00385566" w:rsidRPr="00D33894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T</w:t>
            </w:r>
          </w:p>
          <w:p w:rsidR="00385566" w:rsidRP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ocena </w:t>
            </w:r>
            <w:r>
              <w:rPr>
                <w:rFonts w:ascii="Arial" w:hAnsi="Arial" w:cs="Arial"/>
              </w:rPr>
              <w:t xml:space="preserve">ciągła </w:t>
            </w:r>
            <w:r w:rsidRPr="00D33894">
              <w:rPr>
                <w:rFonts w:ascii="Arial" w:hAnsi="Arial" w:cs="Arial"/>
              </w:rPr>
              <w:t>aktywności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Rozwój lokalny i regionalny (O)</w:t>
            </w: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385566" w:rsidRPr="00F027AB" w:rsidRDefault="00385566" w:rsidP="0038556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F027AB">
              <w:rPr>
                <w:rFonts w:ascii="Arial" w:eastAsia="Arial" w:hAnsi="Arial" w:cs="Arial"/>
                <w:bCs/>
              </w:rPr>
              <w:t>K_W05</w:t>
            </w:r>
          </w:p>
          <w:p w:rsidR="00385566" w:rsidRPr="00F027AB" w:rsidRDefault="00385566" w:rsidP="0038556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F027AB">
              <w:rPr>
                <w:rFonts w:ascii="Arial" w:eastAsia="Arial" w:hAnsi="Arial" w:cs="Arial"/>
                <w:bCs/>
              </w:rPr>
              <w:t>K_W06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F027AB">
              <w:rPr>
                <w:rFonts w:ascii="Arial" w:eastAsia="Arial" w:hAnsi="Arial" w:cs="Arial"/>
                <w:bCs/>
              </w:rPr>
              <w:t>K_U01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K_U02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85566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Zajęcia są przeglądem teoretycznych koncepcji rozwoju lokalnego i regionalnego, wskaźników rozwoju oraz instrumentów kreowania rozwoju na poziomie lokalnym i regionalnym. W szczególności przedmiotem zajęć są lokalna polityka oraz zarządzanie (governance) i lokalne kapitały (społeczny, kulturowy) oraz instrumenty ich budowania.</w:t>
            </w:r>
          </w:p>
        </w:tc>
      </w:tr>
      <w:tr w:rsidR="00385566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EP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521252">
              <w:rPr>
                <w:rFonts w:ascii="Arial" w:hAnsi="Arial" w:cs="Arial"/>
              </w:rPr>
              <w:t>Społeczny ustrój pracy (</w:t>
            </w:r>
            <w:r w:rsidRPr="00D33894">
              <w:rPr>
                <w:rFonts w:ascii="Arial" w:hAnsi="Arial" w:cs="Arial"/>
              </w:rPr>
              <w:t>O)</w:t>
            </w: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K_W07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85566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>rawno-pracownicz</w:t>
            </w:r>
            <w:r>
              <w:rPr>
                <w:rFonts w:ascii="Arial" w:hAnsi="Arial" w:cs="Arial"/>
              </w:rPr>
              <w:t>e</w:t>
            </w:r>
            <w:r w:rsidRPr="00D33894">
              <w:rPr>
                <w:rFonts w:ascii="Arial" w:hAnsi="Arial" w:cs="Arial"/>
              </w:rPr>
              <w:t xml:space="preserve"> aspek</w:t>
            </w:r>
            <w:r>
              <w:rPr>
                <w:rFonts w:ascii="Arial" w:hAnsi="Arial" w:cs="Arial"/>
              </w:rPr>
              <w:t>ty</w:t>
            </w:r>
            <w:r w:rsidRPr="00D33894">
              <w:rPr>
                <w:rFonts w:ascii="Arial" w:hAnsi="Arial" w:cs="Arial"/>
              </w:rPr>
              <w:t xml:space="preserve"> stosunków pracy, zarówno w kontekście indywidualnego jak i zbiorowego prawa pracy. Student poznaje aspekty ochrony sądowej, związkowej oraz uprawnień Państwowej Inspekcji Pracy.</w:t>
            </w:r>
            <w:r>
              <w:rPr>
                <w:rFonts w:ascii="Arial" w:hAnsi="Arial" w:cs="Arial"/>
              </w:rPr>
              <w:t xml:space="preserve"> E</w:t>
            </w:r>
            <w:r w:rsidRPr="00D33894">
              <w:rPr>
                <w:rFonts w:ascii="Arial" w:hAnsi="Arial" w:cs="Arial"/>
              </w:rPr>
              <w:t>wolucja stosunków pracy, w tym rozwój niepracowniczych form zatrudnienia</w:t>
            </w:r>
            <w:r>
              <w:rPr>
                <w:rFonts w:ascii="Arial" w:hAnsi="Arial" w:cs="Arial"/>
              </w:rPr>
              <w:t>. Z</w:t>
            </w:r>
            <w:r w:rsidRPr="00D33894">
              <w:rPr>
                <w:rFonts w:ascii="Arial" w:hAnsi="Arial" w:cs="Arial"/>
              </w:rPr>
              <w:t>wiązki prawa pracy z polityką gospodarczą, systemem ubezpieczeń społecznych i polityk</w:t>
            </w:r>
            <w:r>
              <w:rPr>
                <w:rFonts w:ascii="Arial" w:hAnsi="Arial" w:cs="Arial"/>
              </w:rPr>
              <w:t>ą</w:t>
            </w:r>
            <w:r w:rsidRPr="00D33894">
              <w:rPr>
                <w:rFonts w:ascii="Arial" w:hAnsi="Arial" w:cs="Arial"/>
              </w:rPr>
              <w:t xml:space="preserve"> społeczną.</w:t>
            </w:r>
          </w:p>
        </w:tc>
      </w:tr>
      <w:tr w:rsidR="00385566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3894">
              <w:rPr>
                <w:rFonts w:ascii="Arial" w:hAnsi="Arial" w:cs="Arial"/>
              </w:rPr>
              <w:t>prawdzian pisemny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662759">
              <w:rPr>
                <w:rFonts w:ascii="Arial" w:hAnsi="Arial" w:cs="Arial"/>
              </w:rPr>
              <w:lastRenderedPageBreak/>
              <w:t>Zarządzanie projektami</w:t>
            </w:r>
            <w:r w:rsidRPr="00D33894">
              <w:rPr>
                <w:rFonts w:ascii="Arial" w:hAnsi="Arial" w:cs="Arial"/>
              </w:rPr>
              <w:t>(O)</w:t>
            </w:r>
          </w:p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  <w:p w:rsidR="00385566" w:rsidRP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85566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85566" w:rsidRPr="00D33894" w:rsidRDefault="00385566" w:rsidP="00385566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Przedmiot poświęcony jest zdobywaniu wiedzy oraznauce umiejętności i zdobywaniu kompetencji społecznych z zakresu zarządzania projektami w obszarze polityki społecznej. W szczególności nacisk położony zostanie na fazę planowania i organizacji projektu. Prezentowane i ćwiczone będą m.in. takie zagadnienia jak: budowanie zespołu i zarządzanie zespołem projektowym, zarządzanie czasem i zasobami w projekcie, zarządzanie ryzykiem w projekcie, zarządzanie zmianą i konfliktem w projekcie. </w:t>
            </w:r>
          </w:p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85566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Proj.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Europejska polityka spójności i rozwoju (O)</w:t>
            </w:r>
          </w:p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K_W08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85566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 xml:space="preserve">roblematyką polityki rozwoju (regionalnej, strukturalnej, spójności) Unii Europejskiej, z jej zasadami, podmiotami i narzędziami. </w:t>
            </w: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>raktyczne aspekty działań Unii Europejskiej na rzecz zrównoważonego rozwoju w sferze gospodarczej, społecznej oraz terytorialnej.</w:t>
            </w:r>
            <w:r>
              <w:rPr>
                <w:rFonts w:ascii="Arial" w:hAnsi="Arial" w:cs="Arial"/>
              </w:rPr>
              <w:t xml:space="preserve"> Mechanizmy</w:t>
            </w:r>
            <w:r w:rsidRPr="00D33894">
              <w:rPr>
                <w:rFonts w:ascii="Arial" w:hAnsi="Arial" w:cs="Arial"/>
              </w:rPr>
              <w:t xml:space="preserve"> strategicznego programowania działań na rzecz rozwoju oraz z ich wdrażani</w:t>
            </w:r>
            <w:r>
              <w:rPr>
                <w:rFonts w:ascii="Arial" w:hAnsi="Arial" w:cs="Arial"/>
              </w:rPr>
              <w:t>e</w:t>
            </w:r>
            <w:r w:rsidRPr="00D33894">
              <w:rPr>
                <w:rFonts w:ascii="Arial" w:hAnsi="Arial" w:cs="Arial"/>
              </w:rPr>
              <w:t xml:space="preserve"> na poziomie krajowym, poprzez realizację programów operacyjnych.</w:t>
            </w:r>
          </w:p>
        </w:tc>
      </w:tr>
      <w:tr w:rsidR="00385566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5566" w:rsidRPr="00D33894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Proj.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ocena </w:t>
            </w:r>
            <w:r>
              <w:rPr>
                <w:rFonts w:ascii="Arial" w:hAnsi="Arial" w:cs="Arial"/>
              </w:rPr>
              <w:t xml:space="preserve">ciągła </w:t>
            </w:r>
            <w:r w:rsidRPr="00D33894">
              <w:rPr>
                <w:rFonts w:ascii="Arial" w:hAnsi="Arial" w:cs="Arial"/>
              </w:rPr>
              <w:t>aktywności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Seminarium magisterskie II (OW)</w:t>
            </w: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85566" w:rsidRPr="00D33894" w:rsidRDefault="00385566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K_W11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K_U09</w:t>
            </w:r>
          </w:p>
          <w:p w:rsidR="00385566" w:rsidRDefault="00385566" w:rsidP="003855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85566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85566" w:rsidRPr="00051126" w:rsidRDefault="00385566" w:rsidP="0038556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Pogłębienie</w:t>
            </w:r>
            <w:r w:rsidRPr="00051126">
              <w:rPr>
                <w:rFonts w:ascii="Arial" w:hAnsi="Arial" w:cs="Arial"/>
              </w:rPr>
              <w:t xml:space="preserve"> wiedzy studentów na temat metodologii badań naukowych w obszarze polityki społecznej, w tym metod i narzędzi badawczych, oraz umiejętności ich właściwe</w:t>
            </w:r>
            <w:r>
              <w:rPr>
                <w:rFonts w:ascii="Arial" w:hAnsi="Arial" w:cs="Arial"/>
              </w:rPr>
              <w:t xml:space="preserve">go zastosowania; kształtowanie </w:t>
            </w:r>
            <w:r w:rsidRPr="00051126">
              <w:rPr>
                <w:rFonts w:ascii="Arial" w:hAnsi="Arial" w:cs="Arial"/>
              </w:rPr>
              <w:t xml:space="preserve">umiejętności syntetycznego opisu danego problemu społecznego, formułowania wniosków podsumowujących analizy szczegółowe i rekomendacji działań adekwatnych do zidentyfikowanych cech danego problemu społecznego, a także właściwego doboru źródeł i ich krytycznej analizy. </w:t>
            </w:r>
          </w:p>
          <w:p w:rsidR="00385566" w:rsidRDefault="00385566" w:rsidP="0038556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1126">
              <w:rPr>
                <w:rFonts w:ascii="Arial" w:hAnsi="Arial" w:cs="Arial"/>
              </w:rPr>
              <w:t>W trakcie zajęć studenci utrwalają wiedzę z zakresu ochrony własności intelektualnej i przemysłowej, jak również trenują zastosowanie zaawansowanych technik informacyjno-komunikacyjnych.</w:t>
            </w:r>
          </w:p>
        </w:tc>
      </w:tr>
      <w:tr w:rsidR="00385566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5566" w:rsidRDefault="00385566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>raca pisemna</w:t>
            </w:r>
          </w:p>
        </w:tc>
      </w:tr>
    </w:tbl>
    <w:p w:rsidR="00EF1E40" w:rsidRDefault="00EF1E40" w:rsidP="00EF1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40" w:rsidRDefault="00EF1E40" w:rsidP="00EF1E40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AF5814">
        <w:rPr>
          <w:rFonts w:ascii="Arial" w:eastAsia="Arial" w:hAnsi="Arial" w:cs="Arial"/>
          <w:sz w:val="24"/>
          <w:szCs w:val="24"/>
        </w:rPr>
        <w:t xml:space="preserve"> 30</w:t>
      </w:r>
    </w:p>
    <w:p w:rsidR="00EF1E40" w:rsidRDefault="00EF1E40" w:rsidP="00EF1E40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EF1E40" w:rsidRDefault="00EF1E40" w:rsidP="00EF1E40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EF1E40" w:rsidRDefault="00EF1E40" w:rsidP="00EF1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40" w:rsidRDefault="00EF1E40" w:rsidP="00EF1E40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  <w:r w:rsidR="00AF5814">
        <w:rPr>
          <w:rFonts w:ascii="Arial" w:eastAsia="Arial" w:hAnsi="Arial" w:cs="Arial"/>
          <w:sz w:val="24"/>
          <w:szCs w:val="24"/>
        </w:rPr>
        <w:t>240</w:t>
      </w:r>
    </w:p>
    <w:p w:rsidR="00EF1E40" w:rsidRDefault="00EF1E40" w:rsidP="00EF1E40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AF5814">
        <w:rPr>
          <w:rFonts w:ascii="Arial" w:hAnsi="Arial" w:cs="Arial"/>
          <w:sz w:val="24"/>
          <w:szCs w:val="24"/>
        </w:rPr>
        <w:t xml:space="preserve">co najmniej </w:t>
      </w:r>
      <w:r w:rsidR="00835DF1">
        <w:rPr>
          <w:rFonts w:ascii="Arial" w:hAnsi="Arial" w:cs="Arial"/>
          <w:sz w:val="24"/>
          <w:szCs w:val="24"/>
        </w:rPr>
        <w:t>900</w:t>
      </w:r>
    </w:p>
    <w:p w:rsidR="00AF5814" w:rsidRDefault="00AF5814" w:rsidP="00AF5814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</w:p>
    <w:p w:rsidR="00AF5814" w:rsidRPr="00AC230A" w:rsidRDefault="00AF5814" w:rsidP="00AF5814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AF5814" w:rsidRPr="00B87B65" w:rsidRDefault="00AF5814" w:rsidP="00AF58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5814" w:rsidRPr="00AF5814" w:rsidRDefault="00AF5814" w:rsidP="00EF1E40"/>
    <w:p w:rsidR="00EF1E40" w:rsidRDefault="00EF1E4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AF5814" w:rsidRPr="009D6051" w:rsidRDefault="001315EB" w:rsidP="00AF5814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drugi. </w:t>
      </w:r>
      <w:r w:rsidR="00AF5814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AF5814">
        <w:rPr>
          <w:rFonts w:ascii="Arial" w:eastAsia="Arial" w:hAnsi="Arial" w:cs="Arial"/>
          <w:sz w:val="24"/>
          <w:szCs w:val="24"/>
        </w:rPr>
        <w:t>czwarty</w:t>
      </w:r>
      <w:r w:rsidR="00AF5814" w:rsidRPr="002708CD">
        <w:rPr>
          <w:rFonts w:ascii="Arial" w:eastAsia="Arial" w:hAnsi="Arial" w:cs="Arial"/>
          <w:sz w:val="24"/>
          <w:szCs w:val="24"/>
        </w:rPr>
        <w:t>.</w:t>
      </w:r>
    </w:p>
    <w:p w:rsidR="00EF1E40" w:rsidRDefault="00EF1E40" w:rsidP="00EF1E40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AF5814" w:rsidTr="0003659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F5814" w:rsidTr="0003659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5814" w:rsidRDefault="00AF5814" w:rsidP="000365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5814" w:rsidTr="00A362A1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F5814" w:rsidRPr="008C7417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1E3EC0">
              <w:rPr>
                <w:rFonts w:ascii="Arial" w:hAnsi="Arial" w:cs="Arial"/>
              </w:rPr>
              <w:t xml:space="preserve">Strategie rozwoju </w:t>
            </w:r>
            <w:r w:rsidRPr="008C7417">
              <w:rPr>
                <w:rFonts w:ascii="Arial" w:hAnsi="Arial" w:cs="Arial"/>
              </w:rPr>
              <w:t>społecznego(O)</w:t>
            </w:r>
          </w:p>
          <w:p w:rsidR="00AF5814" w:rsidRPr="001E3EC0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</w:p>
          <w:p w:rsidR="00AF5814" w:rsidRPr="00B76BD8" w:rsidRDefault="00AF5814" w:rsidP="0003659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AF5814" w:rsidRPr="00B00005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 w:rsidRPr="00B00005">
              <w:rPr>
                <w:rFonts w:ascii="Arial" w:hAnsi="Arial" w:cs="Arial"/>
              </w:rPr>
              <w:t>K_W06</w:t>
            </w:r>
          </w:p>
          <w:p w:rsidR="00AF5814" w:rsidRPr="00B00005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 w:rsidRPr="00B00005">
              <w:rPr>
                <w:rFonts w:ascii="Arial" w:hAnsi="Arial" w:cs="Arial"/>
              </w:rPr>
              <w:t>K_U01</w:t>
            </w:r>
          </w:p>
          <w:p w:rsidR="00AF5814" w:rsidRPr="00B00005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 w:rsidRPr="00B00005">
              <w:rPr>
                <w:rFonts w:ascii="Arial" w:hAnsi="Arial" w:cs="Arial"/>
              </w:rPr>
              <w:t>K_U02</w:t>
            </w:r>
          </w:p>
          <w:p w:rsidR="00AF5814" w:rsidRPr="00B00005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 w:rsidRPr="00B00005">
              <w:rPr>
                <w:rFonts w:ascii="Arial" w:hAnsi="Arial" w:cs="Arial"/>
              </w:rPr>
              <w:t>K_U0</w:t>
            </w:r>
            <w:r>
              <w:rPr>
                <w:rFonts w:ascii="Arial" w:hAnsi="Arial" w:cs="Arial"/>
              </w:rPr>
              <w:t>5</w:t>
            </w:r>
          </w:p>
          <w:p w:rsidR="00AF5814" w:rsidRPr="00B00005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 w:rsidRPr="00B00005">
              <w:rPr>
                <w:rFonts w:ascii="Arial" w:hAnsi="Arial" w:cs="Arial"/>
              </w:rPr>
              <w:t>K_U</w:t>
            </w:r>
            <w:r>
              <w:rPr>
                <w:rFonts w:ascii="Arial" w:hAnsi="Arial" w:cs="Arial"/>
              </w:rPr>
              <w:t>08</w:t>
            </w:r>
          </w:p>
          <w:p w:rsidR="00AF5814" w:rsidRPr="00B00005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 w:rsidRPr="00B00005">
              <w:rPr>
                <w:rFonts w:ascii="Arial" w:hAnsi="Arial" w:cs="Arial"/>
              </w:rPr>
              <w:t>K_K02</w:t>
            </w:r>
          </w:p>
          <w:p w:rsidR="00AF5814" w:rsidRDefault="00AF5814" w:rsidP="00AF581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00005">
              <w:rPr>
                <w:rFonts w:ascii="Arial" w:hAnsi="Arial" w:cs="Arial"/>
              </w:rPr>
              <w:t>K_K0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F5814" w:rsidTr="00A362A1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Konwersatorium </w:t>
            </w:r>
            <w:r>
              <w:rPr>
                <w:rFonts w:ascii="Arial" w:hAnsi="Arial" w:cs="Arial"/>
              </w:rPr>
              <w:t>przedstawia</w:t>
            </w:r>
            <w:r w:rsidRPr="00D33894">
              <w:rPr>
                <w:rFonts w:ascii="Arial" w:hAnsi="Arial" w:cs="Arial"/>
              </w:rPr>
              <w:t xml:space="preserve"> usystematyzowane podstawy wiedzy, które pozwolą studentom na rozumienie zjawisk związanych z tworzeniem i wdrażaniem strategii rozwoju społecznego. Główny nacisk kładzie się na wyposażenie studentów w kompetencje, które pozwolą na prowadzenie samodzielnych analiz istniejących strategii społecznych oraz będą pomocne przy realizacji strategii społecznych wdrażanych przez instytucje samorządowe i organizacje pozarządowe.</w:t>
            </w:r>
          </w:p>
        </w:tc>
      </w:tr>
      <w:tr w:rsidR="00AF5814" w:rsidTr="00A362A1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AF5814" w:rsidRPr="00D3389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33894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 xml:space="preserve">ciągła </w:t>
            </w:r>
            <w:r w:rsidRPr="00D33894">
              <w:rPr>
                <w:rFonts w:ascii="Arial" w:hAnsi="Arial" w:cs="Arial"/>
              </w:rPr>
              <w:t>aktywności</w:t>
            </w:r>
            <w:r>
              <w:rPr>
                <w:rFonts w:ascii="Arial" w:hAnsi="Arial" w:cs="Arial"/>
              </w:rPr>
              <w:t>,</w:t>
            </w:r>
          </w:p>
          <w:p w:rsidR="00AF5814" w:rsidRPr="00D3389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praca pisemna – projekt grupowy</w:t>
            </w:r>
          </w:p>
          <w:p w:rsidR="00AF5814" w:rsidRDefault="00AF5814" w:rsidP="00AF581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T</w:t>
            </w:r>
          </w:p>
        </w:tc>
      </w:tr>
      <w:tr w:rsidR="00AF5814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Dialog społeczny i obywatelski (O)</w:t>
            </w:r>
          </w:p>
          <w:p w:rsidR="00AF5814" w:rsidRPr="00D33894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K_W07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AF5814" w:rsidRDefault="00AF5814" w:rsidP="00AF58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F5814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AF5814" w:rsidRPr="00D33894" w:rsidRDefault="00AF5814" w:rsidP="00AF5814">
            <w:pPr>
              <w:spacing w:after="0"/>
              <w:jc w:val="both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 xml:space="preserve">Przedmiot koncentruje się na omówieniu miejsca dialogu społecznego i obywatelskiego w mechanizmach funkcjonowania demokratycznego państwa prawa. </w:t>
            </w:r>
          </w:p>
          <w:p w:rsidR="00AF5814" w:rsidRDefault="00AF5814" w:rsidP="00AF581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Zagadnienia szczegółowe: Charakterystyka prawnych ram dialogu społecznego i obywatelskiego od prawa europejskiego, Konstytucji RP, ustawodawstwa krajowego do branżowych i zakładowych źródeł prawa. Charakterystyka uczestników dialogu i instytucji dialogu w Polsce. Rol</w:t>
            </w:r>
            <w:r>
              <w:rPr>
                <w:rFonts w:ascii="Arial" w:hAnsi="Arial" w:cs="Arial"/>
              </w:rPr>
              <w:t>a</w:t>
            </w:r>
            <w:r w:rsidRPr="00D33894">
              <w:rPr>
                <w:rFonts w:ascii="Arial" w:hAnsi="Arial" w:cs="Arial"/>
              </w:rPr>
              <w:t xml:space="preserve"> i miejsca dialogu społecznego i obywatelskiego w kształtowaniu stosunków pracy i polityk publicznych. Funkcjonowanie Komisji Trójstronnej, Wojewódzkich Komisji Dialogu Społecznego i innych ciał dialogu, Rady Działalności Pożytku Publicznego. Przedmiot przybliża także aspekty zbiorowego prawa pracy, konfliktów społecznych i rozwiązywania sporów zbiorowych. </w:t>
            </w:r>
          </w:p>
        </w:tc>
      </w:tr>
      <w:tr w:rsidR="00AF5814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814" w:rsidRPr="00D3389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3894">
              <w:rPr>
                <w:rFonts w:ascii="Arial" w:hAnsi="Arial" w:cs="Arial"/>
              </w:rPr>
              <w:t>raca pisemna</w:t>
            </w:r>
          </w:p>
          <w:p w:rsidR="00AF5814" w:rsidRDefault="00AF5814" w:rsidP="00AF58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5814" w:rsidRPr="00D33894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  <w:color w:val="000000"/>
              </w:rPr>
              <w:t>Zajęcia sprawdzające znajomość języka na poziomie B2+ (OW)</w:t>
            </w: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F5814" w:rsidRPr="00D33894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F5814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Zajęcia służą nabyciu i utrwaleniu umiejętności w zakresie znajomości j. obcego na poziomie B2+</w:t>
            </w:r>
            <w:r>
              <w:rPr>
                <w:rFonts w:ascii="Arial" w:hAnsi="Arial" w:cs="Arial"/>
              </w:rPr>
              <w:t xml:space="preserve"> ESOKJ</w:t>
            </w:r>
            <w:r w:rsidRPr="00D33894">
              <w:rPr>
                <w:rFonts w:ascii="Arial" w:hAnsi="Arial" w:cs="Arial"/>
              </w:rPr>
              <w:t>, w tym specjalistycznej terminologii i problematyki z obszaru polityki społecznej.</w:t>
            </w:r>
          </w:p>
        </w:tc>
      </w:tr>
      <w:tr w:rsidR="00AF5814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33894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ciągła</w:t>
            </w:r>
            <w:r w:rsidRPr="00D33894">
              <w:rPr>
                <w:rFonts w:ascii="Arial" w:hAnsi="Arial" w:cs="Arial"/>
              </w:rPr>
              <w:t xml:space="preserve"> aktywności</w:t>
            </w:r>
          </w:p>
          <w:p w:rsidR="00AF5814" w:rsidRDefault="00AF5814" w:rsidP="00AF58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CB5AB6">
              <w:rPr>
                <w:rFonts w:ascii="Arial" w:hAnsi="Arial" w:cs="Arial"/>
              </w:rPr>
              <w:t>Przedmiot/y OGUN (SW)</w:t>
            </w:r>
            <w:r w:rsidRPr="00CB5AB6">
              <w:rPr>
                <w:rStyle w:val="Odwoanieprzypisudolnego"/>
                <w:rFonts w:ascii="Arial" w:hAnsi="Arial" w:cs="Arial"/>
              </w:rPr>
              <w:footnoteReference w:id="2"/>
            </w:r>
          </w:p>
          <w:p w:rsidR="00AF5814" w:rsidRPr="00CB5AB6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F5814" w:rsidRPr="00CB5AB6" w:rsidRDefault="00835DF1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60</w:t>
            </w:r>
          </w:p>
        </w:tc>
        <w:tc>
          <w:tcPr>
            <w:tcW w:w="993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5814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5AB6">
              <w:rPr>
                <w:rFonts w:ascii="Arial" w:hAnsi="Arial" w:cs="Arial"/>
              </w:rPr>
              <w:t>W zależności od wyboru dokonanego przez Studenta/kę. Student/ka poszerza swoją wiedzę o treści spoza kierunku studiów.</w:t>
            </w:r>
          </w:p>
        </w:tc>
      </w:tr>
      <w:tr w:rsidR="00AF5814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A362A1" w:rsidTr="00A362A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rPr>
                <w:rFonts w:ascii="Arial" w:hAnsi="Arial" w:cs="Arial"/>
              </w:rPr>
            </w:pPr>
            <w:r w:rsidRPr="00CB5AB6">
              <w:rPr>
                <w:rFonts w:ascii="Arial" w:hAnsi="Arial" w:cs="Arial"/>
              </w:rPr>
              <w:t>Seminarium magisterskie III (OW)</w:t>
            </w: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AB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AB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F5814" w:rsidRPr="00CB5AB6" w:rsidRDefault="00AF5814" w:rsidP="000365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AB6">
              <w:rPr>
                <w:rFonts w:ascii="Arial" w:hAnsi="Arial" w:cs="Arial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K_W11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K_U09</w:t>
            </w:r>
          </w:p>
          <w:p w:rsidR="00AF5814" w:rsidRDefault="00AF5814" w:rsidP="00AF5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  <w:p w:rsidR="00AF5814" w:rsidRDefault="00AF5814" w:rsidP="00AF58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5AB6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F5814" w:rsidTr="00A362A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AF5814" w:rsidRPr="004A31F9" w:rsidRDefault="00AF5814" w:rsidP="00AF5814">
            <w:pPr>
              <w:spacing w:after="0"/>
              <w:jc w:val="both"/>
              <w:rPr>
                <w:rFonts w:ascii="Arial" w:hAnsi="Arial" w:cs="Arial"/>
              </w:rPr>
            </w:pPr>
            <w:r w:rsidRPr="004A31F9">
              <w:rPr>
                <w:rFonts w:ascii="Arial" w:hAnsi="Arial" w:cs="Arial"/>
              </w:rPr>
              <w:t xml:space="preserve">Pogłębienie wiedzy studentów na temat metodologii badań naukowych w obszarze polityki społecznej, w tym metod i narzędzi badawczych, oraz umiejętności ich właściwego zastosowania; kształtowanie umiejętności syntetycznego opisu danego problemu społecznego, formułowania wniosków podsumowujących analizy szczegółowe i rekomendacji działań adekwatnych do zidentyfikowanych cech danego problemu społecznego, a także właściwego doboru źródeł i ich krytycznej analizy. </w:t>
            </w:r>
          </w:p>
          <w:p w:rsidR="00AF5814" w:rsidRDefault="00AF5814" w:rsidP="00AF581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A31F9">
              <w:rPr>
                <w:rFonts w:ascii="Arial" w:hAnsi="Arial" w:cs="Arial"/>
              </w:rPr>
              <w:t>W trakcie zajęć studenci utrwalają wiedzę z zakresu ochrony własności intelektualnej i przemysłowej, jak również trenują zastosowanie zaawansowanych technik informacyjno-komunikacyjnych.</w:t>
            </w:r>
          </w:p>
        </w:tc>
      </w:tr>
      <w:tr w:rsidR="00AF5814" w:rsidTr="00A362A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814" w:rsidRDefault="00AF5814" w:rsidP="000365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B5AB6">
              <w:rPr>
                <w:rFonts w:ascii="Arial" w:hAnsi="Arial" w:cs="Arial"/>
              </w:rPr>
              <w:t>raca magisterska</w:t>
            </w:r>
          </w:p>
        </w:tc>
      </w:tr>
    </w:tbl>
    <w:p w:rsidR="00AF5814" w:rsidRDefault="00AF5814" w:rsidP="00AF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14" w:rsidRDefault="00AF5814" w:rsidP="00AF5814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 30</w:t>
      </w:r>
    </w:p>
    <w:p w:rsidR="00AF5814" w:rsidRDefault="00AF5814" w:rsidP="00AF5814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AF5814" w:rsidRDefault="00AF5814" w:rsidP="00AF5814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AF5814" w:rsidRDefault="00AF5814" w:rsidP="00AF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14" w:rsidRDefault="00AF5814" w:rsidP="00AF581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roku/semestrze): 1</w:t>
      </w:r>
      <w:r w:rsidR="00835DF1">
        <w:rPr>
          <w:rFonts w:ascii="Arial" w:eastAsia="Arial" w:hAnsi="Arial" w:cs="Arial"/>
          <w:sz w:val="24"/>
          <w:szCs w:val="24"/>
        </w:rPr>
        <w:t>80</w:t>
      </w:r>
    </w:p>
    <w:p w:rsidR="00AF5814" w:rsidRDefault="00AF5814" w:rsidP="00AF5814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>
        <w:rPr>
          <w:rFonts w:ascii="Arial" w:hAnsi="Arial" w:cs="Arial"/>
          <w:sz w:val="24"/>
          <w:szCs w:val="24"/>
        </w:rPr>
        <w:t xml:space="preserve">co najmniej </w:t>
      </w:r>
      <w:r w:rsidR="00835DF1">
        <w:rPr>
          <w:rFonts w:ascii="Arial" w:hAnsi="Arial" w:cs="Arial"/>
          <w:sz w:val="24"/>
          <w:szCs w:val="24"/>
        </w:rPr>
        <w:t>900</w:t>
      </w:r>
    </w:p>
    <w:p w:rsidR="00AF5814" w:rsidRDefault="00AF5814" w:rsidP="00AF5814">
      <w:r>
        <w:br w:type="page"/>
      </w:r>
    </w:p>
    <w:p w:rsidR="00AF5814" w:rsidRPr="00AC230A" w:rsidRDefault="00AF5814" w:rsidP="00AF5814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lastRenderedPageBreak/>
        <w:t>Sposoby weryfikacji efektów uczenia się: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AF5814" w:rsidRDefault="00AF5814" w:rsidP="00AF5814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182807" w:rsidRDefault="00182807" w:rsidP="00182807">
      <w:pPr>
        <w:rPr>
          <w:rFonts w:ascii="Arial" w:hAnsi="Arial" w:cs="Arial"/>
          <w:b/>
          <w:sz w:val="24"/>
          <w:szCs w:val="24"/>
        </w:rPr>
      </w:pPr>
    </w:p>
    <w:p w:rsidR="00182807" w:rsidRDefault="00182807" w:rsidP="00182807">
      <w:pPr>
        <w:rPr>
          <w:rFonts w:ascii="Arial" w:hAnsi="Arial" w:cs="Arial"/>
          <w:b/>
          <w:sz w:val="24"/>
          <w:szCs w:val="24"/>
        </w:rPr>
      </w:pPr>
    </w:p>
    <w:p w:rsidR="00182807" w:rsidRPr="00182807" w:rsidRDefault="00182807" w:rsidP="00182807">
      <w:pPr>
        <w:rPr>
          <w:rFonts w:ascii="Arial" w:eastAsia="Arial" w:hAnsi="Arial" w:cs="Arial"/>
          <w:b/>
          <w:sz w:val="24"/>
          <w:szCs w:val="24"/>
        </w:rPr>
      </w:pPr>
      <w:r w:rsidRPr="00F62F57">
        <w:rPr>
          <w:rFonts w:ascii="Arial" w:hAnsi="Arial" w:cs="Arial"/>
          <w:b/>
          <w:sz w:val="24"/>
          <w:szCs w:val="24"/>
        </w:rPr>
        <w:t>Uwagi:</w:t>
      </w:r>
    </w:p>
    <w:p w:rsidR="00182807" w:rsidRDefault="00182807" w:rsidP="00182807">
      <w:pPr>
        <w:rPr>
          <w:rFonts w:ascii="Arial" w:eastAsia="Arial" w:hAnsi="Arial" w:cs="Arial"/>
          <w:b/>
          <w:sz w:val="24"/>
          <w:szCs w:val="24"/>
        </w:rPr>
      </w:pPr>
      <w:r w:rsidRPr="00F62F57">
        <w:rPr>
          <w:rFonts w:ascii="Arial" w:hAnsi="Arial" w:cs="Arial"/>
        </w:rPr>
        <w:t xml:space="preserve">Studenci, którzy podczas studiów I stopnia nie realizowali zajęć z BHP i podstaw ochrony własności intelektualnej, zobowiązani są do zaliczenia tych kursów w trakcie I roku studiów. </w:t>
      </w:r>
      <w:r w:rsidRPr="00F62F57">
        <w:rPr>
          <w:rFonts w:ascii="Arial" w:hAnsi="Arial" w:cs="Arial"/>
        </w:rPr>
        <w:br/>
      </w:r>
    </w:p>
    <w:p w:rsidR="00182807" w:rsidRDefault="001828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10351" w:rsidRDefault="000D73AD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693"/>
        <w:gridCol w:w="8647"/>
      </w:tblGrid>
      <w:tr w:rsidR="00710351" w:rsidTr="0096602C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6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182807" w:rsidTr="0096602C">
        <w:tc>
          <w:tcPr>
            <w:tcW w:w="3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2807" w:rsidRPr="00A90612" w:rsidRDefault="00182807" w:rsidP="000365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90612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182807" w:rsidRPr="00A90612" w:rsidRDefault="00182807" w:rsidP="000365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90612"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864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82807" w:rsidRPr="00A90612" w:rsidRDefault="00182807" w:rsidP="000365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710351" w:rsidTr="0096602C">
        <w:tc>
          <w:tcPr>
            <w:tcW w:w="3403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:rsidTr="0096602C">
        <w:tc>
          <w:tcPr>
            <w:tcW w:w="34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51" w:rsidRDefault="00710351">
      <w:pPr>
        <w:rPr>
          <w:rFonts w:ascii="Arial" w:eastAsia="Arial" w:hAnsi="Arial" w:cs="Arial"/>
          <w:b/>
          <w:sz w:val="28"/>
          <w:szCs w:val="28"/>
        </w:rPr>
      </w:pPr>
    </w:p>
    <w:p w:rsidR="00710351" w:rsidRDefault="000D73AD" w:rsidP="004676E9">
      <w:pPr>
        <w:spacing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III</w:t>
      </w:r>
    </w:p>
    <w:tbl>
      <w:tblPr>
        <w:tblStyle w:val="aff0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Tr="004676E9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  <w:p w:rsidR="00710351" w:rsidRDefault="000D73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(tabelę należy wypełnić, jeśli proponowane zmiany w programie studiów </w:t>
            </w:r>
          </w:p>
          <w:p w:rsidR="00710351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spowodują zmiany w łącznej liczbie punktów ECTS obejmującej zajęcia do wyboru)</w:t>
            </w:r>
          </w:p>
        </w:tc>
      </w:tr>
      <w:tr w:rsidR="00710351" w:rsidTr="004676E9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33894">
              <w:rPr>
                <w:rFonts w:ascii="Arial" w:hAnsi="Arial" w:cs="Arial"/>
              </w:rPr>
              <w:t>Warsztaty badawcze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710351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Seminarium magisterskie 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710351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Przedmiot/y OGUN 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74EC2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Seminarium magisterskie 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74EC2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  <w:color w:val="000000"/>
              </w:rPr>
              <w:t>Zajęcia sprawdzające znajomość języka na poziomie B2+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74EC2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CB5AB6">
              <w:rPr>
                <w:rFonts w:ascii="Arial" w:hAnsi="Arial" w:cs="Arial"/>
              </w:rPr>
              <w:t>Przedmiot/y OGUN 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A74EC2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CB5AB6">
              <w:rPr>
                <w:rFonts w:ascii="Arial" w:hAnsi="Arial" w:cs="Arial"/>
              </w:rPr>
              <w:t>Seminarium magisterskie III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710351" w:rsidTr="004676E9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0351" w:rsidRDefault="000D73A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A74EC2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47</w:t>
            </w:r>
          </w:p>
        </w:tc>
      </w:tr>
    </w:tbl>
    <w:p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1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związane z prowadzoną w uczelni działalnością naukową w dyscyplinie lub dyscyplinach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studia o profilu ogólnoakademickim</w:t>
            </w:r>
          </w:p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 obejmującej przedmioty związane z prowadzoną w uczelni działalnością naukową w dyscyplinie / dyscyplinach)</w:t>
            </w:r>
          </w:p>
        </w:tc>
      </w:tr>
      <w:tr w:rsidR="00710351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A74EC2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Teoretyczno-metodologiczne paradygmaty nauk społecznych (O)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74EC2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713524">
              <w:rPr>
                <w:rFonts w:ascii="Arial" w:hAnsi="Arial" w:cs="Arial"/>
              </w:rPr>
              <w:t>Socjologia problemów społecznych (O)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74EC2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707E40">
              <w:rPr>
                <w:rFonts w:ascii="Arial" w:hAnsi="Arial" w:cs="Arial"/>
              </w:rPr>
              <w:t>Ewaluacja w polityce społecznej</w:t>
            </w:r>
            <w:r w:rsidRPr="00D33894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74EC2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Warsztaty badawcze (OW)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710351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346553">
              <w:rPr>
                <w:rFonts w:ascii="Arial" w:hAnsi="Arial" w:cs="Arial"/>
              </w:rPr>
              <w:t>Teoria polityki społecznej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Lokalna polityka społeczna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11AFA">
              <w:rPr>
                <w:rFonts w:ascii="Arial" w:hAnsi="Arial" w:cs="Arial"/>
              </w:rPr>
              <w:t xml:space="preserve">Lokalny rynek pracy i </w:t>
            </w:r>
            <w:r w:rsidRPr="008C7417">
              <w:rPr>
                <w:rFonts w:ascii="Arial" w:hAnsi="Arial" w:cs="Arial"/>
              </w:rPr>
              <w:t xml:space="preserve">przedsiębiorczość </w:t>
            </w:r>
            <w:r w:rsidRPr="00211AFA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8F0343">
              <w:rPr>
                <w:rFonts w:ascii="Arial" w:hAnsi="Arial" w:cs="Arial"/>
              </w:rPr>
              <w:t>Ewaluacja w polityce społecznej - warsztaty</w:t>
            </w:r>
            <w:r w:rsidRPr="00E51C2E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33894">
              <w:rPr>
                <w:rFonts w:ascii="Arial" w:hAnsi="Arial" w:cs="Arial"/>
              </w:rPr>
              <w:t>Procesy decyzyjne w polityce społecznej (O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Seminarium magisterskie 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Zabezpieczenie społeczne – rozwiązania międzynarodowe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Międzynarodowa porównawcza polityka społeczna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33894">
              <w:rPr>
                <w:rFonts w:ascii="Arial" w:hAnsi="Arial" w:cs="Arial"/>
              </w:rPr>
              <w:t>Rozwój lokalny i regionalny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21252">
              <w:rPr>
                <w:rFonts w:ascii="Arial" w:hAnsi="Arial" w:cs="Arial"/>
              </w:rPr>
              <w:t>Społeczny ustrój pracy (</w:t>
            </w:r>
            <w:r w:rsidRPr="00D33894">
              <w:rPr>
                <w:rFonts w:ascii="Arial" w:hAnsi="Arial" w:cs="Arial"/>
              </w:rPr>
              <w:t>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Europejska polityka spójności i rozwoju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33894">
              <w:rPr>
                <w:rFonts w:ascii="Arial" w:hAnsi="Arial" w:cs="Arial"/>
              </w:rPr>
              <w:lastRenderedPageBreak/>
              <w:t>Seminarium magisterskie 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1E3EC0">
              <w:rPr>
                <w:rFonts w:ascii="Arial" w:hAnsi="Arial" w:cs="Arial"/>
              </w:rPr>
              <w:t xml:space="preserve">Strategie rozwoju </w:t>
            </w:r>
            <w:r w:rsidRPr="008C7417">
              <w:rPr>
                <w:rFonts w:ascii="Arial" w:hAnsi="Arial" w:cs="Arial"/>
              </w:rPr>
              <w:t>społecznego(O)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Pr="00A74EC2" w:rsidRDefault="00A74EC2" w:rsidP="00A74EC2">
            <w:pPr>
              <w:spacing w:after="120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Dialog społeczny i obywatelski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74EC2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B5AB6">
              <w:rPr>
                <w:rFonts w:ascii="Arial" w:hAnsi="Arial" w:cs="Arial"/>
              </w:rPr>
              <w:t>Seminarium magisterskie III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A74EC2" w:rsidRDefault="00A74EC2" w:rsidP="00A74EC2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710351" w:rsidTr="00AA2326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dyscyplinie/dyscyplinach:</w:t>
            </w:r>
          </w:p>
          <w:p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4EC2" w:rsidRDefault="00A74EC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86</w:t>
            </w:r>
          </w:p>
        </w:tc>
      </w:tr>
    </w:tbl>
    <w:p w:rsidR="00AA2326" w:rsidRDefault="00AA2326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2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AA2326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 w:type="page"/>
            </w:r>
            <w:r w:rsidR="000D73AD"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  <w:p w:rsidR="00710351" w:rsidRDefault="000D73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</w:t>
            </w:r>
          </w:p>
          <w:p w:rsidR="00710351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obejmującej przedmiotykształtujące umiejętności praktyczne)</w:t>
            </w:r>
          </w:p>
        </w:tc>
      </w:tr>
      <w:tr w:rsidR="00710351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Tr="00AA232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D9D" w:rsidRDefault="00D01D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51" w:rsidRDefault="000D73AD" w:rsidP="00AA2326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…..…………………………….</w:t>
      </w:r>
    </w:p>
    <w:p w:rsidR="002F30AE" w:rsidRDefault="000D73AD" w:rsidP="00131980">
      <w:pPr>
        <w:ind w:left="10800" w:right="73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(data i podpis Wnioskodawcy)</w:t>
      </w:r>
    </w:p>
    <w:sectPr w:rsidR="002F30AE" w:rsidSect="0025695F">
      <w:footerReference w:type="default" r:id="rId9"/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DA" w:rsidRDefault="004A0EDA">
      <w:pPr>
        <w:spacing w:after="0" w:line="240" w:lineRule="auto"/>
      </w:pPr>
      <w:r>
        <w:separator/>
      </w:r>
    </w:p>
  </w:endnote>
  <w:endnote w:type="continuationSeparator" w:id="0">
    <w:p w:rsidR="004A0EDA" w:rsidRDefault="004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50" w:rsidRDefault="00AB5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920B50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B06573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920B50" w:rsidRDefault="00920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DA" w:rsidRDefault="004A0EDA">
      <w:pPr>
        <w:spacing w:after="0" w:line="240" w:lineRule="auto"/>
      </w:pPr>
      <w:r>
        <w:separator/>
      </w:r>
    </w:p>
  </w:footnote>
  <w:footnote w:type="continuationSeparator" w:id="0">
    <w:p w:rsidR="004A0EDA" w:rsidRDefault="004A0EDA">
      <w:pPr>
        <w:spacing w:after="0" w:line="240" w:lineRule="auto"/>
      </w:pPr>
      <w:r>
        <w:continuationSeparator/>
      </w:r>
    </w:p>
  </w:footnote>
  <w:footnote w:id="1">
    <w:p w:rsidR="00920B50" w:rsidRPr="008865F3" w:rsidRDefault="00920B50" w:rsidP="0003659C">
      <w:pPr>
        <w:pStyle w:val="Tekstprzypisudolnego"/>
        <w:jc w:val="both"/>
      </w:pPr>
      <w:r>
        <w:rPr>
          <w:rStyle w:val="Odwoanieprzypisudolnego"/>
        </w:rPr>
        <w:footnoteRef/>
      </w:r>
      <w:r w:rsidRPr="008865F3">
        <w:t xml:space="preserve">W ramach tych zajęć, w ciągu całego toku studiów, Student/ka jest zobowiązany/a do uzyskania co najmniej 6 pkt ECTS za realizację zajęć niezwiązanych z kierunkiem studiów, w tym co najmniej 5 pkt. ECTS z zajęć z </w:t>
      </w:r>
      <w:r>
        <w:t>dziedziny</w:t>
      </w:r>
      <w:r w:rsidRPr="008865F3">
        <w:t xml:space="preserve">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  <w:p w:rsidR="00920B50" w:rsidRDefault="00920B50" w:rsidP="0003659C">
      <w:pPr>
        <w:pStyle w:val="Tekstprzypisudolnego"/>
      </w:pPr>
    </w:p>
  </w:footnote>
  <w:footnote w:id="2">
    <w:p w:rsidR="00920B50" w:rsidRPr="008865F3" w:rsidRDefault="00920B50" w:rsidP="0003659C">
      <w:pPr>
        <w:pStyle w:val="Tekstprzypisudolnego"/>
        <w:jc w:val="both"/>
      </w:pPr>
      <w:r>
        <w:rPr>
          <w:rStyle w:val="Odwoanieprzypisudolnego"/>
        </w:rPr>
        <w:footnoteRef/>
      </w:r>
      <w:r w:rsidRPr="008865F3">
        <w:t xml:space="preserve">W ramach tych zajęć, w ciągu całego toku studiów, Student/ka jest zobowiązany/a do uzyskania co najmniej 6 pkt ECTS za realizację zajęć niezwiązanych z kierunkiem studiów, w tym co najmniej 5 pkt. ECTS z zajęć z </w:t>
      </w:r>
      <w:r>
        <w:t>dziedziny</w:t>
      </w:r>
      <w:r w:rsidRPr="008865F3">
        <w:t xml:space="preserve">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  <w:p w:rsidR="00920B50" w:rsidRDefault="00920B50" w:rsidP="000365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941657C"/>
    <w:multiLevelType w:val="hybridMultilevel"/>
    <w:tmpl w:val="0FE40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5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1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351"/>
    <w:rsid w:val="00025283"/>
    <w:rsid w:val="000269FB"/>
    <w:rsid w:val="00030B96"/>
    <w:rsid w:val="0003659C"/>
    <w:rsid w:val="00045DD0"/>
    <w:rsid w:val="00052595"/>
    <w:rsid w:val="0009396B"/>
    <w:rsid w:val="000C65BC"/>
    <w:rsid w:val="000D73AD"/>
    <w:rsid w:val="000F22C9"/>
    <w:rsid w:val="000F488F"/>
    <w:rsid w:val="001024B3"/>
    <w:rsid w:val="00102944"/>
    <w:rsid w:val="00114356"/>
    <w:rsid w:val="001315EB"/>
    <w:rsid w:val="00131980"/>
    <w:rsid w:val="0016315E"/>
    <w:rsid w:val="00173C2D"/>
    <w:rsid w:val="00175ABC"/>
    <w:rsid w:val="0018146D"/>
    <w:rsid w:val="00182807"/>
    <w:rsid w:val="001B431F"/>
    <w:rsid w:val="001C60FE"/>
    <w:rsid w:val="001E2DC3"/>
    <w:rsid w:val="001E37AF"/>
    <w:rsid w:val="001F1AEF"/>
    <w:rsid w:val="001F30DB"/>
    <w:rsid w:val="002009ED"/>
    <w:rsid w:val="0020570B"/>
    <w:rsid w:val="002164CB"/>
    <w:rsid w:val="00217E11"/>
    <w:rsid w:val="00251756"/>
    <w:rsid w:val="0025695F"/>
    <w:rsid w:val="002705BC"/>
    <w:rsid w:val="002A4978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5566"/>
    <w:rsid w:val="00386305"/>
    <w:rsid w:val="003903FB"/>
    <w:rsid w:val="003F09D1"/>
    <w:rsid w:val="00433D1A"/>
    <w:rsid w:val="00444DB5"/>
    <w:rsid w:val="004676E9"/>
    <w:rsid w:val="004A0EDA"/>
    <w:rsid w:val="004D6071"/>
    <w:rsid w:val="004F2B0C"/>
    <w:rsid w:val="005158BA"/>
    <w:rsid w:val="00524A90"/>
    <w:rsid w:val="00525393"/>
    <w:rsid w:val="00530BBA"/>
    <w:rsid w:val="00543F8A"/>
    <w:rsid w:val="00556DD3"/>
    <w:rsid w:val="00567702"/>
    <w:rsid w:val="005B5817"/>
    <w:rsid w:val="005E125D"/>
    <w:rsid w:val="005F3B5B"/>
    <w:rsid w:val="005F5A6D"/>
    <w:rsid w:val="006075B1"/>
    <w:rsid w:val="0063322F"/>
    <w:rsid w:val="00642E6B"/>
    <w:rsid w:val="00665FAE"/>
    <w:rsid w:val="006674F4"/>
    <w:rsid w:val="00674A7F"/>
    <w:rsid w:val="006D2F13"/>
    <w:rsid w:val="006F0886"/>
    <w:rsid w:val="006F140D"/>
    <w:rsid w:val="00710351"/>
    <w:rsid w:val="00725690"/>
    <w:rsid w:val="007454FA"/>
    <w:rsid w:val="00762AAC"/>
    <w:rsid w:val="007E5D7E"/>
    <w:rsid w:val="007F3023"/>
    <w:rsid w:val="00820219"/>
    <w:rsid w:val="008202D9"/>
    <w:rsid w:val="00835DF1"/>
    <w:rsid w:val="00851FA4"/>
    <w:rsid w:val="0087585B"/>
    <w:rsid w:val="00897F55"/>
    <w:rsid w:val="008C4CA9"/>
    <w:rsid w:val="008E6337"/>
    <w:rsid w:val="0090245D"/>
    <w:rsid w:val="009055EA"/>
    <w:rsid w:val="00915960"/>
    <w:rsid w:val="00920B50"/>
    <w:rsid w:val="00960633"/>
    <w:rsid w:val="0096262E"/>
    <w:rsid w:val="0096602C"/>
    <w:rsid w:val="00974BFF"/>
    <w:rsid w:val="009755EA"/>
    <w:rsid w:val="00975E4F"/>
    <w:rsid w:val="00981BEA"/>
    <w:rsid w:val="0098429D"/>
    <w:rsid w:val="00986F20"/>
    <w:rsid w:val="00992B15"/>
    <w:rsid w:val="009A5D48"/>
    <w:rsid w:val="009B0B5B"/>
    <w:rsid w:val="009B250F"/>
    <w:rsid w:val="009C4607"/>
    <w:rsid w:val="009D0B84"/>
    <w:rsid w:val="009D6051"/>
    <w:rsid w:val="00A170F7"/>
    <w:rsid w:val="00A30AED"/>
    <w:rsid w:val="00A30B72"/>
    <w:rsid w:val="00A362A1"/>
    <w:rsid w:val="00A623EF"/>
    <w:rsid w:val="00A74EC2"/>
    <w:rsid w:val="00A84553"/>
    <w:rsid w:val="00AA2326"/>
    <w:rsid w:val="00AA5659"/>
    <w:rsid w:val="00AB52C2"/>
    <w:rsid w:val="00AF41DD"/>
    <w:rsid w:val="00AF5814"/>
    <w:rsid w:val="00B01FD7"/>
    <w:rsid w:val="00B06573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7405E"/>
    <w:rsid w:val="00C95F85"/>
    <w:rsid w:val="00CF0D65"/>
    <w:rsid w:val="00D01D9D"/>
    <w:rsid w:val="00D1146A"/>
    <w:rsid w:val="00D164A1"/>
    <w:rsid w:val="00D1791A"/>
    <w:rsid w:val="00D17DE0"/>
    <w:rsid w:val="00D245D0"/>
    <w:rsid w:val="00D24B78"/>
    <w:rsid w:val="00D421AC"/>
    <w:rsid w:val="00D428D0"/>
    <w:rsid w:val="00D46C5D"/>
    <w:rsid w:val="00D95387"/>
    <w:rsid w:val="00DA0C41"/>
    <w:rsid w:val="00DD7F5D"/>
    <w:rsid w:val="00E1189B"/>
    <w:rsid w:val="00E542D8"/>
    <w:rsid w:val="00E5744C"/>
    <w:rsid w:val="00E72746"/>
    <w:rsid w:val="00E95D41"/>
    <w:rsid w:val="00EB6171"/>
    <w:rsid w:val="00EC09D0"/>
    <w:rsid w:val="00EC3C2B"/>
    <w:rsid w:val="00ED5F41"/>
    <w:rsid w:val="00EE55B8"/>
    <w:rsid w:val="00EF1E40"/>
    <w:rsid w:val="00F75C09"/>
    <w:rsid w:val="00F82564"/>
    <w:rsid w:val="00FB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97D6"/>
  <w15:docId w15:val="{EC0B4136-1713-4105-BE27-F13B7A0D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0B"/>
  </w:style>
  <w:style w:type="paragraph" w:styleId="Nagwek1">
    <w:name w:val="heading 1"/>
    <w:basedOn w:val="Normalny"/>
    <w:next w:val="Normalny"/>
    <w:uiPriority w:val="9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70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7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EE5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0D65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D6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F0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9AE379-A90C-42FD-98C6-9036EC8C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5159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11</cp:revision>
  <cp:lastPrinted>2021-11-18T09:17:00Z</cp:lastPrinted>
  <dcterms:created xsi:type="dcterms:W3CDTF">2022-01-17T08:15:00Z</dcterms:created>
  <dcterms:modified xsi:type="dcterms:W3CDTF">2022-01-24T08:17:00Z</dcterms:modified>
</cp:coreProperties>
</file>