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51077F24" w14:textId="56C81EC9" w:rsidR="00942EB1" w:rsidRDefault="00942EB1" w:rsidP="00352467"/>
    <w:p w14:paraId="6B0FB74E" w14:textId="050F68E3" w:rsidR="00942EB1" w:rsidRPr="00B55CA2" w:rsidRDefault="00F2616B" w:rsidP="00201B2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55CA2">
        <w:rPr>
          <w:rFonts w:ascii="Arial" w:eastAsia="Arial" w:hAnsi="Arial" w:cs="Arial"/>
          <w:b/>
          <w:sz w:val="24"/>
          <w:szCs w:val="24"/>
        </w:rPr>
        <w:br/>
      </w:r>
      <w:r w:rsidR="00352467" w:rsidRPr="00B55CA2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54AB8">
        <w:rPr>
          <w:rFonts w:ascii="Arial" w:eastAsia="Arial" w:hAnsi="Arial" w:cs="Arial"/>
          <w:b/>
          <w:sz w:val="24"/>
          <w:szCs w:val="24"/>
        </w:rPr>
        <w:t>18</w:t>
      </w:r>
      <w:bookmarkStart w:id="0" w:name="_GoBack"/>
      <w:bookmarkEnd w:id="0"/>
      <w:r w:rsidR="00942EB1" w:rsidRPr="00B55CA2">
        <w:rPr>
          <w:rFonts w:ascii="Arial" w:eastAsia="Arial" w:hAnsi="Arial" w:cs="Arial"/>
          <w:b/>
          <w:sz w:val="24"/>
          <w:szCs w:val="24"/>
        </w:rPr>
        <w:t>/2021</w:t>
      </w:r>
    </w:p>
    <w:p w14:paraId="41CD9A5E" w14:textId="77777777" w:rsidR="00201B2B" w:rsidRPr="00AA05FD" w:rsidRDefault="00201B2B" w:rsidP="00201B2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 – INTEGRACJA EUROPEJSKA, ORGANIZOWANIE RYNKU PRACY, POLITOLOGIA, POLITYKA SPOŁECZNA, STOSUNKI MIĘDZYN</w:t>
      </w:r>
      <w:r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5D69CF8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F94AFB">
        <w:rPr>
          <w:rFonts w:ascii="Arial" w:eastAsia="Arial" w:hAnsi="Arial" w:cs="Arial"/>
          <w:sz w:val="24"/>
          <w:szCs w:val="24"/>
        </w:rPr>
        <w:t>10</w:t>
      </w:r>
      <w:r w:rsidR="00B55CA2">
        <w:rPr>
          <w:rFonts w:ascii="Arial" w:eastAsia="Arial" w:hAnsi="Arial" w:cs="Arial"/>
          <w:sz w:val="24"/>
          <w:szCs w:val="24"/>
        </w:rPr>
        <w:t xml:space="preserve"> marca </w:t>
      </w:r>
      <w:r w:rsidR="00F2616B">
        <w:rPr>
          <w:rFonts w:ascii="Arial" w:eastAsia="Arial" w:hAnsi="Arial" w:cs="Arial"/>
          <w:sz w:val="24"/>
          <w:szCs w:val="24"/>
        </w:rPr>
        <w:t>2022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2C3977FD" w14:textId="29574C68" w:rsidR="000E1F44" w:rsidRDefault="000E1F44" w:rsidP="000E1F44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 ustalenia opłat za usługi edukacyjne dla studentów cudzoziemców kształcących się na studiach stacjonarnych w język</w:t>
      </w:r>
      <w:r>
        <w:rPr>
          <w:rFonts w:ascii="Arial" w:hAnsi="Arial" w:cs="Arial"/>
          <w:b/>
          <w:sz w:val="24"/>
          <w:szCs w:val="24"/>
          <w:lang w:eastAsia="pl-PL"/>
        </w:rPr>
        <w:t>u polskim na rok akademicki 2022-2023</w:t>
      </w:r>
    </w:p>
    <w:p w14:paraId="2F4CD435" w14:textId="5E36D1ED" w:rsidR="00EE0F0C" w:rsidRPr="002C7366" w:rsidRDefault="00EE0F0C" w:rsidP="00F2616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 w:rsidR="00847675">
        <w:rPr>
          <w:rFonts w:ascii="Arial" w:hAnsi="Arial" w:cs="Arial"/>
          <w:sz w:val="24"/>
          <w:szCs w:val="24"/>
          <w:lang w:eastAsia="pl-PL"/>
        </w:rPr>
        <w:t xml:space="preserve">Monitor UW z 2019 r. poz. 190) 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oraz § </w:t>
      </w:r>
      <w:r w:rsidR="008B757A">
        <w:rPr>
          <w:rFonts w:ascii="Arial" w:hAnsi="Arial" w:cs="Arial"/>
          <w:sz w:val="24"/>
          <w:szCs w:val="24"/>
          <w:lang w:eastAsia="pl-PL"/>
        </w:rPr>
        <w:t xml:space="preserve">3 ust. 1 i 2 </w:t>
      </w:r>
      <w:r w:rsidR="00F2616B">
        <w:rPr>
          <w:rFonts w:ascii="Arial" w:hAnsi="Arial" w:cs="Arial"/>
          <w:sz w:val="24"/>
          <w:szCs w:val="24"/>
          <w:lang w:eastAsia="pl-PL"/>
        </w:rPr>
        <w:t>Zarządzenia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7675">
        <w:rPr>
          <w:rFonts w:ascii="Arial" w:hAnsi="Arial" w:cs="Arial"/>
          <w:sz w:val="24"/>
          <w:szCs w:val="24"/>
          <w:lang w:eastAsia="pl-PL"/>
        </w:rPr>
        <w:t>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 w:rsidR="00F2616B">
        <w:rPr>
          <w:rFonts w:ascii="Arial" w:hAnsi="Arial" w:cs="Arial"/>
          <w:sz w:val="24"/>
          <w:szCs w:val="24"/>
          <w:lang w:eastAsia="pl-PL"/>
        </w:rPr>
        <w:t>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0CD8E09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 w:rsidR="00E778CC"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7D0FF858" w:rsidR="00BC60ED" w:rsidRDefault="000E1F44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4D2E" w14:textId="77777777" w:rsidR="00EC756E" w:rsidRDefault="00EC756E" w:rsidP="00ED051E">
      <w:pPr>
        <w:spacing w:after="0" w:line="240" w:lineRule="auto"/>
      </w:pPr>
      <w:r>
        <w:separator/>
      </w:r>
    </w:p>
  </w:endnote>
  <w:endnote w:type="continuationSeparator" w:id="0">
    <w:p w14:paraId="0EFEFFF2" w14:textId="77777777" w:rsidR="00EC756E" w:rsidRDefault="00EC756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D30A0" w14:textId="77777777" w:rsidR="00EC756E" w:rsidRDefault="00EC756E" w:rsidP="00ED051E">
      <w:pPr>
        <w:spacing w:after="0" w:line="240" w:lineRule="auto"/>
      </w:pPr>
      <w:r>
        <w:separator/>
      </w:r>
    </w:p>
  </w:footnote>
  <w:footnote w:type="continuationSeparator" w:id="0">
    <w:p w14:paraId="6C3FA8C7" w14:textId="77777777" w:rsidR="00EC756E" w:rsidRDefault="00EC756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1F44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1B2B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0539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04C6D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661B"/>
    <w:rsid w:val="006C7063"/>
    <w:rsid w:val="006D1C4A"/>
    <w:rsid w:val="006F5256"/>
    <w:rsid w:val="007065E0"/>
    <w:rsid w:val="007103AA"/>
    <w:rsid w:val="00712D7E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B757A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5CA2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0384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B52BF"/>
    <w:rsid w:val="00EC04DB"/>
    <w:rsid w:val="00EC756E"/>
    <w:rsid w:val="00EC76EA"/>
    <w:rsid w:val="00ED051E"/>
    <w:rsid w:val="00ED0AAD"/>
    <w:rsid w:val="00ED79CF"/>
    <w:rsid w:val="00EE0F0C"/>
    <w:rsid w:val="00F241BA"/>
    <w:rsid w:val="00F2616B"/>
    <w:rsid w:val="00F30435"/>
    <w:rsid w:val="00F46A8F"/>
    <w:rsid w:val="00F47477"/>
    <w:rsid w:val="00F502C4"/>
    <w:rsid w:val="00F54AB8"/>
    <w:rsid w:val="00F555FA"/>
    <w:rsid w:val="00F62B98"/>
    <w:rsid w:val="00F927D3"/>
    <w:rsid w:val="00F94AFB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44D56-5C6E-4916-A767-F3516C47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2022-03-04T13:53:00Z</dcterms:created>
  <dcterms:modified xsi:type="dcterms:W3CDTF">2022-03-10T12:56:00Z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