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0222071" w14:textId="19BBAD2E" w:rsidR="00507574" w:rsidRDefault="00B554C8" w:rsidP="00954B93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20DFC00B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77673">
        <w:rPr>
          <w:rFonts w:ascii="Arial" w:eastAsia="Arial" w:hAnsi="Arial" w:cs="Arial"/>
          <w:b/>
          <w:sz w:val="24"/>
          <w:szCs w:val="24"/>
        </w:rPr>
        <w:t>37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36C84BE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277673">
        <w:rPr>
          <w:rFonts w:ascii="Arial" w:eastAsia="Arial" w:hAnsi="Arial" w:cs="Arial"/>
          <w:sz w:val="24"/>
          <w:szCs w:val="24"/>
        </w:rPr>
        <w:t>1</w:t>
      </w:r>
      <w:r w:rsidR="004929D2">
        <w:rPr>
          <w:rFonts w:ascii="Arial" w:eastAsia="Arial" w:hAnsi="Arial" w:cs="Arial"/>
          <w:sz w:val="24"/>
          <w:szCs w:val="24"/>
        </w:rPr>
        <w:t>8</w:t>
      </w:r>
      <w:r w:rsidR="00277673">
        <w:rPr>
          <w:rFonts w:ascii="Arial" w:eastAsia="Arial" w:hAnsi="Arial" w:cs="Arial"/>
          <w:sz w:val="24"/>
          <w:szCs w:val="24"/>
        </w:rPr>
        <w:t xml:space="preserve"> maja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02471C5E" w14:textId="77777777" w:rsidR="00277673" w:rsidRDefault="00277673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277673">
        <w:rPr>
          <w:rFonts w:ascii="Arial" w:hAnsi="Arial" w:cs="Arial"/>
          <w:b/>
          <w:sz w:val="24"/>
          <w:szCs w:val="24"/>
          <w:lang w:eastAsia="pl-PL"/>
        </w:rPr>
        <w:t>w sprawie przyjęcia koncepcji kształcenia dla kierunku studiów bezpieczeństwo cybernetyczne I i II stopnia, studia stacjonarne</w:t>
      </w:r>
    </w:p>
    <w:p w14:paraId="08D19A1E" w14:textId="7E3CEC6D" w:rsidR="00366DFB" w:rsidRPr="00F87A50" w:rsidRDefault="00366DFB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§ 143 pkt 1 uchwały nr 443 Senatu Uniwersytetu Warszawskiego </w:t>
      </w:r>
      <w:r w:rsidR="00F87A50">
        <w:rPr>
          <w:rFonts w:ascii="Arial" w:hAnsi="Arial" w:cs="Arial"/>
          <w:sz w:val="24"/>
          <w:szCs w:val="24"/>
          <w:lang w:eastAsia="pl-PL"/>
        </w:rPr>
        <w:br/>
      </w:r>
      <w:r w:rsidR="00D73E4D" w:rsidRPr="00F87A50">
        <w:rPr>
          <w:rFonts w:ascii="Arial" w:hAnsi="Arial" w:cs="Arial"/>
          <w:sz w:val="24"/>
          <w:szCs w:val="24"/>
          <w:lang w:eastAsia="pl-PL"/>
        </w:rPr>
        <w:t xml:space="preserve">z dnia 26 czerwca 2019 r. w sprawie uchwalenia Statutu Uniwersytetu Warszawskiego (Monitor UW 26.06.2019 poz. 190) </w:t>
      </w:r>
      <w:r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7B2A4E29" w14:textId="009A935A" w:rsidR="00D73E4D" w:rsidRPr="00F87A50" w:rsidRDefault="00D73E4D" w:rsidP="00D73E4D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§ 1</w:t>
      </w:r>
    </w:p>
    <w:p w14:paraId="05CBEC06" w14:textId="72F6496D" w:rsidR="00D73E4D" w:rsidRPr="00F87A50" w:rsidRDefault="00F87A50" w:rsidP="00F87A50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ab/>
      </w:r>
      <w:r w:rsidR="00277673" w:rsidRPr="00F87A50">
        <w:rPr>
          <w:rFonts w:ascii="Arial" w:hAnsi="Arial" w:cs="Arial"/>
          <w:sz w:val="24"/>
          <w:szCs w:val="24"/>
          <w:lang w:eastAsia="pl-PL"/>
        </w:rPr>
        <w:t xml:space="preserve">Wyraża się pozytywną opinię </w:t>
      </w:r>
      <w:r w:rsidR="00277673" w:rsidRPr="00277673">
        <w:rPr>
          <w:rFonts w:ascii="Arial" w:hAnsi="Arial" w:cs="Arial"/>
          <w:sz w:val="24"/>
          <w:szCs w:val="24"/>
          <w:lang w:eastAsia="pl-PL"/>
        </w:rPr>
        <w:t>w sprawie przyjęcia koncepcji kształcenia dla kierunku studiów bezpieczeństwo cybernetyczne I i II stopnia, studia stacjonarne</w:t>
      </w:r>
      <w:r w:rsidR="00277673">
        <w:rPr>
          <w:rFonts w:ascii="Arial" w:hAnsi="Arial" w:cs="Arial"/>
          <w:sz w:val="24"/>
          <w:szCs w:val="24"/>
          <w:lang w:eastAsia="pl-PL"/>
        </w:rPr>
        <w:t xml:space="preserve"> stanowiące załączniki </w:t>
      </w:r>
      <w:r w:rsidRPr="00F87A50">
        <w:rPr>
          <w:rFonts w:ascii="Arial" w:hAnsi="Arial" w:cs="Arial"/>
          <w:sz w:val="24"/>
          <w:szCs w:val="24"/>
          <w:lang w:eastAsia="pl-PL"/>
        </w:rPr>
        <w:t>nr 1 i 2 do niniejszej uchwały.</w:t>
      </w:r>
    </w:p>
    <w:p w14:paraId="194A60C7" w14:textId="61F8799B" w:rsidR="00366DFB" w:rsidRPr="00F87A50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77673">
        <w:rPr>
          <w:rFonts w:ascii="Arial" w:hAnsi="Arial" w:cs="Arial"/>
          <w:sz w:val="24"/>
          <w:szCs w:val="24"/>
          <w:lang w:eastAsia="pl-PL"/>
        </w:rPr>
        <w:t>2</w:t>
      </w:r>
    </w:p>
    <w:p w14:paraId="556F7128" w14:textId="08D4ECD7" w:rsidR="00366DFB" w:rsidRPr="00F87A50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5897B" w14:textId="77777777" w:rsidR="000A5FC5" w:rsidRDefault="000A5FC5" w:rsidP="00ED051E">
      <w:pPr>
        <w:spacing w:after="0" w:line="240" w:lineRule="auto"/>
      </w:pPr>
      <w:r>
        <w:separator/>
      </w:r>
    </w:p>
  </w:endnote>
  <w:endnote w:type="continuationSeparator" w:id="0">
    <w:p w14:paraId="093AE0C3" w14:textId="77777777" w:rsidR="000A5FC5" w:rsidRDefault="000A5FC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DC35" w14:textId="77777777" w:rsidR="000A5FC5" w:rsidRDefault="000A5FC5" w:rsidP="00ED051E">
      <w:pPr>
        <w:spacing w:after="0" w:line="240" w:lineRule="auto"/>
      </w:pPr>
      <w:r>
        <w:separator/>
      </w:r>
    </w:p>
  </w:footnote>
  <w:footnote w:type="continuationSeparator" w:id="0">
    <w:p w14:paraId="44FED5EE" w14:textId="77777777" w:rsidR="000A5FC5" w:rsidRDefault="000A5FC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A5FC5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929D2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3BD78-F755-4EC1-A6EA-7D3B6F7E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2021-09-10T07:36:00Z</cp:lastPrinted>
  <dcterms:created xsi:type="dcterms:W3CDTF">2022-05-05T14:37:00Z</dcterms:created>
  <dcterms:modified xsi:type="dcterms:W3CDTF">2022-05-19T09:41:00Z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