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55F" w:rsidRDefault="00F6055F" w:rsidP="00F6055F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:rsidR="00F6055F" w:rsidRDefault="00F6055F" w:rsidP="00F6055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1</w:t>
      </w:r>
      <w:r w:rsidR="00993893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.05.2022  do uchwały nr 41/2022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:rsidR="00F6055F" w:rsidRDefault="00F6055F" w:rsidP="00F605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F6055F" w:rsidRDefault="00F6055F" w:rsidP="00F6055F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F6055F" w:rsidRDefault="00F6055F" w:rsidP="00F6055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:rsidR="00BD6966" w:rsidRDefault="00BD6966"/>
    <w:p w:rsidR="00F6055F" w:rsidRDefault="00F6055F"/>
    <w:p w:rsidR="00F6055F" w:rsidRDefault="00F6055F"/>
    <w:p w:rsidR="00641AFF" w:rsidRDefault="00641AFF" w:rsidP="00641AFF">
      <w:pPr>
        <w:pStyle w:val="Legenda"/>
        <w:keepNext/>
      </w:pPr>
      <w:r>
        <w:t>Stosunki międzynarodowe II stopnia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5"/>
        <w:gridCol w:w="10354"/>
        <w:gridCol w:w="2022"/>
      </w:tblGrid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E7AA8">
              <w:rPr>
                <w:rFonts w:cstheme="minorHAnsi"/>
                <w:color w:val="000000"/>
                <w:sz w:val="20"/>
                <w:szCs w:val="20"/>
              </w:rPr>
              <w:t>387146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Strategia Japonii wobec Półwyspu Ko</w:t>
            </w:r>
            <w:r>
              <w:rPr>
                <w:rFonts w:cstheme="minorHAnsi"/>
                <w:color w:val="000000"/>
                <w:sz w:val="20"/>
                <w:szCs w:val="20"/>
              </w:rPr>
              <w:t>reańskiego w latach 1897 – 1945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385115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Ewolucja strategii Stanów Zjednoczonych w regionie Azji i Pacyfiku w latach 2011-2021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434986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Wpływ polityki energetycznej Unii Europejskiej na bezpieczeństwo energetyczne Polski 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R. Ulatowski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434976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Rywalizacja ekonomiczna i polityczna Chin i Indii w Birmie po 1989 rok</w:t>
            </w:r>
            <w:r>
              <w:rPr>
                <w:rFonts w:cstheme="minorHAnsi"/>
                <w:color w:val="000000"/>
                <w:sz w:val="20"/>
                <w:szCs w:val="20"/>
              </w:rPr>
              <w:t>u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398837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Międzynarodowe role Australii w regionie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Indo</w:t>
            </w:r>
            <w:proofErr w:type="spellEnd"/>
            <w:r w:rsidRPr="00AE7AA8">
              <w:rPr>
                <w:rFonts w:cstheme="minorHAnsi"/>
                <w:color w:val="000000"/>
                <w:sz w:val="20"/>
                <w:szCs w:val="20"/>
              </w:rPr>
              <w:t>-Pacyfiku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Haliżak</w:t>
            </w:r>
            <w:proofErr w:type="spellEnd"/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398780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Afrykańskie instytucje bezpieczeństwa wobec zamachów stanu w XXI w.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W. Lizak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386212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bCs/>
                <w:color w:val="000000"/>
                <w:sz w:val="20"/>
                <w:szCs w:val="20"/>
              </w:rPr>
              <w:t>Stosunki polsko –żydowskie po drugiej wojnie światowej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D. Popławski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395052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Rola Singapuru w procesach integracji gospodarczej pań</w:t>
            </w:r>
            <w:r>
              <w:rPr>
                <w:rFonts w:cstheme="minorHAnsi"/>
                <w:color w:val="000000"/>
                <w:sz w:val="20"/>
                <w:szCs w:val="20"/>
              </w:rPr>
              <w:t>stw ASEAN od początku XXI wieku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482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398672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Znaczenie badań w obszarze antropologii bezpieczeństwa dla stosunków międzynarodowych po 2001 roku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H. Schreiber</w:t>
            </w:r>
          </w:p>
        </w:tc>
      </w:tr>
      <w:tr w:rsidR="00757862" w:rsidRPr="00AE7AA8" w:rsidTr="00757862">
        <w:trPr>
          <w:trHeight w:val="482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432703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Problem Sahary Zachodniej: historia, współczesność, perspektywy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M. Mizerska-Wrotkowska</w:t>
            </w:r>
          </w:p>
        </w:tc>
      </w:tr>
      <w:tr w:rsidR="00757862" w:rsidRPr="00AE7AA8" w:rsidTr="00757862">
        <w:trPr>
          <w:trHeight w:val="482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372364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Wpływ dostępu do morza na bezpieczeństwo energetyczne i możliwości dywersyfikacyjne Polski, Rumunii, Węgier i Słowacji w relacji do Rosji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Pronińska</w:t>
            </w:r>
            <w:proofErr w:type="spellEnd"/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399583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Instytucjonalizacja współpracy UE-Rosja w sferze bezpieczeństwa dostaw gazu ziemnego po 2000 r.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Pronińska</w:t>
            </w:r>
            <w:proofErr w:type="spellEnd"/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432684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Główne kierunki polityki zagranicznej Stanów Zjednoczonych w XXI wieku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D. Popławski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E7AA8">
              <w:rPr>
                <w:rFonts w:cstheme="minorHAnsi"/>
                <w:sz w:val="20"/>
                <w:szCs w:val="20"/>
              </w:rPr>
              <w:t>398325</w:t>
            </w:r>
          </w:p>
        </w:tc>
        <w:tc>
          <w:tcPr>
            <w:tcW w:w="10354" w:type="dxa"/>
            <w:vAlign w:val="bottom"/>
          </w:tcPr>
          <w:p w:rsidR="00757862" w:rsidRPr="00F6055F" w:rsidRDefault="00757862" w:rsidP="00AE7AA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6055F">
              <w:rPr>
                <w:rFonts w:cstheme="minorHAnsi"/>
                <w:sz w:val="20"/>
                <w:szCs w:val="20"/>
                <w:lang w:val="en-US"/>
              </w:rPr>
              <w:t>‘The game of influence’ between Russia and the West in the Republic of Moldova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sz w:val="20"/>
                <w:szCs w:val="20"/>
              </w:rPr>
            </w:pPr>
            <w:r w:rsidRPr="00AE7AA8">
              <w:rPr>
                <w:rFonts w:cstheme="minorHAnsi"/>
                <w:sz w:val="20"/>
                <w:szCs w:val="20"/>
              </w:rPr>
              <w:t xml:space="preserve">S. </w:t>
            </w:r>
            <w:proofErr w:type="spellStart"/>
            <w:r w:rsidRPr="00AE7AA8">
              <w:rPr>
                <w:rFonts w:cstheme="minorHAnsi"/>
                <w:sz w:val="20"/>
                <w:szCs w:val="20"/>
              </w:rPr>
              <w:t>Bieleń</w:t>
            </w:r>
            <w:proofErr w:type="spellEnd"/>
          </w:p>
        </w:tc>
      </w:tr>
      <w:tr w:rsidR="00757862" w:rsidRPr="00AE7AA8" w:rsidTr="00757862">
        <w:trPr>
          <w:trHeight w:val="482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398964</w:t>
            </w:r>
          </w:p>
        </w:tc>
        <w:tc>
          <w:tcPr>
            <w:tcW w:w="10354" w:type="dxa"/>
            <w:vAlign w:val="center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Militarny wymiar koncepcji „Odpowiedzialności za ochronę” w kontekście naruszeń praw człowieka w Koreańskiej Republice Ludowo-Demokratycznej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P. Grzebyk</w:t>
            </w:r>
          </w:p>
        </w:tc>
      </w:tr>
      <w:tr w:rsidR="00757862" w:rsidRPr="00AE7AA8" w:rsidTr="00757862">
        <w:trPr>
          <w:trHeight w:val="482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395166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spacing w:after="240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Strategia Chińskiej Republiki Ludowej wobec Afryki Subsaharyjskiej w XXI wieku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395700</w:t>
            </w:r>
          </w:p>
        </w:tc>
        <w:tc>
          <w:tcPr>
            <w:tcW w:w="10354" w:type="dxa"/>
            <w:vAlign w:val="center"/>
          </w:tcPr>
          <w:p w:rsidR="00757862" w:rsidRPr="00AE7AA8" w:rsidRDefault="00757862" w:rsidP="00AE7AA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bCs/>
                <w:color w:val="000000"/>
                <w:sz w:val="20"/>
                <w:szCs w:val="20"/>
              </w:rPr>
              <w:t>Kuba jako wyzwanie dla polityki bezpieczeństwa Stanów Zjednoczonych Ameryki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R. Kupiecki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398924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 Rewolucja islamska w Iranie w 1979 roku - aspekty międzynarodowe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W. Lizak</w:t>
            </w:r>
          </w:p>
        </w:tc>
      </w:tr>
      <w:tr w:rsidR="00757862" w:rsidRPr="00AE7AA8" w:rsidTr="00757862">
        <w:trPr>
          <w:trHeight w:val="482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398754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Hymny jako instrument polityczny i nośnik tożsamości aktorów w stosunkach międzynarodowych – analiza wybranych przypadków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H. Schreiber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lastRenderedPageBreak/>
              <w:t>432848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Problemy historyczne w stosunkach między Japonią a Republiką Korei po 1989 r. 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241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398760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Ewolucja polityki Unii Europejskiej wobec europejskiego rynku nowych technologii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432895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Handel ludźmi i jego zwalczanie w ramach działalności Organizacji Narodów Zjednoczonych i Unii Europejskiej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M. Mizerska-Wrotkowska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P-27292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Interpol: historia, działalność, współpraca z innymi organizacjami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M. Mizerska-Wrotkowska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297316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Ewolucja stosunków polsko-niemieckich po zimnej wojnie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D. Popławski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401959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Zaangażowanie instytucji międzynarodowych w pomoc humanitarną w Afryce na </w:t>
            </w:r>
            <w:r>
              <w:rPr>
                <w:rFonts w:cstheme="minorHAnsi"/>
                <w:color w:val="000000"/>
                <w:sz w:val="20"/>
                <w:szCs w:val="20"/>
              </w:rPr>
              <w:t>przykładzie Sudanu Południowego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W. Lizak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395286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Działania Chin w latach 1911 – 1999 na rzecz odzyskiwania terytoriów utraconych w okresie kolonialnym: geneza, przebieg, znaczenie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398905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Znaczenie ideologii antyimperialistycznej w kształtowaniu polityki zagranicznej Wenezueli w latach 1998-2021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433018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Ewolucja polityki handlowej Republiki Korei wobec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Unii Europejskiej po 2000 roku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395394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Wpływ Stanów Zjednoczonych na politykę narkotykową krajów Ameryki Łacińskiej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Gawrycki</w:t>
            </w:r>
            <w:proofErr w:type="spellEnd"/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386560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Polityka gospodarcza Stanów Zjednoczonych Ameryki wobec Unii Europejskiej w latach 2009 - 2022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R. Kupiecki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398914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Znaczenie Rosji w realizacji niemieckiej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Energiewende</w:t>
            </w:r>
            <w:proofErr w:type="spellEnd"/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 i budowy potęgi energetycznej Niemiec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Pronińska</w:t>
            </w:r>
            <w:proofErr w:type="spellEnd"/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376140</w:t>
            </w:r>
          </w:p>
        </w:tc>
        <w:tc>
          <w:tcPr>
            <w:tcW w:w="10354" w:type="dxa"/>
            <w:vAlign w:val="center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Wpływ rozwoju wydobycia ropy z niekonwencjo</w:t>
            </w:r>
            <w:r>
              <w:rPr>
                <w:rFonts w:cstheme="minorHAnsi"/>
                <w:color w:val="000000"/>
                <w:sz w:val="20"/>
                <w:szCs w:val="20"/>
              </w:rPr>
              <w:t>nalnych źródeł w Stanach Zjednoczony</w:t>
            </w:r>
            <w:r w:rsidRPr="00AE7AA8">
              <w:rPr>
                <w:rFonts w:cstheme="minorHAnsi"/>
                <w:color w:val="000000"/>
                <w:sz w:val="20"/>
                <w:szCs w:val="20"/>
              </w:rPr>
              <w:t>ch na bezpieczeństwo Arabii Saudyjskiej i Iraku.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Pronińska</w:t>
            </w:r>
            <w:proofErr w:type="spellEnd"/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371385</w:t>
            </w:r>
          </w:p>
        </w:tc>
        <w:tc>
          <w:tcPr>
            <w:tcW w:w="10354" w:type="dxa"/>
            <w:vAlign w:val="center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Wpływ odkryć złóż gazu ziemnego we wschodnim Morzu Śródziemnym na międzynarodowe stosunki polityczno-wojskowe w regionie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K.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Pronińska</w:t>
            </w:r>
            <w:proofErr w:type="spellEnd"/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433691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AE7AA8">
              <w:rPr>
                <w:rFonts w:cstheme="minorHAnsi"/>
                <w:color w:val="222222"/>
                <w:sz w:val="20"/>
                <w:szCs w:val="20"/>
              </w:rPr>
              <w:t>Znaczenie sojuszu polityczno-wojskowego ze Stanami Zjednoczonymi dla polity</w:t>
            </w:r>
            <w:r>
              <w:rPr>
                <w:rFonts w:cstheme="minorHAnsi"/>
                <w:color w:val="222222"/>
                <w:sz w:val="20"/>
                <w:szCs w:val="20"/>
              </w:rPr>
              <w:t>ki zagranicznej Republiki Korei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387563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Polityka zagraniczna Stanów Zjednoczonych wobec Koreańskiej Republiki Ludowo-Demokratycznej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R. Kupiecki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398951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bCs/>
                <w:color w:val="000000"/>
                <w:sz w:val="20"/>
                <w:szCs w:val="20"/>
              </w:rPr>
              <w:t>Ukraina w rywalizacji mocarstw między Zachodem a Rosją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Bieleń</w:t>
            </w:r>
            <w:proofErr w:type="spellEnd"/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396040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Funkcje misji pokojowych ONZ na przykładzie Konga i Sudanu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Bieleń</w:t>
            </w:r>
            <w:proofErr w:type="spellEnd"/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395762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Wpływ dyplomacji sportowej na wizerunek międzynarodowy państwa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R. Kupiecki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398925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Pomoc humanitarna w działaniach Rady Bezpieczeństwa Organizacji Narodów Zjednoczonych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Bieńczyk-Missala</w:t>
            </w:r>
            <w:proofErr w:type="spellEnd"/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433823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Ewolucja polityki Republiki Korei wobec Koreańskiej Republiki Ludowo-Demokratycznej po 1988 roku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J. Zajączkowski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361804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Plan Marshalla i jego wpływ na integracj</w:t>
            </w:r>
            <w:r>
              <w:rPr>
                <w:rFonts w:cstheme="minorHAnsi"/>
                <w:color w:val="000000"/>
                <w:sz w:val="20"/>
                <w:szCs w:val="20"/>
              </w:rPr>
              <w:t>ę europejską w latach 1945-1958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R. Ulatowski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389612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Międzynarodowe organizacje kulturalne, programy edukacyjne i stypendialne w Europie - ocena efektywności 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M. Mizerska-Wrotkowska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bCs/>
                <w:color w:val="000000"/>
                <w:sz w:val="20"/>
                <w:szCs w:val="20"/>
              </w:rPr>
              <w:t>395025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bCs/>
                <w:color w:val="000000"/>
                <w:sz w:val="20"/>
                <w:szCs w:val="20"/>
              </w:rPr>
              <w:t>Rywalizacja mocarstw w Arktyce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AE7AA8">
              <w:rPr>
                <w:rFonts w:cstheme="minorHAnsi"/>
                <w:color w:val="000000"/>
                <w:sz w:val="20"/>
                <w:szCs w:val="20"/>
              </w:rPr>
              <w:t>Bieleń</w:t>
            </w:r>
            <w:proofErr w:type="spellEnd"/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 374823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Polityka migracyjna Francji po II wojnie światowej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 D. Popławski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404550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AE7AA8">
              <w:rPr>
                <w:rFonts w:cstheme="minorHAnsi"/>
                <w:color w:val="222222"/>
                <w:sz w:val="20"/>
                <w:szCs w:val="20"/>
              </w:rPr>
              <w:t>Działania Unii Europejskiej na rzecz neutralności klimatycznej (2010-2021)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R. Kuźniar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398866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AE7AA8">
              <w:rPr>
                <w:rFonts w:cstheme="minorHAnsi"/>
                <w:color w:val="222222"/>
                <w:sz w:val="20"/>
                <w:szCs w:val="20"/>
              </w:rPr>
              <w:t>Problem bezpieczeństwa energetycznego w stosunkach polsko-niemieckich w latach 2005-2021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R. Kuźniar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395897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500050"/>
                <w:sz w:val="20"/>
                <w:szCs w:val="20"/>
                <w:shd w:val="clear" w:color="auto" w:fill="FFFFFF"/>
              </w:rPr>
              <w:t>Wykorzystywanie broni powodujących zbędne cierpienia lub mających nieludzkie skutki we współczesnych konfliktach zbrojnych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R. Kuźniar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sz w:val="20"/>
                <w:szCs w:val="20"/>
              </w:rPr>
            </w:pPr>
            <w:r w:rsidRPr="00AE7AA8">
              <w:rPr>
                <w:rFonts w:cstheme="minorHAnsi"/>
                <w:sz w:val="20"/>
                <w:szCs w:val="20"/>
              </w:rPr>
              <w:lastRenderedPageBreak/>
              <w:t>385585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sz w:val="20"/>
                <w:szCs w:val="20"/>
              </w:rPr>
            </w:pPr>
            <w:r w:rsidRPr="00AE7AA8">
              <w:rPr>
                <w:rFonts w:cstheme="minorHAnsi"/>
                <w:sz w:val="20"/>
                <w:szCs w:val="20"/>
              </w:rPr>
              <w:t xml:space="preserve">Demokracja </w:t>
            </w:r>
            <w:proofErr w:type="spellStart"/>
            <w:r w:rsidRPr="00AE7AA8">
              <w:rPr>
                <w:rFonts w:cstheme="minorHAnsi"/>
                <w:sz w:val="20"/>
                <w:szCs w:val="20"/>
              </w:rPr>
              <w:t>deliberatywna</w:t>
            </w:r>
            <w:proofErr w:type="spellEnd"/>
            <w:r w:rsidRPr="00AE7AA8">
              <w:rPr>
                <w:rFonts w:cstheme="minorHAnsi"/>
                <w:sz w:val="20"/>
                <w:szCs w:val="20"/>
              </w:rPr>
              <w:t xml:space="preserve"> w praktyce organizacji</w:t>
            </w:r>
            <w:r w:rsidRPr="00AE7AA8">
              <w:rPr>
                <w:rFonts w:cstheme="minorHAnsi"/>
                <w:sz w:val="20"/>
                <w:szCs w:val="20"/>
              </w:rPr>
              <w:br/>
              <w:t>międzynarodowej: przykład Konferencji w sprawie przyszłości Europy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sz w:val="20"/>
                <w:szCs w:val="20"/>
              </w:rPr>
            </w:pPr>
            <w:r w:rsidRPr="00AE7AA8">
              <w:rPr>
                <w:rFonts w:cstheme="minorHAnsi"/>
                <w:sz w:val="20"/>
                <w:szCs w:val="20"/>
              </w:rPr>
              <w:t>P. Tosiek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Pr="00AE7AA8" w:rsidRDefault="00757862" w:rsidP="00AE7AA8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398912</w:t>
            </w:r>
          </w:p>
        </w:tc>
        <w:tc>
          <w:tcPr>
            <w:tcW w:w="10354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Dyplomacja sportowa we współczesnych stosunkach międzynarodowych</w:t>
            </w:r>
          </w:p>
        </w:tc>
        <w:tc>
          <w:tcPr>
            <w:tcW w:w="2022" w:type="dxa"/>
            <w:vAlign w:val="bottom"/>
          </w:tcPr>
          <w:p w:rsidR="00757862" w:rsidRPr="00AE7AA8" w:rsidRDefault="00757862" w:rsidP="00AE7AA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E7AA8">
              <w:rPr>
                <w:rFonts w:cstheme="minorHAnsi"/>
                <w:color w:val="000000"/>
                <w:sz w:val="20"/>
                <w:szCs w:val="20"/>
              </w:rPr>
              <w:t>D. Popławski</w:t>
            </w:r>
          </w:p>
        </w:tc>
      </w:tr>
      <w:tr w:rsidR="00757862" w:rsidRPr="00AE7AA8" w:rsidTr="00757862">
        <w:trPr>
          <w:trHeight w:val="58"/>
        </w:trPr>
        <w:tc>
          <w:tcPr>
            <w:tcW w:w="1135" w:type="dxa"/>
            <w:vAlign w:val="bottom"/>
          </w:tcPr>
          <w:p w:rsidR="00757862" w:rsidRDefault="00757862" w:rsidP="00A348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432261</w:t>
            </w:r>
          </w:p>
        </w:tc>
        <w:tc>
          <w:tcPr>
            <w:tcW w:w="10354" w:type="dxa"/>
            <w:vAlign w:val="bottom"/>
          </w:tcPr>
          <w:p w:rsidR="00757862" w:rsidRPr="00F6055F" w:rsidRDefault="00757862" w:rsidP="00A348D8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6055F">
              <w:rPr>
                <w:rFonts w:ascii="Calibri" w:hAnsi="Calibri" w:cs="Calibri"/>
                <w:color w:val="000000"/>
                <w:lang w:val="en-US"/>
              </w:rPr>
              <w:t>From Americanization to Anti-Americanism - South Korea’s attitude towards the United States after the Second World War</w:t>
            </w:r>
          </w:p>
        </w:tc>
        <w:tc>
          <w:tcPr>
            <w:tcW w:w="2022" w:type="dxa"/>
            <w:vAlign w:val="bottom"/>
          </w:tcPr>
          <w:p w:rsidR="00757862" w:rsidRDefault="00757862" w:rsidP="00A348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 Schreiber</w:t>
            </w:r>
          </w:p>
        </w:tc>
      </w:tr>
    </w:tbl>
    <w:p w:rsidR="009D1B5E" w:rsidRDefault="009D1B5E"/>
    <w:sectPr w:rsidR="009D1B5E" w:rsidSect="00DC7E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A8"/>
    <w:rsid w:val="00154741"/>
    <w:rsid w:val="00427E51"/>
    <w:rsid w:val="00641AFF"/>
    <w:rsid w:val="007473A8"/>
    <w:rsid w:val="00757862"/>
    <w:rsid w:val="008C5F1D"/>
    <w:rsid w:val="00993893"/>
    <w:rsid w:val="009D1B5E"/>
    <w:rsid w:val="00A348D8"/>
    <w:rsid w:val="00AE7AA8"/>
    <w:rsid w:val="00B11F0A"/>
    <w:rsid w:val="00BD6966"/>
    <w:rsid w:val="00C07F62"/>
    <w:rsid w:val="00C57A2C"/>
    <w:rsid w:val="00DC7EA8"/>
    <w:rsid w:val="00EE7A4B"/>
    <w:rsid w:val="00F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658F4-538F-4CCC-BCF4-4283A11D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641A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14</cp:revision>
  <cp:lastPrinted>2022-05-09T20:56:00Z</cp:lastPrinted>
  <dcterms:created xsi:type="dcterms:W3CDTF">2022-05-09T19:48:00Z</dcterms:created>
  <dcterms:modified xsi:type="dcterms:W3CDTF">2022-05-19T10:27:00Z</dcterms:modified>
</cp:coreProperties>
</file>