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A8E" w14:textId="3159523D" w:rsidR="00620A2D" w:rsidRDefault="00620A2D" w:rsidP="00620A2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4155E17A" w14:textId="3DA52688" w:rsidR="00620A2D" w:rsidRDefault="00620A2D" w:rsidP="00620A2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0</w:t>
      </w:r>
      <w:r w:rsidR="0079297D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.07.2022  do uchwały nr 54/2022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16B7E1A3" w14:textId="77777777" w:rsidR="00620A2D" w:rsidRDefault="00620A2D" w:rsidP="00620A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757D54D" w14:textId="77777777" w:rsidR="00620A2D" w:rsidRDefault="00620A2D" w:rsidP="00620A2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F9EAF74" w14:textId="77777777" w:rsidR="00620A2D" w:rsidRDefault="00620A2D" w:rsidP="00620A2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40DED79E" w14:textId="77777777" w:rsidR="00620A2D" w:rsidRDefault="00620A2D" w:rsidP="001A503F">
      <w:pPr>
        <w:pStyle w:val="Legenda"/>
        <w:keepNext/>
      </w:pPr>
    </w:p>
    <w:p w14:paraId="53FAD6E7" w14:textId="42FEB7D2" w:rsidR="001A503F" w:rsidRDefault="001A503F" w:rsidP="001A503F">
      <w:pPr>
        <w:pStyle w:val="Legenda"/>
        <w:keepNext/>
      </w:pPr>
      <w:r>
        <w:t>Stosunki międzynarodowe II stopnia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4822"/>
        <w:gridCol w:w="2448"/>
      </w:tblGrid>
      <w:tr w:rsidR="0079297D" w14:paraId="2EC65296" w14:textId="77777777" w:rsidTr="0079297D">
        <w:trPr>
          <w:trHeight w:val="960"/>
        </w:trPr>
        <w:tc>
          <w:tcPr>
            <w:tcW w:w="1724" w:type="dxa"/>
          </w:tcPr>
          <w:p w14:paraId="3F31303C" w14:textId="791CA99C" w:rsidR="0079297D" w:rsidRPr="005E6B6A" w:rsidRDefault="0079297D" w:rsidP="005E6B6A">
            <w:pPr>
              <w:rPr>
                <w:rFonts w:cstheme="minorHAnsi"/>
              </w:rPr>
            </w:pPr>
            <w:bookmarkStart w:id="0" w:name="_GoBack"/>
            <w:bookmarkEnd w:id="0"/>
            <w:r w:rsidRPr="005E6B6A">
              <w:rPr>
                <w:rFonts w:cstheme="minorHAnsi"/>
              </w:rPr>
              <w:t>432828</w:t>
            </w:r>
          </w:p>
        </w:tc>
        <w:tc>
          <w:tcPr>
            <w:tcW w:w="4822" w:type="dxa"/>
          </w:tcPr>
          <w:p w14:paraId="5D1440F7" w14:textId="21339888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 xml:space="preserve">Współpraca gospodarcza Unii Europejskiej ze Stowarzyszeniem Narodów Azji Południowo-Wschodniej </w:t>
            </w:r>
          </w:p>
        </w:tc>
        <w:tc>
          <w:tcPr>
            <w:tcW w:w="2448" w:type="dxa"/>
          </w:tcPr>
          <w:p w14:paraId="6D0D3565" w14:textId="712AC3FC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>A. Wierzbicki </w:t>
            </w:r>
          </w:p>
        </w:tc>
      </w:tr>
      <w:tr w:rsidR="0079297D" w14:paraId="409C75EE" w14:textId="77777777" w:rsidTr="0079297D">
        <w:trPr>
          <w:trHeight w:val="730"/>
        </w:trPr>
        <w:tc>
          <w:tcPr>
            <w:tcW w:w="1724" w:type="dxa"/>
          </w:tcPr>
          <w:p w14:paraId="55FAB83C" w14:textId="44FD23DC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 xml:space="preserve">433020 </w:t>
            </w:r>
          </w:p>
        </w:tc>
        <w:tc>
          <w:tcPr>
            <w:tcW w:w="4822" w:type="dxa"/>
          </w:tcPr>
          <w:p w14:paraId="0E7AA96C" w14:textId="6C97FCDD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 xml:space="preserve">Polityka Chińskiej Republiki Ludowej wobec Azji Centralnej – studium przypadku Kazachstanu  </w:t>
            </w:r>
          </w:p>
        </w:tc>
        <w:tc>
          <w:tcPr>
            <w:tcW w:w="2448" w:type="dxa"/>
          </w:tcPr>
          <w:p w14:paraId="12C23CA0" w14:textId="07BFB9F3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>A. Wierzbicki</w:t>
            </w:r>
          </w:p>
        </w:tc>
      </w:tr>
      <w:tr w:rsidR="0079297D" w14:paraId="73F140B7" w14:textId="77777777" w:rsidTr="0079297D">
        <w:trPr>
          <w:trHeight w:val="473"/>
        </w:trPr>
        <w:tc>
          <w:tcPr>
            <w:tcW w:w="1724" w:type="dxa"/>
          </w:tcPr>
          <w:p w14:paraId="288E91AD" w14:textId="306E4370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>227226</w:t>
            </w:r>
          </w:p>
        </w:tc>
        <w:tc>
          <w:tcPr>
            <w:tcW w:w="4822" w:type="dxa"/>
          </w:tcPr>
          <w:p w14:paraId="00775259" w14:textId="7C31787B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 xml:space="preserve">Wiedeński ład międzynarodowy </w:t>
            </w:r>
          </w:p>
        </w:tc>
        <w:tc>
          <w:tcPr>
            <w:tcW w:w="2448" w:type="dxa"/>
          </w:tcPr>
          <w:p w14:paraId="7C9ED228" w14:textId="53932418" w:rsidR="0079297D" w:rsidRPr="005E6B6A" w:rsidRDefault="0079297D" w:rsidP="005E6B6A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>A Bógdał-Brzezińska</w:t>
            </w:r>
          </w:p>
        </w:tc>
      </w:tr>
      <w:tr w:rsidR="0079297D" w14:paraId="45A0A90A" w14:textId="77777777" w:rsidTr="0079297D">
        <w:trPr>
          <w:trHeight w:val="2177"/>
        </w:trPr>
        <w:tc>
          <w:tcPr>
            <w:tcW w:w="1724" w:type="dxa"/>
          </w:tcPr>
          <w:p w14:paraId="5323949C" w14:textId="6B3E5318" w:rsidR="0079297D" w:rsidRPr="005E6B6A" w:rsidRDefault="0079297D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>362213</w:t>
            </w:r>
          </w:p>
        </w:tc>
        <w:tc>
          <w:tcPr>
            <w:tcW w:w="4822" w:type="dxa"/>
          </w:tcPr>
          <w:p w14:paraId="1708F8D2" w14:textId="1BB9EA0E" w:rsidR="0079297D" w:rsidRPr="005E6B6A" w:rsidRDefault="0079297D">
            <w:pPr>
              <w:rPr>
                <w:rFonts w:cstheme="minorHAnsi"/>
              </w:rPr>
            </w:pPr>
            <w:r w:rsidRPr="005E6B6A">
              <w:rPr>
                <w:rFonts w:cstheme="minorHAnsi"/>
                <w:shd w:val="clear" w:color="auto" w:fill="FFFFFF"/>
              </w:rPr>
              <w:t xml:space="preserve">Znaczenie amerykańskich wartości politycznych dla kształtowania się  kultury politycznej Republiki Federalnej Niemiec po II wojnie światowej – na przykładzie przemówień wybranych przywódców Stanów Zjednoczonych i Niemiec Zachodnich w latach 1949 – 1989 </w:t>
            </w:r>
          </w:p>
        </w:tc>
        <w:tc>
          <w:tcPr>
            <w:tcW w:w="2448" w:type="dxa"/>
          </w:tcPr>
          <w:p w14:paraId="4E3E4317" w14:textId="31247E4A" w:rsidR="0079297D" w:rsidRPr="005E6B6A" w:rsidRDefault="0079297D">
            <w:pPr>
              <w:rPr>
                <w:rFonts w:cstheme="minorHAnsi"/>
              </w:rPr>
            </w:pPr>
            <w:r w:rsidRPr="005E6B6A">
              <w:rPr>
                <w:rFonts w:cstheme="minorHAnsi"/>
                <w:shd w:val="clear" w:color="auto" w:fill="FFFFFF"/>
              </w:rPr>
              <w:t>H. Schreiber</w:t>
            </w:r>
          </w:p>
        </w:tc>
      </w:tr>
      <w:tr w:rsidR="0079297D" w14:paraId="7AF4F7F4" w14:textId="77777777" w:rsidTr="0079297D">
        <w:trPr>
          <w:trHeight w:val="960"/>
        </w:trPr>
        <w:tc>
          <w:tcPr>
            <w:tcW w:w="1724" w:type="dxa"/>
          </w:tcPr>
          <w:p w14:paraId="0D45EB65" w14:textId="004D8DE4" w:rsidR="0079297D" w:rsidRPr="005E6B6A" w:rsidRDefault="0079297D">
            <w:pPr>
              <w:rPr>
                <w:rFonts w:cstheme="minorHAnsi"/>
              </w:rPr>
            </w:pPr>
            <w:r w:rsidRPr="005E6B6A">
              <w:rPr>
                <w:rFonts w:cstheme="minorHAnsi"/>
              </w:rPr>
              <w:t>399091</w:t>
            </w:r>
          </w:p>
        </w:tc>
        <w:tc>
          <w:tcPr>
            <w:tcW w:w="4822" w:type="dxa"/>
          </w:tcPr>
          <w:p w14:paraId="4E644773" w14:textId="4B2C6889" w:rsidR="0079297D" w:rsidRPr="005E6B6A" w:rsidRDefault="0079297D">
            <w:pPr>
              <w:rPr>
                <w:rFonts w:cstheme="minorHAnsi"/>
              </w:rPr>
            </w:pPr>
            <w:proofErr w:type="spellStart"/>
            <w:r w:rsidRPr="005E6B6A">
              <w:rPr>
                <w:rFonts w:cstheme="minorHAnsi"/>
                <w:shd w:val="clear" w:color="auto" w:fill="FFFFFF"/>
              </w:rPr>
              <w:t>Westernizacja</w:t>
            </w:r>
            <w:proofErr w:type="spellEnd"/>
            <w:r w:rsidRPr="005E6B6A">
              <w:rPr>
                <w:rFonts w:cstheme="minorHAnsi"/>
                <w:shd w:val="clear" w:color="auto" w:fill="FFFFFF"/>
              </w:rPr>
              <w:t xml:space="preserve"> tożsamości Japonii i jej znaczenie w stosunkach japońsko-chińskich od ery </w:t>
            </w:r>
            <w:proofErr w:type="spellStart"/>
            <w:r w:rsidRPr="005E6B6A">
              <w:rPr>
                <w:rFonts w:cstheme="minorHAnsi"/>
                <w:shd w:val="clear" w:color="auto" w:fill="FFFFFF"/>
              </w:rPr>
              <w:t>Meiji</w:t>
            </w:r>
            <w:proofErr w:type="spellEnd"/>
            <w:r w:rsidRPr="005E6B6A">
              <w:rPr>
                <w:rFonts w:cstheme="minorHAnsi"/>
                <w:shd w:val="clear" w:color="auto" w:fill="FFFFFF"/>
              </w:rPr>
              <w:t xml:space="preserve"> do wybuchu II wojny światowej</w:t>
            </w:r>
          </w:p>
        </w:tc>
        <w:tc>
          <w:tcPr>
            <w:tcW w:w="2448" w:type="dxa"/>
          </w:tcPr>
          <w:p w14:paraId="7815E4BC" w14:textId="2AE3FF36" w:rsidR="0079297D" w:rsidRPr="005E6B6A" w:rsidRDefault="0079297D">
            <w:pPr>
              <w:rPr>
                <w:rFonts w:cstheme="minorHAnsi"/>
              </w:rPr>
            </w:pPr>
            <w:r w:rsidRPr="005E6B6A">
              <w:rPr>
                <w:rFonts w:cstheme="minorHAnsi"/>
                <w:shd w:val="clear" w:color="auto" w:fill="FFFFFF"/>
              </w:rPr>
              <w:t>H. Schreiber</w:t>
            </w:r>
          </w:p>
        </w:tc>
      </w:tr>
    </w:tbl>
    <w:p w14:paraId="0285E879" w14:textId="77777777" w:rsidR="002978A0" w:rsidRDefault="002978A0"/>
    <w:sectPr w:rsidR="002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6A"/>
    <w:rsid w:val="001A503F"/>
    <w:rsid w:val="002978A0"/>
    <w:rsid w:val="005E6B6A"/>
    <w:rsid w:val="00620A2D"/>
    <w:rsid w:val="007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CF5C"/>
  <w15:chartTrackingRefBased/>
  <w15:docId w15:val="{D36FE934-E7E9-41C7-978F-108E2D39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A50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2022-06-29T07:03:00Z</dcterms:created>
  <dcterms:modified xsi:type="dcterms:W3CDTF">2022-07-07T07:33:00Z</dcterms:modified>
</cp:coreProperties>
</file>