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 w:rsidP="007E5227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Wykaz osób prowadzących seminaria </w:t>
      </w:r>
      <w:r w:rsidR="00EA1890"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licencjackie</w:t>
      </w:r>
      <w:r w:rsidR="00D64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na kierunku Bezpieczeństwo W</w:t>
      </w:r>
      <w:bookmarkStart w:id="0" w:name="_GoBack"/>
      <w:bookmarkEnd w:id="0"/>
      <w:r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ewnętrzne </w:t>
      </w:r>
      <w:r w:rsidR="006E41CE"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roku akademickim 2022/2023</w:t>
      </w:r>
      <w:r w:rsidR="00EA1890"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studia zaoczne</w:t>
      </w:r>
    </w:p>
    <w:p w:rsidR="007E5227" w:rsidRPr="00720CBA" w:rsidRDefault="007E5227" w:rsidP="007E5227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5227" w:rsidRPr="00720CBA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Magdalena Dobrowolska-Opała </w:t>
      </w:r>
    </w:p>
    <w:p w:rsidR="006E41CE" w:rsidRPr="00720CBA" w:rsidRDefault="006E41CE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Doc. Dr Bohdan Kaczmarek </w:t>
      </w:r>
    </w:p>
    <w:p w:rsidR="007E5227" w:rsidRPr="00720CBA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Antoni Morawski </w:t>
      </w:r>
    </w:p>
    <w:p w:rsidR="007E5227" w:rsidRPr="00720CBA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Doc. dr Marek Nadolski </w:t>
      </w:r>
    </w:p>
    <w:p w:rsidR="00D91C23" w:rsidRPr="00720CBA" w:rsidRDefault="00D91C23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Kornela Oblińska </w:t>
      </w:r>
    </w:p>
    <w:p w:rsidR="007E5227" w:rsidRPr="00720CBA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Mariusz Sokołowski </w:t>
      </w:r>
    </w:p>
    <w:p w:rsidR="007E5227" w:rsidRPr="00720CBA" w:rsidRDefault="007E5227" w:rsidP="00317DCB">
      <w:pPr>
        <w:pStyle w:val="Akapitzlist"/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88"/>
        <w:gridCol w:w="4825"/>
        <w:gridCol w:w="1913"/>
        <w:gridCol w:w="2872"/>
      </w:tblGrid>
      <w:tr w:rsidR="004B1190" w:rsidRPr="00720CBA" w:rsidTr="00720CBA">
        <w:tc>
          <w:tcPr>
            <w:tcW w:w="1696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Sylwetka naukowa, </w:t>
            </w:r>
          </w:p>
          <w:p w:rsidR="004B1190" w:rsidRPr="00720CBA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badawcze 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publikacje  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seminarium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1190" w:rsidRPr="00720CBA" w:rsidRDefault="004B1190" w:rsidP="0044377E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Wykazu  problematyki, której dotyczyłyby prace dyplomowe </w:t>
            </w:r>
          </w:p>
        </w:tc>
      </w:tr>
      <w:tr w:rsidR="004B1190" w:rsidRPr="00720CBA" w:rsidTr="0044377E">
        <w:tc>
          <w:tcPr>
            <w:tcW w:w="1696" w:type="dxa"/>
          </w:tcPr>
          <w:p w:rsidR="004B1190" w:rsidRPr="00720CBA" w:rsidRDefault="004B1190" w:rsidP="004B1190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</w:p>
          <w:p w:rsidR="004B1190" w:rsidRPr="00720CBA" w:rsidRDefault="004B1190" w:rsidP="004B1190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</w:p>
          <w:p w:rsidR="004B1190" w:rsidRPr="00720CBA" w:rsidRDefault="004B1190" w:rsidP="004B1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>Dobrowolska - Opała</w:t>
            </w:r>
          </w:p>
        </w:tc>
        <w:tc>
          <w:tcPr>
            <w:tcW w:w="2688" w:type="dxa"/>
          </w:tcPr>
          <w:p w:rsidR="004B1190" w:rsidRPr="00720CBA" w:rsidRDefault="004B1190" w:rsidP="004B1190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Doktor w zakresie nauk o bezpieczeństwie, absolwentka Wydziału Nauk Politycznych i Studiów Międzynarodowych Uniwersytetu Warszawskiego, pracownik Katedry Bezpieczeństwa Wewnętrznego. Zainteresowania badawcze: prywatyzacja bezpieczeństwa, bezpieczeństwo imprez masowych, kształtowanie bezpiecznych przestrzeni, międzynarodowa współpraca policyjna. </w:t>
            </w:r>
          </w:p>
          <w:p w:rsidR="004B1190" w:rsidRPr="00720CBA" w:rsidRDefault="004B1190" w:rsidP="004B119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1. M. Dobrowolska-Opała,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>Zaangażowanie polskiej Policji we współpracę międzynarodową</w:t>
            </w:r>
            <w:r w:rsidRPr="00720CBA">
              <w:rPr>
                <w:rFonts w:ascii="Times New Roman" w:hAnsi="Times New Roman" w:cs="Times New Roman"/>
              </w:rPr>
              <w:t xml:space="preserve">, Studia Politologiczne 51/2019 </w:t>
            </w:r>
          </w:p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0CBA">
              <w:rPr>
                <w:rFonts w:ascii="Times New Roman" w:hAnsi="Times New Roman" w:cs="Times New Roman"/>
                <w:lang w:val="en-US"/>
              </w:rPr>
              <w:t xml:space="preserve">2. M. Dobrowolska-Opała, </w:t>
            </w:r>
            <w:r w:rsidRPr="00720CBA">
              <w:rPr>
                <w:rFonts w:ascii="Times New Roman" w:hAnsi="Times New Roman" w:cs="Times New Roman"/>
                <w:i/>
                <w:iCs/>
                <w:lang w:val="en-US"/>
              </w:rPr>
              <w:t>Diagnosing Police Activities Using Qualitative Research Methods</w:t>
            </w:r>
            <w:r w:rsidRPr="00720CBA">
              <w:rPr>
                <w:rFonts w:ascii="Times New Roman" w:hAnsi="Times New Roman" w:cs="Times New Roman"/>
                <w:lang w:val="en-US"/>
              </w:rPr>
              <w:t xml:space="preserve">, Securitologia 1/2018 </w:t>
            </w:r>
          </w:p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3. M. Dobrowolska-Opała,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 xml:space="preserve">Rola Policji w zapewnianiu bezpieczeństwa meczów piłki nożnej w ujęciu sieciowym, </w:t>
            </w:r>
            <w:r w:rsidRPr="00720CBA">
              <w:rPr>
                <w:rFonts w:ascii="Times New Roman" w:hAnsi="Times New Roman" w:cs="Times New Roman"/>
              </w:rPr>
              <w:t xml:space="preserve">Seria: Securitas et Societas, Wydawnictwo Adam Marszałek 2018 </w:t>
            </w:r>
          </w:p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lang w:val="en-US"/>
              </w:rPr>
              <w:t xml:space="preserve">4. A. Misiuk, M. Dobrowolska-Opała, </w:t>
            </w:r>
            <w:r w:rsidRPr="00720CBA">
              <w:rPr>
                <w:rFonts w:ascii="Times New Roman" w:hAnsi="Times New Roman" w:cs="Times New Roman"/>
                <w:i/>
                <w:iCs/>
                <w:lang w:val="en-US"/>
              </w:rPr>
              <w:t>Terrorist Threats and Mass Events</w:t>
            </w:r>
            <w:r w:rsidRPr="00720CBA">
              <w:rPr>
                <w:rFonts w:ascii="Times New Roman" w:hAnsi="Times New Roman" w:cs="Times New Roman"/>
                <w:lang w:val="en-US"/>
              </w:rPr>
              <w:t xml:space="preserve">, [w:] A. Sroka, F. Castro-Rial Garrone, R. Dario Torres Kumbrian (red.), </w:t>
            </w:r>
            <w:r w:rsidRPr="00720C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Radicalism and Terrorism in the 21st Century.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>Implications for Security</w:t>
            </w:r>
            <w:r w:rsidRPr="00720CBA">
              <w:rPr>
                <w:rFonts w:ascii="Times New Roman" w:hAnsi="Times New Roman" w:cs="Times New Roman"/>
              </w:rPr>
              <w:t xml:space="preserve">, Peter Lang Edition, Frankfurt am Main 2017 </w:t>
            </w:r>
          </w:p>
          <w:p w:rsidR="004B1190" w:rsidRPr="00720CBA" w:rsidRDefault="004B1190" w:rsidP="004B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5. M. Dobrowolska-Opała, </w:t>
            </w:r>
            <w:r w:rsidRPr="00720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Zaangażowanie Unii Europejskiej w zapewnianie bezpieczeństwa międzynarodowych meczów piłki nożnej: współpraca policyjna i wymiana informacji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, [w:] A. Dumała, M. Szkarłat (red.), "Teka Komisji Politologii i Stosunków Międzynarodowych", 11/2 (2016), Polska Akademia Nauk, Oddział w Lublinie, Lublin 2016 </w:t>
            </w:r>
          </w:p>
        </w:tc>
        <w:tc>
          <w:tcPr>
            <w:tcW w:w="1913" w:type="dxa"/>
          </w:tcPr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Bezpieczeństwo wewnętrzne państwa ze szczególnym uwzględnieniem działalności Policji, władz lokalnych i obywateli </w:t>
            </w:r>
          </w:p>
          <w:p w:rsidR="004B1190" w:rsidRPr="00720CBA" w:rsidRDefault="004B1190" w:rsidP="004B1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Wiodące zagadnienia prac dyplomowych: </w:t>
            </w:r>
          </w:p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imprez masowych (szczególnie w Polsce i w Wielkiej Brytanii) </w:t>
            </w:r>
          </w:p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w miastach, w tym kształtowanie bezpiecznych przestrzeni - komunikowanie w obliczu zagrożeń, sytuacji kryzysowych </w:t>
            </w:r>
          </w:p>
          <w:p w:rsidR="004B1190" w:rsidRPr="00720CBA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polska Policja: organizacja, wyzwania, zarys historii </w:t>
            </w:r>
          </w:p>
          <w:p w:rsidR="004B1190" w:rsidRPr="00720CBA" w:rsidRDefault="004B1190" w:rsidP="004B1190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międzynarodowa współpraca policyjna - prywatyzacja bezpieczeństwa</w:t>
            </w:r>
          </w:p>
        </w:tc>
      </w:tr>
      <w:tr w:rsidR="00D87D76" w:rsidRPr="00720CBA" w:rsidTr="0044377E">
        <w:tc>
          <w:tcPr>
            <w:tcW w:w="1696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Bohdan Kaczmarek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Problematyka z pogranicza nauk o polityce, nauk o zarządzaniu i nauk o bezpieczeństwie. 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Artykulacja interesów. Mechanizmy tranformacji systemowej. Polityczny wymiar organizacji i zarządzania, organizacyjny wymiar polityki. Władza a własność, przesłanki władzy a jej źródła i legitymacja. Organizacje totalne i służby dyspozycyjne, ich funkcje w systemie politycznym i mechanizmy funkcjonowania. Demokracja a totalizacja systemów społecznych i politycznych. Patologie polityki i organizacji.</w:t>
            </w:r>
          </w:p>
        </w:tc>
        <w:tc>
          <w:tcPr>
            <w:tcW w:w="4825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„Organizacje. Polityka, władza, struktury”, Warszawa 2001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„Przywództwo polityczne a przywództwo organizacyjne”, w: T. Bodio /red./ Przywództwo polityczne, Studia Politologiczne, 2001, vol. 5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„Polityka jako proces artykulacji interesów”, w: Metafory polityki, Warszawa 2001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„Polityka jako proces organizacji życia społecznego” oraz „Polityka – problem władzy czy problem własności”, w: Metafory polityki 2, Warszawa 2003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„Polityka a władza. Kryzys paradygmatu?” w: T. Klementewicz /red./ Współczesne teorie polityki – od logiki do retoryki, Studia Politologiczne, 2004, nr 8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„Politologia organizacji”? „Organizatologia” polityki? Polityka w świecie organizacji i organizacyjny sens polityki a ich badanie”, Studia Politologiczne, Warszawa 2010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„Zarządzanie jako metafora polityki”, w: Metafory polityki 4, Warszawa 2013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„Alternatywne interpretacje realnego socjalizmu”, w: M.Tobiasz, B. Kaczmarek (red.) Autorytarne i manipulacyjen formy wpływu politycznego i władzy, Warszawa 2020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Mechanizmy i funkcje organizacji w systemie społecznym i politycznym. </w:t>
            </w:r>
            <w:r w:rsidRPr="0072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Organizacje totalne i dyspozycyjne.</w:t>
            </w:r>
          </w:p>
        </w:tc>
        <w:tc>
          <w:tcPr>
            <w:tcW w:w="0" w:type="auto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Stosownie do zainteresowań uczestników seminarium, w szczególności: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Władza i przywództwo, procesy zarządzania, struktury, strategie, kultura w organizacjach totalnych i dyspozycyjnych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Zastosowanie metody metafor do badania organizacji dyspozycyjnych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Funkcje organizacji dyspozycyjnych w systemie politycznym i systemach bezpieczeństwa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Patologie organizacji totalnych i dyspozycyjnych, korupcja, nepotyzm, klientelizm, politykierstwo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Polityczna rola korporacji transnarodowych, relacje z państwami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Rola organizacji dyspozycyjnych w procesach transformacji politycznych i ekonomicznych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Problematyka z pogranicza nauk o polityce, nauk o zarządzaniu, nauk o bezpieczeństwie i ekonomii</w:t>
            </w:r>
          </w:p>
        </w:tc>
      </w:tr>
      <w:tr w:rsidR="00D87D76" w:rsidRPr="00720CBA" w:rsidTr="0044377E">
        <w:tc>
          <w:tcPr>
            <w:tcW w:w="1696" w:type="dxa"/>
          </w:tcPr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Antoni Morawski</w:t>
            </w:r>
          </w:p>
        </w:tc>
        <w:tc>
          <w:tcPr>
            <w:tcW w:w="2688" w:type="dxa"/>
          </w:tcPr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Doktor w zakresie nauk o bezpieczeństwie (2019), absolwent Wydziału Nauk Politycznych i Stu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diów Międzynarodowych, pracownik Katedry Bezpieczeństwa Wewnętrznego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Pracownik administracji publicznej, Kierownik Zespołu w Urzędzie m.st. Warszawy. Ekspert i trener w programach skierowanych do organizacji pozarządowych, koordynator wolontariatu.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Zainteresowania badawcze: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- zarządzanie kryzysowe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- samorząd terytorialny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administracja publiczna </w:t>
            </w:r>
          </w:p>
          <w:p w:rsidR="00D87D76" w:rsidRPr="00720CBA" w:rsidRDefault="00D87D76" w:rsidP="00D87D76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- organizacje pozarządowe i aktywność społeczna</w:t>
            </w:r>
          </w:p>
        </w:tc>
        <w:tc>
          <w:tcPr>
            <w:tcW w:w="4825" w:type="dxa"/>
          </w:tcPr>
          <w:p w:rsidR="00D87D76" w:rsidRPr="00720CBA" w:rsidRDefault="00D87D76" w:rsidP="00D87D76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lastRenderedPageBreak/>
              <w:t xml:space="preserve">A. Morawski,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Wykorzystanie potencjału organizacji pozarządowych w procesie zarządzania kryzysowego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>, Warszawa 2015.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720CBA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lastRenderedPageBreak/>
              <w:t xml:space="preserve">J. Itrich-Drabarek, E. Borowska, A. Morawski, D. Przastek (red.),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Samorząd terytorialny w Polsce - reforma czy kontynuacja?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Warszawa 2015.</w:t>
            </w:r>
          </w:p>
          <w:p w:rsidR="00D87D76" w:rsidRPr="00720CBA" w:rsidRDefault="00D87D76" w:rsidP="00720CBA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>A. Morawski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, Rola organizacji pozarządowych w procesie zarządzania kryzysowego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>, e-Politikon nr 6/2013.</w:t>
            </w:r>
          </w:p>
          <w:p w:rsidR="00D87D76" w:rsidRPr="00720CBA" w:rsidRDefault="00D87D76" w:rsidP="00D87D76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A. Morawski,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Rola i zadania powiatu w procesie zarządzania kryzysowego na przykładzie powiatu pułtuskiego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[w:] J. Itrich-Drabarek, A. Filak (red.),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Administracja rządowa XXI wieku. Szanse, wyzwania i zagrożenia.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Vol. 3.</w:t>
            </w:r>
          </w:p>
          <w:p w:rsidR="00D87D76" w:rsidRPr="00720CBA" w:rsidRDefault="00D87D76" w:rsidP="00D87D76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Instytucje i organizacje w systemie bezpieczeństwa państwa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Wiodące zagadnienia: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zarządzanie kryzysowe w Polsce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zarządzania kryzysowego, jego elementy oraz powiązane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 nim struktury. Procesy zachodzące w systemie oraz w instytucjach.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sytuacje kryzysowe w Polsce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analiza funkcjonowania systemu zarządzania kryzysowego w trakcie sytuacji kryzysowych, jak również w trakcie miejscowych zdarzeń.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administracja publiczna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organów i instytucji w kontekście bezpieczeństwa.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samorząd terytorialny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rola i zadania w systemie bezpieczeństwa państwa wyznaczone samorządowi terytorialnemu na wszystkich szczeblach.</w:t>
            </w:r>
          </w:p>
          <w:p w:rsidR="00D87D76" w:rsidRDefault="00D87D76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partycypacja społeczna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jednostek, grup i organizacji w obszarze bezpieczeństwa.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Znaczenie i rola dla podmiotów trzeciego sektora w systemie bezpieczeństwa państwa.</w:t>
            </w:r>
          </w:p>
          <w:p w:rsid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BA" w:rsidRP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76" w:rsidRPr="00720CBA" w:rsidTr="0044377E">
        <w:tc>
          <w:tcPr>
            <w:tcW w:w="1696" w:type="dxa"/>
          </w:tcPr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Doc. dr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Marek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Nadolski </w:t>
            </w:r>
          </w:p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Zainteresowania badawcze koncentrują się na problematyce władzy i opozycji oraz integracji europejskiej. Autor monografii poświęconych komunistycznej socjotechnice przejmowania i sprawowania władzy, współredaktor zbioru dokumentów poświęconych dziejom opozycji antykomunistycznej w Polsce, badacz procesów zjednoczeniowych w Europie, autor artykułów na temat dziejów Polski i historii powszechnej. </w:t>
            </w:r>
          </w:p>
          <w:p w:rsidR="00D87D76" w:rsidRPr="00720CBA" w:rsidRDefault="00D87D76" w:rsidP="00D87D76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D87D76" w:rsidRPr="00720CBA" w:rsidRDefault="00D87D76" w:rsidP="00D87D76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>„Kryzysy” w procesie integracji europejskiej z perspektywy historycznej</w:t>
            </w:r>
            <w:r w:rsidRPr="00720CBA">
              <w:rPr>
                <w:rFonts w:ascii="Times New Roman" w:hAnsi="Times New Roman" w:cs="Times New Roman"/>
              </w:rPr>
              <w:t xml:space="preserve">, [w:] K.A.Wojtaszczyk, J.Nadolska (red.),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 xml:space="preserve">Kryzysy w procesie integracji europejskiej i sposoby ich przezwyciężania, </w:t>
            </w:r>
            <w:r w:rsidRPr="00720CBA">
              <w:rPr>
                <w:rFonts w:ascii="Times New Roman" w:hAnsi="Times New Roman" w:cs="Times New Roman"/>
              </w:rPr>
              <w:t xml:space="preserve">ASPRA-JR, Warszawa 2015, s.27-51.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Ahistoryzm w projektowaniu terytorium polsko-ukraińsko-litewskiego przed i w czasie I wojny światowej, </w:t>
            </w:r>
            <w:r w:rsidRPr="00720CBA">
              <w:rPr>
                <w:rFonts w:ascii="Times New Roman" w:hAnsi="Times New Roman" w:cs="Times New Roman"/>
              </w:rPr>
              <w:t xml:space="preserve">„Studia Politologiczne” 2015, vol. 35, s.75-99.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Etapy, formy i uwarunkowania integracji europejskiej, </w:t>
            </w:r>
            <w:r w:rsidRPr="00720CBA">
              <w:rPr>
                <w:rFonts w:ascii="Times New Roman" w:hAnsi="Times New Roman" w:cs="Times New Roman"/>
              </w:rPr>
              <w:t xml:space="preserve">[w:] K.A.Wojtaszczyk,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 xml:space="preserve">Integracja europejska. Wstęp, </w:t>
            </w:r>
            <w:r w:rsidRPr="00720CBA">
              <w:rPr>
                <w:rFonts w:ascii="Times New Roman" w:hAnsi="Times New Roman" w:cs="Times New Roman"/>
              </w:rPr>
              <w:t xml:space="preserve">Wydawnictwa Akademickie i Profesjonalne, Warszawa 2006, s.24-65.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Źródła intensyfikacji procesów zjednoczeniowych w Europie Zachodniej w połowie XX w., </w:t>
            </w:r>
            <w:r w:rsidRPr="00720CBA">
              <w:rPr>
                <w:rFonts w:ascii="Times New Roman" w:hAnsi="Times New Roman" w:cs="Times New Roman"/>
              </w:rPr>
              <w:t xml:space="preserve">„Dzieje Najnowsze” 2007, nr 4, s.135-148.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Komuniści a jedność Europy, </w:t>
            </w:r>
            <w:r w:rsidRPr="00720CBA">
              <w:rPr>
                <w:rFonts w:ascii="Times New Roman" w:hAnsi="Times New Roman" w:cs="Times New Roman"/>
              </w:rPr>
              <w:t xml:space="preserve">„Rocznik Nauk Politycznych” 1999, nr 1, s.105-120.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>Komuniści wobec chłopów w Polsce 1941-1956. Mity i rzeczywistość</w:t>
            </w:r>
            <w:r w:rsidRPr="00720CBA">
              <w:rPr>
                <w:rFonts w:ascii="Times New Roman" w:hAnsi="Times New Roman" w:cs="Times New Roman"/>
              </w:rPr>
              <w:t xml:space="preserve">, OBS, Warszawa 1993, ss.280.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Ograniczenia wolności wyznania a konflikty w obszarze współczesnego islamu, </w:t>
            </w:r>
            <w:r w:rsidRPr="00720CBA">
              <w:rPr>
                <w:rFonts w:ascii="Times New Roman" w:hAnsi="Times New Roman" w:cs="Times New Roman"/>
              </w:rPr>
              <w:t xml:space="preserve">[w:] A.Czohara, B. Górowska, M. Nadolski, J.Osuchowski,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 xml:space="preserve">Dylematy wolności sumienia i wyznania w państwach współczesnych, </w:t>
            </w:r>
            <w:r w:rsidRPr="00720CBA">
              <w:rPr>
                <w:rFonts w:ascii="Times New Roman" w:hAnsi="Times New Roman" w:cs="Times New Roman"/>
              </w:rPr>
              <w:t xml:space="preserve">Dom Wydawniczy „ELIPSA”, Warszawa 1996, s.84-98.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Polacy jako uchodźcy i Polska jako kraj przyjmujący uchodźców – perspektywa historyczna, </w:t>
            </w:r>
            <w:r w:rsidRPr="00720CBA">
              <w:rPr>
                <w:rFonts w:ascii="Times New Roman" w:hAnsi="Times New Roman" w:cs="Times New Roman"/>
              </w:rPr>
              <w:t xml:space="preserve">[w:] K.A.Wojtaszczyk, J.Szymańska (red.),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 xml:space="preserve">Uchodźcy w Europie. Uwarunkowania. Istota. Następstwa, </w:t>
            </w:r>
            <w:r w:rsidRPr="00720CBA">
              <w:rPr>
                <w:rFonts w:ascii="Times New Roman" w:hAnsi="Times New Roman" w:cs="Times New Roman"/>
              </w:rPr>
              <w:t xml:space="preserve">Oficyna Wydawnicza ASPRA-JR, Warszawa 2016, s.575-589.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Wypędzenia i uchodźstwo w optyce religijnej w kontekście wielowiekowych prób przezwyciężenia podziałów społecznych w Europie, </w:t>
            </w:r>
            <w:r w:rsidRPr="00720CBA">
              <w:rPr>
                <w:rFonts w:ascii="Times New Roman" w:hAnsi="Times New Roman" w:cs="Times New Roman"/>
              </w:rPr>
              <w:t xml:space="preserve">[w:] A.Wojtaszak, J.Jartyś, A.Krawcewicz (red.),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 xml:space="preserve">Europa wobec problemu uchodźców w XXI wieku, </w:t>
            </w:r>
            <w:r w:rsidRPr="00720CBA">
              <w:rPr>
                <w:rFonts w:ascii="Times New Roman" w:hAnsi="Times New Roman" w:cs="Times New Roman"/>
              </w:rPr>
              <w:t xml:space="preserve">Wydawnictwo Naukowe Wydziału Humanistycznego US Minerwa, Szczecin 2016, s.255-270. </w:t>
            </w:r>
          </w:p>
          <w:p w:rsidR="00D87D76" w:rsidRPr="00720CBA" w:rsidRDefault="00D87D76" w:rsidP="00D87D76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i/>
                <w:iCs/>
              </w:rPr>
              <w:t xml:space="preserve">Z dziejów integracji europejskiej, </w:t>
            </w:r>
            <w:r w:rsidRPr="00720CBA">
              <w:rPr>
                <w:rFonts w:ascii="Times New Roman" w:hAnsi="Times New Roman" w:cs="Times New Roman"/>
              </w:rPr>
              <w:t xml:space="preserve">Wydawnictwo Sejmowe, Warszawa 2004, ss.87. </w:t>
            </w:r>
          </w:p>
          <w:p w:rsidR="00D87D76" w:rsidRPr="00720CBA" w:rsidRDefault="00D87D76" w:rsidP="00D87D76">
            <w:pPr>
              <w:pStyle w:val="Default"/>
              <w:ind w:left="320" w:firstLine="40"/>
              <w:jc w:val="both"/>
              <w:rPr>
                <w:rFonts w:ascii="Times New Roman" w:hAnsi="Times New Roman" w:cs="Times New Roman"/>
              </w:rPr>
            </w:pPr>
          </w:p>
          <w:p w:rsidR="00D87D76" w:rsidRPr="00720CBA" w:rsidRDefault="00D87D76" w:rsidP="00D87D76">
            <w:pPr>
              <w:ind w:left="32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Historyczne i współczesne uwarunkowania dróg rozwojowych Polski i świata. </w:t>
            </w:r>
          </w:p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bCs/>
              </w:rPr>
              <w:t xml:space="preserve">Problemy: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1. Epoka interregnum – przełom XX i XXI wieku. Bezdroża światowego (nie)ładu społeczno-politycznego i ekonomicznego.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2. Wybór dróg rozwojowych Polski i świata (między integracją a izolowaniem, uniwersalizm a partykularyzm, liberalizmem a nacjonalizmem, faszyzmem, komunizmem).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3. Spory i konflikty społeczno-ekonomiczne, ideowo-religijne, polityczne i etniczne w Polsce i świecie na przełomie XX i XXI wieku (Bałkany, Ukraina, Bliski Wschód).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4. Stosunki z sąsiadami w ramach Unii Europejskiej i spoza niej (z USA, Rosją, Ukrainą itd.).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5. Wielkie polskie idee – sanacja, Polska ludowa, Polska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6. Zagrożenia bezpieczeństwa państwa (terroryzm, bieda, głód, przeludnienie, pułapka średniego rozwoju, kataklizmy, konflikty).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  <w:bCs/>
              </w:rPr>
              <w:t xml:space="preserve">Przykładowe tematy do uszczegółowienia: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1. „Lokomotywy współczesności”. Rola migracji (lub: religii, idei, strachu, zaufania, korupcji, globalizacji itp.) we współczesnej polityce.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2. „Rewolucje” i reformy gospodarcze (przemysłowa, elektryfikacyjna, cyfryzacyjna, energii odnawialnej) - np. produkcja energii odnawialnej kołem zamachowym postępu gospodarczego w I połowie XXI wieku.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3. „Szklany sufit”. Pułapka średniego rozwoju – np. istota pułapki lub Polska w pułapce średniego rozwoju.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4. „Uchodźca ma twarz Chrystusa”. Chrześcijanie (np. polscy, węgierscy, europejscy) wobec zjawiska masowej migracji do Europy.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5. Chrześcijańska (katolicka) koncepcja jedności a nacjonalizm.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6. Konflikty o ropę, rudę żelaza i węgiel, ziemie uprawne, dostęp do wody i ich skutki (budowa zapór na Dunaju, Nilu, Nordstream2).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7. Między „dobrą zmianą” a post-prawdą. Wymiar prawny (lub: socjalny, ekonomiczny, ideowy) rządów Prawa i Sprawiedliwości.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8. Politycy wobec wyboru: dobrobyt materialny czy zdrowie indywidualne lub np. ochrona środowiska.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9. Polskie koncepcje integracji Europy (np. projekt W.B.Jastrzębowskiego, ks. A.Czartoryskiego, koncepcja Międzymorza, konfederacja polsko-czechosłowacka).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10. Polskie sojusze w XX/XXI wieku i ich skutki (polsko-francuski, w ramach bloku radzieckiego, UE, NATO).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11. Rozwój gospodarczy czy zabezpieczenie społeczne – liberalizm kontra socjalizm (komunizm).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12. Solidarność europejska. Wymiar gospodarczy (np.: duchowy, ideowy, socjalny, ekologiczny).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13. Strach i zaufanie w polityce. Perspektywy demokracji lub rządów autorytarnych.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14. Tożsamość wspólnotowa (np.: narodowa, religijna, klasowa, cywilizacyjna) a postęp społeczny w warunkach procesów globalizacyjnych – np. narody (społeczeństwa) ekskluzywne we współczesnej rywalizacji gospodarczej. Studium porównawcze krajów Zatoki Perskiej i Chin lub Japonii.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15. Wartości europejskie a interesy narodowe (np.: Niemiec, Francji, Polski, krajów bałkańskich, Grupy Wyszehradzkiej).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16. Wartości europejskie a interesy narodowe (lub religijne, biznesowe) - np. w kontekście: (socjalnych) praw człowieka, migracji, </w:t>
            </w:r>
            <w:r w:rsidRPr="00720CBA">
              <w:rPr>
                <w:rFonts w:ascii="Times New Roman" w:hAnsi="Times New Roman" w:cs="Times New Roman"/>
              </w:rPr>
              <w:lastRenderedPageBreak/>
              <w:t xml:space="preserve">energii odnawialnej, solidarności energetycznej – Nordstream2.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17. Wyboiste drogi sąsiedztwa i porozumienia polsko-ukraińskiego.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18. Wykluczeni (np.: proletariat, chłopi, prekariat) siłą napędową rozwoju społecznego – np. prekariat (w ogóle lub w konkretnym kraju) hamulcem rozwoju lub źródłem konfliktów społecznych.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19. Zasady europejskie a wartości chrześcijańskie.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20. Zerwane więzi. Elity i masy u władzy a deficyt (nadmiar) demokracji (np.: rządy totalitarne, autorytarne, „demokracji kierowanej” w Polsce i w Europie Środkowowschodniej). </w:t>
            </w:r>
          </w:p>
          <w:p w:rsidR="00D87D76" w:rsidRPr="00720CBA" w:rsidRDefault="00D87D76" w:rsidP="00D87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C6" w:rsidRPr="00720CBA" w:rsidTr="0044377E">
        <w:tc>
          <w:tcPr>
            <w:tcW w:w="1696" w:type="dxa"/>
          </w:tcPr>
          <w:p w:rsidR="00EA5FC6" w:rsidRPr="00720CBA" w:rsidRDefault="00EA5FC6" w:rsidP="00EA5FC6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Kornela Oblińska</w:t>
            </w:r>
          </w:p>
        </w:tc>
        <w:tc>
          <w:tcPr>
            <w:tcW w:w="2688" w:type="dxa"/>
          </w:tcPr>
          <w:p w:rsidR="00EA5FC6" w:rsidRPr="00720CBA" w:rsidRDefault="00EA5FC6" w:rsidP="00EA5FC6">
            <w:pPr>
              <w:spacing w:after="1" w:line="26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Doktor nauk społecznych (Wydział Zarządzania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Dowodzenia Akademia Obrony Narodowej), </w:t>
            </w:r>
          </w:p>
          <w:p w:rsidR="00EA5FC6" w:rsidRPr="00720CBA" w:rsidRDefault="00EA5FC6" w:rsidP="00EA5FC6">
            <w:pPr>
              <w:spacing w:after="1" w:line="26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absolwentka Wydziału Prawa Uniwersytetu Wrocławskiego,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Studium Polityki Zagranicznej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Polskim Instytucie Spraw Międzynarodowych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Warszawie,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pracownik Katedry Bezpieczeństwa Wewnętrznego. Zainteresowania badawcze: bezpieczeństwo wewnętrzne, zarządzanie formacjami mundurowymi,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międzynarodowa na rzecz bezpieczeństwa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(ze szczególnym uwzględnieniem Policji),</w:t>
            </w:r>
          </w:p>
        </w:tc>
        <w:tc>
          <w:tcPr>
            <w:tcW w:w="4825" w:type="dxa"/>
          </w:tcPr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lastRenderedPageBreak/>
              <w:t xml:space="preserve">K. Oblińska, </w:t>
            </w: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Rola Krajowego Planu Działania </w:t>
            </w: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w procesie realizacji Rezolucji Rady Bezpieczeństwa ONZ nr 1325 - dot. kobiet, pokoju i bezpieczeństwa na lata 2018 – 2021 – cele, zadania, wyzwania;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Gorzów Wlkp. 2022.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lastRenderedPageBreak/>
              <w:t>Kobiety w systemie bezpieczeństwa państwa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; praca zbiorowa pod red. A. Gasztold i K. Oblińskiej; Warszawa 2021; ISBN 978-83-8017-386-6.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K.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Oblińska, </w:t>
            </w: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Zarządzanie wiedzą w Policji w aspekcie działań na rzecz ochrony praw człowieka;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[w:] Problematyka zarządzania wiedzą w formacjach mundurowych systemu bezpieczeństwa państwa pod red.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>A. Szczygielska; Warszawa 2018.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K. Oblińska, Zespół ds. strategii równych szans w Policji - kształtowanie kultury organizacyjnej;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[w:] Kobiety w Polskich Służbach Mundurowych pod red.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>E. Waśko-Owsiejczuk; Warszawa 2018.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K. Oblińska, Efektywna komunikacja w Policji i jej wpływ na kulturę organizacyjną formacji;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[w:] Komunikacja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>i kultura organizacyjna w służbach podległych MSWiA (…) pod red. D. Hryszkiwicz, I. Klonowska, B.M. Nowak; Warszawa 2018.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Kultura organizacyjna w służbach mundurowych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; praca zbiorowa pod redakcją M. Hermanowskiego i K. Oblińskiej; wyd. WSUP Poznań; Poznań - Warszawa 2015.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Misja EULEX Kosovo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; pod red. M. Izydorczyk,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 xml:space="preserve">K. Oblińska; [w:]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hd w:val="clear" w:color="auto" w:fill="FFFFFF"/>
              </w:rPr>
              <w:t>Środkowoeuropejskie Studia Polityczne nr 2; Wydawnictwo Naukowe WNPiD UAM w Poznaniu 2010.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13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Bezpieczeństwo wewnętrzne państwa, </w:t>
            </w:r>
            <w:r w:rsidRPr="00720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CBA">
              <w:rPr>
                <w:rFonts w:ascii="Times New Roman" w:hAnsi="Times New Roman" w:cs="Times New Roman"/>
                <w:b/>
                <w:bCs/>
              </w:rPr>
              <w:t>ze szczególnym uwzględnieniem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>funkcjonowania służb mundurowych oraz współpracy międzynarodowej.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Wiodące zagadnienia prac dyplomowych: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polskie służby mundurowe: historia, organizacja, zadania;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>-kultura organizacyjna służb mundurowych;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-współpraca międzynarodowa polskiej Policji;</w:t>
            </w:r>
          </w:p>
          <w:p w:rsidR="00EA5FC6" w:rsidRPr="00720CBA" w:rsidRDefault="00EA5FC6" w:rsidP="00EA5FC6">
            <w:pPr>
              <w:pStyle w:val="Default"/>
              <w:tabs>
                <w:tab w:val="left" w:pos="228"/>
              </w:tabs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-</w:t>
            </w:r>
            <w:r w:rsidRPr="00720CBA">
              <w:rPr>
                <w:rFonts w:ascii="Times New Roman" w:hAnsi="Times New Roman" w:cs="Times New Roman"/>
                <w:color w:val="000000" w:themeColor="text1"/>
              </w:rPr>
              <w:t xml:space="preserve">rola kobiet w </w:t>
            </w:r>
            <w:r w:rsidRPr="00720CBA">
              <w:rPr>
                <w:rFonts w:ascii="Times New Roman" w:hAnsi="Times New Roman" w:cs="Times New Roman"/>
                <w:color w:val="000000" w:themeColor="text1"/>
              </w:rPr>
              <w:t xml:space="preserve">kształtowaniu pokoju </w:t>
            </w:r>
            <w:r w:rsidRPr="00720CBA">
              <w:rPr>
                <w:rFonts w:ascii="Times New Roman" w:hAnsi="Times New Roman" w:cs="Times New Roman"/>
                <w:color w:val="000000" w:themeColor="text1"/>
              </w:rPr>
              <w:t>i bezpieczeństwa.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A5FC6" w:rsidRPr="00720CBA" w:rsidRDefault="00EA5FC6" w:rsidP="00EA5FC6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C6" w:rsidRPr="00720CBA" w:rsidTr="0044377E">
        <w:tc>
          <w:tcPr>
            <w:tcW w:w="1696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Mariusz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Sokołowski 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dr Mariusz Sokołowski - doktor nauk humanistycznych, absolwent Wydziału Dziennikarstwa i Nauk Politycznych Uniwersytetu Warszawskiego i Wyższej Szkoły Policji w Szczytnie. W 1997 roku ukończył także studia pedagogiczne na Akademii Rolniczo-Technicznej w Olsztynie. W 2001 roku uzyskał na Uniwersytecie Warmińsko-Mazurskim w Olsztynie stopień doktora nauk humanistycznych w zakresie historii na podstawie rozprawy pt.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>Policja a społeczeństwo w okresie międzywojennym</w:t>
            </w:r>
            <w:r w:rsidRPr="00720CBA">
              <w:rPr>
                <w:rFonts w:ascii="Times New Roman" w:hAnsi="Times New Roman" w:cs="Times New Roman"/>
              </w:rPr>
              <w:t>. Do 2003 roku był pracownikiem naukowo-dydaktycznym Wyższej Szkoły Policji w Szczytnie, zaś do 2013 roku – adiunktem Wydziału Prawa i Administracji Uniwersytetu Warmińsko-Mazurskiego w Olsz</w:t>
            </w:r>
            <w:r w:rsidRPr="00720CBA">
              <w:rPr>
                <w:rFonts w:ascii="Times New Roman" w:hAnsi="Times New Roman" w:cs="Times New Roman"/>
              </w:rPr>
              <w:lastRenderedPageBreak/>
              <w:t>tynie. Do 2016 roku wykładowca Wszechnicy Polskiej - Szkoły Wyższej w Warszawie. Od 2013 roku pracownik naukowo-dydaktyczny Uniwersytetu Warszawskiego. Najpierw był adiunktem w Instytucie Nauk Politycznych Wydziału Dziennikarstwa i Nauk Politycznych, Uniwersytetu Warszawskiego, następnie - od 2016 roku - adiunktem tegoż Instytutu na Wydziale Nauk Politycznych i Studiów Międzynarodowych.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W latach 2004- 2007 rzecznik prasowy komendanta stołecznego a następnie do sierpnia 2015 roku - rzecznik prasowy komendanta głównego Policji. W ciągu 12 lat służby na tych stanowiskach kierował w polskiej Policji operacjami „Media” podczas największych wydarzeń w kraju, jak np.: Europejski </w:t>
            </w:r>
            <w:r w:rsidRPr="00720CBA">
              <w:rPr>
                <w:rFonts w:ascii="Times New Roman" w:hAnsi="Times New Roman" w:cs="Times New Roman"/>
              </w:rPr>
              <w:lastRenderedPageBreak/>
              <w:t xml:space="preserve">Szczyt Gospodarczy w 2004 r., Szczyt Rady Europy w 2005 r., Mistrzostwa Świata w Piłce Nożnej EURO 2012, czy Mistrzostwa Świata w Piłce Siatkowej Mężczyzn 2014. Laureat prestiżowej nagrody w pierwszej edycji konkursu „PRotony” w kategorii „Rzecznik prasowy”. W 2012 r. uhonorowany nagrodą „Lwa PR”, która jest przyznawana przez Polskie Stowarzyszenie Public Relations osobom o szczególnym dorobku zawodowym, które wykazują się nowatorskim podejściem do pracy i dbają o najwyższy poziom etyki zawodowej. W 2010 r. nominowany „za kompetentne i konsekwentne budowanie pozytywnego wizerunku Policji w kraju, w którym mundur wciąż bardzo źle się kojarzy oraz za aktywność w mediach i dostępność dla </w:t>
            </w:r>
            <w:r w:rsidRPr="00720CBA">
              <w:rPr>
                <w:rFonts w:ascii="Times New Roman" w:hAnsi="Times New Roman" w:cs="Times New Roman"/>
              </w:rPr>
              <w:lastRenderedPageBreak/>
              <w:t>dziennikarzy”, do pierwszej trójki prestiżowego konkursu „Człowieka Briefu 2010” w kategorii „Człowiek PR-u Briefu 2010”.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Przez lata angażował się w działalność na rzecz poprawy i promocji bezpieczeństwa, inicjując i prowadząc liczne akcje i programy profilaktyczne, w które zaangażowani byli przedstawiciele wszystkich grup wiekowych: dzieci, młodzież, dorośli i seniorzy.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Kampanie społeczne, które współorganizował i wspierał,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można by wyliczać w setkach. Znajdują się wśród nich m.in.: „Stop 18”, „Bezpieczna droga z radami Sponge Boba”, „Piłeś? Nie jedź!”, „Mistrzowie w pasach”, „Nie [przy]dzwoń za kierownicą”. W 2010 r. pomysłodawca i organizator policyjnej kampanii </w:t>
            </w:r>
            <w:r w:rsidRPr="00720CBA">
              <w:rPr>
                <w:rFonts w:ascii="Times New Roman" w:hAnsi="Times New Roman" w:cs="Times New Roman"/>
              </w:rPr>
              <w:lastRenderedPageBreak/>
              <w:t xml:space="preserve">„Użyj wyobraźni”, mającej na celu poprawę bezpieczeństwa w ruchu drogowym. Kampania została nagrodzona prestiżową nagrodą „Effie Awards 2010”, którą przyznaje się w ramach jednego z najważniejszych na świecie konkursów marketingowych.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Współpracował i nadal współpracuje ze kręgiem akademickim, z przedstawicielami wymiaru sprawiedliwości, a także z organizacjami, m.in. z „Niebieską Linią”, „Itaką”, „WOŚP” i „La Stradą” – jego misją było uaktywnienie wszystkich, dla których ważne jest bezpieczeństwo obywateli.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Członek Akademii Ekspertów PR. Obecnie współwłaściciel agencji public relations R4S. 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- PR w instytucjach państwowych, w: 25 lat PR w Polsce, Warszawa 2016 , s. 147-156;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Policje Unii Europejskiej, Warszawa 2011;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Uspołecznienie działań policji w demokratycznym państwie prawa, w: Trzy wymiary współczesnego bezpieczeństwa, red. S. Sulowski, M. Brzeziński, Warszawa, 2015, s. 295-309;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Działalność prasowo-informacyjna instytucji publicznej na przykładzie polskiej policji, w: Studia Politologiczne, nr 34, 2014 rok, s. 211-225;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w ruchu drogowym, główne kierunki i rokowania, w: Edukacja szansą na poprawę bezpieczeństwa w ruchu drogowym, Zamość 2013, s. 31-35;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Skuteczność kształcenia kadr kierowniczych polskiej Policji w: Policja Europy XXI wieku, Szczytno, 2003;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Akcja musi zastąpić reakcję – pracy służb prasowych polskiej Policji, w: Rola i Zadania służb w systemie bezpieczeństwa publicznego, red. M. Górka, Koszalin 2013, s.323-332, s.85-91.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Bezpieczeństwo wewnętrzne współczesnej Europy 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Służby odpowiedzialne za bezpieczeństwo wewnętrzne w wybranych krajach UE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Public relations służb odpowiedzialnych za bezpieczeństwo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Komunikowanie w sytuacjach kryzysowych,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wewnętrzne w państwach UE,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społeczne i prawne konsekwencje wzrostu zagrożenia terrorystycznego we współczesnym świecie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wewnętrzne w programach ugrupowań politycznych. </w:t>
            </w:r>
          </w:p>
          <w:p w:rsidR="00EA5FC6" w:rsidRPr="00720CBA" w:rsidRDefault="00EA5FC6" w:rsidP="00EA5FC6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45B" w:rsidRPr="00720CBA" w:rsidRDefault="0055645B">
      <w:pPr>
        <w:rPr>
          <w:rFonts w:ascii="Times New Roman" w:hAnsi="Times New Roman" w:cs="Times New Roman"/>
          <w:sz w:val="24"/>
          <w:szCs w:val="24"/>
        </w:rPr>
      </w:pPr>
    </w:p>
    <w:sectPr w:rsidR="0055645B" w:rsidRPr="00720CBA" w:rsidSect="004B1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F0" w:rsidRDefault="00290CF0" w:rsidP="00290CF0">
      <w:pPr>
        <w:spacing w:after="0" w:line="240" w:lineRule="auto"/>
      </w:pPr>
      <w:r>
        <w:separator/>
      </w:r>
    </w:p>
  </w:endnote>
  <w:endnote w:type="continuationSeparator" w:id="0">
    <w:p w:rsidR="00290CF0" w:rsidRDefault="00290CF0" w:rsidP="0029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F0" w:rsidRDefault="00290CF0" w:rsidP="00290CF0">
      <w:pPr>
        <w:spacing w:after="0" w:line="240" w:lineRule="auto"/>
      </w:pPr>
      <w:r>
        <w:separator/>
      </w:r>
    </w:p>
  </w:footnote>
  <w:footnote w:type="continuationSeparator" w:id="0">
    <w:p w:rsidR="00290CF0" w:rsidRDefault="00290CF0" w:rsidP="0029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7A"/>
    <w:multiLevelType w:val="hybridMultilevel"/>
    <w:tmpl w:val="AF8E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0EA"/>
    <w:multiLevelType w:val="hybridMultilevel"/>
    <w:tmpl w:val="C07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848"/>
    <w:multiLevelType w:val="hybridMultilevel"/>
    <w:tmpl w:val="754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B66"/>
    <w:multiLevelType w:val="hybridMultilevel"/>
    <w:tmpl w:val="1CA2D0D4"/>
    <w:lvl w:ilvl="0" w:tplc="423A0592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98A"/>
    <w:multiLevelType w:val="hybridMultilevel"/>
    <w:tmpl w:val="54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0383"/>
    <w:multiLevelType w:val="hybridMultilevel"/>
    <w:tmpl w:val="D36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271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38BE"/>
    <w:multiLevelType w:val="hybridMultilevel"/>
    <w:tmpl w:val="0B60A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EE4E68"/>
    <w:multiLevelType w:val="hybridMultilevel"/>
    <w:tmpl w:val="30E6766C"/>
    <w:lvl w:ilvl="0" w:tplc="403225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0"/>
    <w:rsid w:val="00290CF0"/>
    <w:rsid w:val="002E436B"/>
    <w:rsid w:val="00317DCB"/>
    <w:rsid w:val="0041489A"/>
    <w:rsid w:val="0044377E"/>
    <w:rsid w:val="004B1190"/>
    <w:rsid w:val="0055645B"/>
    <w:rsid w:val="006E41CE"/>
    <w:rsid w:val="00720CBA"/>
    <w:rsid w:val="007E5227"/>
    <w:rsid w:val="009E1D4D"/>
    <w:rsid w:val="00D64821"/>
    <w:rsid w:val="00D814FA"/>
    <w:rsid w:val="00D87D76"/>
    <w:rsid w:val="00D91C23"/>
    <w:rsid w:val="00DE22C9"/>
    <w:rsid w:val="00E902B7"/>
    <w:rsid w:val="00EA1890"/>
    <w:rsid w:val="00EA5FC6"/>
    <w:rsid w:val="00EF443F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7BA9"/>
  <w15:chartTrackingRefBased/>
  <w15:docId w15:val="{3D5968EF-0E84-4E60-909F-B635F29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190"/>
    <w:pPr>
      <w:spacing w:after="0"/>
      <w:ind w:left="720"/>
      <w:contextualSpacing/>
    </w:pPr>
    <w:rPr>
      <w:rFonts w:ascii="Calibri" w:eastAsia="Calibri" w:hAnsi="Calibri" w:cs="Calibri"/>
      <w:b/>
      <w:color w:val="000000"/>
      <w:sz w:val="2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9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F0"/>
  </w:style>
  <w:style w:type="paragraph" w:styleId="Stopka">
    <w:name w:val="footer"/>
    <w:basedOn w:val="Normalny"/>
    <w:link w:val="StopkaZnak"/>
    <w:uiPriority w:val="99"/>
    <w:unhideWhenUsed/>
    <w:rsid w:val="0029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AC71-A853-412A-953B-3AD3AFCEEE0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C35760B-604A-4336-A7D6-233FA854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2714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recenzent 1</cp:lastModifiedBy>
  <cp:revision>9</cp:revision>
  <dcterms:created xsi:type="dcterms:W3CDTF">2022-06-20T08:43:00Z</dcterms:created>
  <dcterms:modified xsi:type="dcterms:W3CDTF">2022-09-12T10:01:00Z</dcterms:modified>
</cp:coreProperties>
</file>