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05D5" w14:textId="77777777" w:rsidR="003D7C38" w:rsidRDefault="003D7C38" w:rsidP="003D7C38">
      <w:pPr>
        <w:pStyle w:val="NormalnyWeb"/>
        <w:spacing w:before="0" w:beforeAutospacing="0" w:after="0" w:afterAutospacing="0"/>
        <w:jc w:val="right"/>
      </w:pPr>
      <w:r>
        <w:rPr>
          <w:color w:val="000000"/>
          <w:sz w:val="16"/>
          <w:szCs w:val="16"/>
        </w:rPr>
        <w:t>Załącznik nr 1</w:t>
      </w:r>
    </w:p>
    <w:p w14:paraId="57039F22" w14:textId="77777777" w:rsidR="003D7C38" w:rsidRDefault="003D7C38" w:rsidP="003D7C38">
      <w:pPr>
        <w:pStyle w:val="NormalnyWeb"/>
        <w:spacing w:before="0" w:beforeAutospacing="0" w:after="0" w:afterAutospacing="0"/>
        <w:jc w:val="right"/>
      </w:pPr>
      <w:r>
        <w:rPr>
          <w:color w:val="000000"/>
          <w:sz w:val="16"/>
          <w:szCs w:val="16"/>
        </w:rPr>
        <w:t xml:space="preserve">z dnia 03.11.2022  do uchwały nr .69/2022 Rady Dydaktycznej </w:t>
      </w:r>
      <w:r>
        <w:rPr>
          <w:color w:val="222222"/>
          <w:sz w:val="16"/>
          <w:szCs w:val="16"/>
        </w:rPr>
        <w:t>dla kierunków</w:t>
      </w:r>
    </w:p>
    <w:p w14:paraId="40FCD017" w14:textId="77777777" w:rsidR="003D7C38" w:rsidRDefault="003D7C38" w:rsidP="003D7C38">
      <w:pPr>
        <w:pStyle w:val="NormalnyWeb"/>
        <w:shd w:val="clear" w:color="auto" w:fill="FFFFFF"/>
        <w:spacing w:before="0" w:beforeAutospacing="0" w:after="0" w:afterAutospacing="0"/>
        <w:jc w:val="right"/>
      </w:pPr>
      <w:r>
        <w:rPr>
          <w:color w:val="222222"/>
          <w:sz w:val="16"/>
          <w:szCs w:val="16"/>
        </w:rPr>
        <w:t>Bezpieczeństwo wewnętrzne, Europeistyka – integracja europejska, </w:t>
      </w:r>
    </w:p>
    <w:p w14:paraId="3DC7DC0C" w14:textId="77777777" w:rsidR="003D7C38" w:rsidRDefault="003D7C38" w:rsidP="003D7C38">
      <w:pPr>
        <w:pStyle w:val="NormalnyWeb"/>
        <w:shd w:val="clear" w:color="auto" w:fill="FFFFFF"/>
        <w:spacing w:before="0" w:beforeAutospacing="0" w:after="0" w:afterAutospacing="0"/>
        <w:ind w:left="2832"/>
        <w:jc w:val="right"/>
      </w:pPr>
      <w:r>
        <w:rPr>
          <w:color w:val="222222"/>
          <w:sz w:val="16"/>
          <w:szCs w:val="16"/>
        </w:rPr>
        <w:t>Organizowanie rynku pracy, Politologia, Polityka społeczna, Stosunki międzynarodowe, </w:t>
      </w:r>
    </w:p>
    <w:p w14:paraId="37517C18" w14:textId="77777777" w:rsidR="003D7C38" w:rsidRDefault="003D7C38" w:rsidP="003D7C38">
      <w:pPr>
        <w:pStyle w:val="NormalnyWeb"/>
        <w:shd w:val="clear" w:color="auto" w:fill="FFFFFF"/>
        <w:spacing w:before="0" w:beforeAutospacing="0" w:after="0" w:afterAutospacing="0"/>
        <w:ind w:left="3540"/>
        <w:jc w:val="right"/>
      </w:pPr>
      <w:r>
        <w:rPr>
          <w:color w:val="222222"/>
          <w:sz w:val="16"/>
          <w:szCs w:val="16"/>
        </w:rPr>
        <w:t>Studia euroazjatyckie</w:t>
      </w:r>
    </w:p>
    <w:p w14:paraId="00FA1B9C" w14:textId="77777777" w:rsidR="003D7C38" w:rsidRDefault="003D7C38" w:rsidP="003D7C38">
      <w:pPr>
        <w:tabs>
          <w:tab w:val="left" w:pos="1134"/>
        </w:tabs>
        <w:spacing w:before="120" w:after="120" w:line="240" w:lineRule="auto"/>
        <w:ind w:right="505"/>
        <w:rPr>
          <w:rFonts w:asciiTheme="minorHAnsi" w:eastAsia="Arial" w:hAnsiTheme="minorHAnsi" w:cs="Arial"/>
          <w:b/>
          <w:color w:val="000000"/>
        </w:rPr>
      </w:pPr>
    </w:p>
    <w:p w14:paraId="648C2316" w14:textId="3F6AD855" w:rsidR="00460B2C" w:rsidRPr="00D7544F" w:rsidRDefault="00F2438C">
      <w:pPr>
        <w:tabs>
          <w:tab w:val="left" w:pos="1134"/>
        </w:tabs>
        <w:spacing w:before="120" w:after="120" w:line="240" w:lineRule="auto"/>
        <w:ind w:right="505"/>
        <w:jc w:val="center"/>
        <w:rPr>
          <w:rFonts w:asciiTheme="minorHAnsi" w:eastAsia="Arial" w:hAnsiTheme="minorHAnsi" w:cs="Arial"/>
          <w:b/>
          <w:color w:val="000000"/>
        </w:rPr>
      </w:pPr>
      <w:r w:rsidRPr="00D7544F">
        <w:rPr>
          <w:rFonts w:asciiTheme="minorHAnsi" w:eastAsia="Arial" w:hAnsiTheme="minorHAnsi" w:cs="Arial"/>
          <w:b/>
          <w:color w:val="000000"/>
        </w:rPr>
        <w:t>NAUCZYCIELE AKADEMICCY UNIWERSYTETU WARSZAWSKIEGO PRZEWIDYWANI DO KSZTAŁCENIA NA PROJEKTOWANYM KIERUNKU STUDIÓW</w:t>
      </w:r>
    </w:p>
    <w:p w14:paraId="6F2AFABA" w14:textId="60BD7304" w:rsidR="00460B2C" w:rsidRPr="00D7544F" w:rsidRDefault="002E0DAA">
      <w:pPr>
        <w:tabs>
          <w:tab w:val="left" w:pos="1134"/>
        </w:tabs>
        <w:spacing w:before="120" w:after="120" w:line="240" w:lineRule="auto"/>
        <w:ind w:right="505"/>
        <w:jc w:val="center"/>
        <w:rPr>
          <w:rFonts w:asciiTheme="minorHAnsi" w:eastAsia="Arial" w:hAnsiTheme="minorHAnsi" w:cs="Arial"/>
          <w:b/>
          <w:color w:val="000000"/>
        </w:rPr>
      </w:pPr>
      <w:r w:rsidRPr="00D7544F">
        <w:rPr>
          <w:rFonts w:asciiTheme="minorHAnsi" w:eastAsia="Arial" w:hAnsiTheme="minorHAnsi" w:cs="Arial"/>
          <w:b/>
          <w:color w:val="000000"/>
        </w:rPr>
        <w:t>POLITYKA KULTURALNA I ZARZĄDZANIE W KULTURZE</w:t>
      </w:r>
    </w:p>
    <w:p w14:paraId="5EE19573" w14:textId="581CBC1A" w:rsidR="00460B2C" w:rsidRPr="00D7544F" w:rsidRDefault="00460B2C">
      <w:pPr>
        <w:tabs>
          <w:tab w:val="left" w:pos="1134"/>
        </w:tabs>
        <w:spacing w:before="120" w:after="0" w:line="240" w:lineRule="auto"/>
        <w:ind w:right="503"/>
        <w:jc w:val="both"/>
        <w:rPr>
          <w:rFonts w:asciiTheme="minorHAnsi" w:eastAsia="Arial" w:hAnsiTheme="minorHAnsi" w:cs="Arial"/>
          <w:color w:val="000000"/>
        </w:rPr>
      </w:pPr>
    </w:p>
    <w:tbl>
      <w:tblPr>
        <w:tblStyle w:val="a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EB16E4" w:rsidRPr="00D7544F" w14:paraId="5702E47D" w14:textId="77777777" w:rsidTr="00A91B67">
        <w:tc>
          <w:tcPr>
            <w:tcW w:w="9167" w:type="dxa"/>
            <w:shd w:val="clear" w:color="auto" w:fill="BFBFBF"/>
          </w:tcPr>
          <w:p w14:paraId="3974F5B5" w14:textId="0E347B1A" w:rsidR="00EB16E4" w:rsidRPr="00D7544F" w:rsidRDefault="009A2474" w:rsidP="002E0DAA">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 xml:space="preserve">dr hab. </w:t>
            </w:r>
            <w:r w:rsidR="002E0DAA" w:rsidRPr="00D7544F">
              <w:rPr>
                <w:rFonts w:asciiTheme="minorHAnsi" w:eastAsia="Arial" w:hAnsiTheme="minorHAnsi" w:cs="Arial"/>
                <w:b/>
                <w:color w:val="000000"/>
              </w:rPr>
              <w:t xml:space="preserve">Daniel </w:t>
            </w:r>
            <w:proofErr w:type="spellStart"/>
            <w:r w:rsidR="002E0DAA" w:rsidRPr="00D7544F">
              <w:rPr>
                <w:rFonts w:asciiTheme="minorHAnsi" w:eastAsia="Arial" w:hAnsiTheme="minorHAnsi" w:cs="Arial"/>
                <w:b/>
                <w:color w:val="000000"/>
              </w:rPr>
              <w:t>Przastek</w:t>
            </w:r>
            <w:proofErr w:type="spellEnd"/>
          </w:p>
        </w:tc>
      </w:tr>
      <w:tr w:rsidR="00EB16E4" w:rsidRPr="00D7544F" w14:paraId="36718079" w14:textId="77777777" w:rsidTr="00A91B67">
        <w:tc>
          <w:tcPr>
            <w:tcW w:w="9167" w:type="dxa"/>
          </w:tcPr>
          <w:p w14:paraId="24C83F35" w14:textId="77777777" w:rsidR="009A2474" w:rsidRPr="00D7544F" w:rsidRDefault="009A2474" w:rsidP="00A91B67">
            <w:pPr>
              <w:tabs>
                <w:tab w:val="left" w:pos="1134"/>
              </w:tabs>
              <w:ind w:right="503"/>
              <w:jc w:val="both"/>
              <w:rPr>
                <w:rFonts w:asciiTheme="minorHAnsi" w:eastAsia="Arial" w:hAnsiTheme="minorHAnsi" w:cs="Arial"/>
                <w:color w:val="000000"/>
              </w:rPr>
            </w:pPr>
          </w:p>
          <w:p w14:paraId="625779D4" w14:textId="0F91D3EA" w:rsidR="00AF0A5E" w:rsidRPr="00D7544F" w:rsidRDefault="009A2474" w:rsidP="00AF0A5E">
            <w:pPr>
              <w:spacing w:line="360" w:lineRule="auto"/>
              <w:jc w:val="both"/>
              <w:rPr>
                <w:rFonts w:asciiTheme="minorHAnsi" w:hAnsiTheme="minorHAnsi" w:cs="Arial"/>
              </w:rPr>
            </w:pPr>
            <w:r w:rsidRPr="00D7544F">
              <w:rPr>
                <w:rFonts w:asciiTheme="minorHAnsi" w:eastAsia="Arial" w:hAnsiTheme="minorHAnsi" w:cs="Arial"/>
                <w:color w:val="000000"/>
              </w:rPr>
              <w:t>Dziekan Wydziału Nauk Polityczn</w:t>
            </w:r>
            <w:r w:rsidR="00AF0A5E" w:rsidRPr="00D7544F">
              <w:rPr>
                <w:rFonts w:asciiTheme="minorHAnsi" w:eastAsia="Arial" w:hAnsiTheme="minorHAnsi" w:cs="Arial"/>
                <w:color w:val="000000"/>
              </w:rPr>
              <w:t>ych i Studiów Międzynarodowych od roku 2020</w:t>
            </w:r>
            <w:r w:rsidRPr="00D7544F">
              <w:rPr>
                <w:rFonts w:asciiTheme="minorHAnsi" w:eastAsia="Arial" w:hAnsiTheme="minorHAnsi" w:cs="Arial"/>
                <w:color w:val="000000"/>
              </w:rPr>
              <w:t xml:space="preserve">. Politolog, </w:t>
            </w:r>
            <w:r w:rsidR="00AF0A5E" w:rsidRPr="00D7544F">
              <w:rPr>
                <w:rFonts w:asciiTheme="minorHAnsi" w:hAnsiTheme="minorHAnsi" w:cs="Arial"/>
              </w:rPr>
              <w:t xml:space="preserve">doktor nauk humanistycznych w zakresie nauk o polityce (2004), doktor habilitowany w zakresie nauk o polityce (2017). Wieloletni pracownik naukowy Instytutu Nauk Politycznych UW, od 2020 r. dziekan Wydziału Nauk Politycznych i Studiów Międzynarodowych UW. W pracy zawodowej zajmuje się historią najnowszą Polski i świata, polityką kulturalną oraz relacjami między teatrem a polityką. </w:t>
            </w:r>
          </w:p>
          <w:p w14:paraId="3E26BB4A" w14:textId="1C1164DF" w:rsidR="00EB16E4" w:rsidRPr="00D7544F" w:rsidRDefault="00EB16E4" w:rsidP="00A91B67">
            <w:pPr>
              <w:tabs>
                <w:tab w:val="left" w:pos="1134"/>
              </w:tabs>
              <w:ind w:right="503"/>
              <w:jc w:val="both"/>
              <w:rPr>
                <w:rFonts w:asciiTheme="minorHAnsi" w:eastAsia="Arial" w:hAnsiTheme="minorHAnsi" w:cs="Arial"/>
                <w:color w:val="000000"/>
              </w:rPr>
            </w:pPr>
          </w:p>
          <w:p w14:paraId="2504710B" w14:textId="312D9E82" w:rsidR="009A2474" w:rsidRPr="00D7544F" w:rsidRDefault="009A2474" w:rsidP="00A91B67">
            <w:pPr>
              <w:tabs>
                <w:tab w:val="left" w:pos="1134"/>
              </w:tabs>
              <w:ind w:right="503"/>
              <w:jc w:val="both"/>
              <w:rPr>
                <w:rFonts w:asciiTheme="minorHAnsi" w:eastAsia="Arial" w:hAnsiTheme="minorHAnsi" w:cs="Arial"/>
                <w:color w:val="000000"/>
              </w:rPr>
            </w:pPr>
          </w:p>
        </w:tc>
      </w:tr>
      <w:tr w:rsidR="00EB16E4" w:rsidRPr="00D7544F" w14:paraId="183DDEF1" w14:textId="77777777" w:rsidTr="00A91B67">
        <w:tc>
          <w:tcPr>
            <w:tcW w:w="9167" w:type="dxa"/>
          </w:tcPr>
          <w:p w14:paraId="3B5A74C1" w14:textId="6BDB37E4" w:rsidR="00EB16E4" w:rsidRPr="00D7544F" w:rsidRDefault="009A2474"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EB16E4" w:rsidRPr="00D7544F" w14:paraId="12C79387" w14:textId="77777777" w:rsidTr="00A91B67">
        <w:tc>
          <w:tcPr>
            <w:tcW w:w="9167" w:type="dxa"/>
          </w:tcPr>
          <w:p w14:paraId="189E7A53" w14:textId="7893B511" w:rsidR="009A2474" w:rsidRPr="00D7544F" w:rsidRDefault="00AF0A5E" w:rsidP="00AF0A5E">
            <w:pPr>
              <w:spacing w:line="360" w:lineRule="auto"/>
              <w:jc w:val="both"/>
              <w:rPr>
                <w:rFonts w:asciiTheme="minorHAnsi" w:hAnsiTheme="minorHAnsi"/>
              </w:rPr>
            </w:pPr>
            <w:r w:rsidRPr="00D7544F">
              <w:rPr>
                <w:rFonts w:asciiTheme="minorHAnsi" w:hAnsiTheme="minorHAnsi"/>
              </w:rPr>
              <w:t>Kultura i polityka, Bezpieczeństwo kulturowe, Polityki kulturalna państwa</w:t>
            </w:r>
          </w:p>
        </w:tc>
      </w:tr>
      <w:tr w:rsidR="00EB16E4" w:rsidRPr="00D7544F" w14:paraId="26CECA5F" w14:textId="77777777" w:rsidTr="00FB402F">
        <w:tc>
          <w:tcPr>
            <w:tcW w:w="9167" w:type="dxa"/>
          </w:tcPr>
          <w:p w14:paraId="2001E673" w14:textId="483D99FC" w:rsidR="00FB402F" w:rsidRPr="00D7544F" w:rsidRDefault="00FB402F" w:rsidP="00FB402F">
            <w:pPr>
              <w:tabs>
                <w:tab w:val="left" w:pos="720"/>
              </w:tabs>
              <w:ind w:right="503"/>
              <w:jc w:val="both"/>
              <w:rPr>
                <w:rFonts w:asciiTheme="minorHAnsi" w:eastAsia="Arial" w:hAnsiTheme="minorHAnsi" w:cs="Arial"/>
                <w:color w:val="000000"/>
              </w:rPr>
            </w:pPr>
          </w:p>
          <w:p w14:paraId="08BC7F2D" w14:textId="3CEB0A96" w:rsidR="00FB402F" w:rsidRPr="00D7544F" w:rsidRDefault="00FB402F" w:rsidP="00FB402F">
            <w:pPr>
              <w:tabs>
                <w:tab w:val="left" w:pos="720"/>
              </w:tabs>
              <w:ind w:right="503"/>
              <w:jc w:val="both"/>
              <w:rPr>
                <w:rFonts w:asciiTheme="minorHAnsi" w:eastAsia="Arial" w:hAnsiTheme="minorHAnsi" w:cs="Arial"/>
                <w:b/>
                <w:bCs/>
                <w:color w:val="000000"/>
              </w:rPr>
            </w:pPr>
            <w:r w:rsidRPr="00D7544F">
              <w:rPr>
                <w:rFonts w:asciiTheme="minorHAnsi" w:eastAsia="Arial" w:hAnsiTheme="minorHAnsi" w:cs="Arial"/>
                <w:b/>
                <w:bCs/>
                <w:color w:val="000000"/>
              </w:rPr>
              <w:t>Ostatnie publikacje:</w:t>
            </w:r>
          </w:p>
          <w:p w14:paraId="4267A9A7" w14:textId="77777777" w:rsidR="00FB402F" w:rsidRPr="00D7544F" w:rsidRDefault="00FB402F" w:rsidP="00FB402F">
            <w:pPr>
              <w:tabs>
                <w:tab w:val="left" w:pos="720"/>
              </w:tabs>
              <w:ind w:left="720" w:right="503"/>
              <w:jc w:val="both"/>
              <w:rPr>
                <w:rFonts w:asciiTheme="minorHAnsi" w:eastAsia="Arial" w:hAnsiTheme="minorHAnsi" w:cs="Arial"/>
                <w:color w:val="000000"/>
              </w:rPr>
            </w:pPr>
          </w:p>
          <w:p w14:paraId="632D3677" w14:textId="77777777" w:rsidR="00AF0A5E" w:rsidRPr="00D7544F" w:rsidRDefault="00AF0A5E" w:rsidP="00AF0A5E">
            <w:pPr>
              <w:spacing w:line="360" w:lineRule="auto"/>
              <w:jc w:val="both"/>
              <w:rPr>
                <w:rFonts w:asciiTheme="minorHAnsi" w:hAnsiTheme="minorHAnsi"/>
                <w:bCs/>
                <w:color w:val="000000"/>
              </w:rPr>
            </w:pPr>
            <w:r w:rsidRPr="00D7544F">
              <w:rPr>
                <w:rFonts w:asciiTheme="minorHAnsi" w:hAnsiTheme="minorHAnsi"/>
                <w:bCs/>
                <w:color w:val="000000"/>
              </w:rPr>
              <w:t xml:space="preserve">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P. M. Mrowiński, </w:t>
            </w:r>
            <w:r w:rsidRPr="00D7544F">
              <w:rPr>
                <w:rFonts w:asciiTheme="minorHAnsi" w:hAnsiTheme="minorHAnsi"/>
                <w:bCs/>
                <w:i/>
                <w:iCs/>
                <w:color w:val="000000"/>
              </w:rPr>
              <w:t>„Polskie miesiące” na scenie. Teatralny wymiar kryzysów społeczno-politycznych w PRL</w:t>
            </w:r>
            <w:r w:rsidRPr="00D7544F">
              <w:rPr>
                <w:rFonts w:asciiTheme="minorHAnsi" w:hAnsiTheme="minorHAnsi"/>
                <w:bCs/>
                <w:color w:val="000000"/>
              </w:rPr>
              <w:t>, „Pamięć i Sprawiedliwość” 2022, nr 40.</w:t>
            </w:r>
          </w:p>
          <w:p w14:paraId="588F63B2" w14:textId="77777777" w:rsidR="00AF0A5E" w:rsidRPr="003D7C38" w:rsidRDefault="00AF0A5E" w:rsidP="00AF0A5E">
            <w:pPr>
              <w:spacing w:line="360" w:lineRule="auto"/>
              <w:jc w:val="both"/>
              <w:rPr>
                <w:rFonts w:asciiTheme="minorHAnsi" w:hAnsiTheme="minorHAnsi"/>
                <w:bCs/>
                <w:color w:val="000000"/>
              </w:rPr>
            </w:pPr>
            <w:r w:rsidRPr="00D7544F">
              <w:rPr>
                <w:rFonts w:asciiTheme="minorHAnsi" w:hAnsiTheme="minorHAnsi"/>
                <w:bCs/>
                <w:color w:val="000000"/>
              </w:rPr>
              <w:t xml:space="preserve">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P. M. Mrowiński, </w:t>
            </w:r>
            <w:r w:rsidRPr="00D7544F">
              <w:rPr>
                <w:rFonts w:asciiTheme="minorHAnsi" w:hAnsiTheme="minorHAnsi"/>
                <w:bCs/>
                <w:i/>
                <w:iCs/>
                <w:color w:val="000000"/>
              </w:rPr>
              <w:t>Scenografia liturgii. Estetyka pielgrzymek Jana Pawła II do Polski (1979–2002) i jej wymiar społeczno-polityczny</w:t>
            </w:r>
            <w:r w:rsidRPr="00D7544F">
              <w:rPr>
                <w:rFonts w:asciiTheme="minorHAnsi" w:hAnsiTheme="minorHAnsi"/>
                <w:bCs/>
                <w:color w:val="000000"/>
              </w:rPr>
              <w:t xml:space="preserve"> [w:] </w:t>
            </w:r>
            <w:r w:rsidRPr="00D7544F">
              <w:rPr>
                <w:rFonts w:asciiTheme="minorHAnsi" w:hAnsiTheme="minorHAnsi"/>
                <w:bCs/>
                <w:i/>
                <w:iCs/>
                <w:color w:val="000000"/>
              </w:rPr>
              <w:t>Zmiana ustawienia. Polska scenografia teatralna i społeczna XX i XXI wieku</w:t>
            </w:r>
            <w:r w:rsidRPr="00D7544F">
              <w:rPr>
                <w:rFonts w:asciiTheme="minorHAnsi" w:hAnsiTheme="minorHAnsi"/>
                <w:bCs/>
                <w:color w:val="000000"/>
              </w:rPr>
              <w:t xml:space="preserve">, t. II, D. Buchwald, D. Kosiński, Warszawa: Wydawnictwo Instytut Teatralnego im. </w:t>
            </w:r>
            <w:r w:rsidRPr="003D7C38">
              <w:rPr>
                <w:rFonts w:asciiTheme="minorHAnsi" w:hAnsiTheme="minorHAnsi"/>
                <w:bCs/>
                <w:color w:val="000000"/>
              </w:rPr>
              <w:t xml:space="preserve">Z. Raszewskiego 2020. </w:t>
            </w:r>
          </w:p>
          <w:p w14:paraId="0FF09628" w14:textId="77777777" w:rsidR="00AF0A5E" w:rsidRPr="00D7544F" w:rsidRDefault="00AF0A5E" w:rsidP="00AF0A5E">
            <w:pPr>
              <w:spacing w:line="360" w:lineRule="auto"/>
              <w:jc w:val="both"/>
              <w:rPr>
                <w:rFonts w:asciiTheme="minorHAnsi" w:hAnsiTheme="minorHAnsi"/>
                <w:bCs/>
                <w:color w:val="000000"/>
              </w:rPr>
            </w:pPr>
            <w:r w:rsidRPr="00D7544F">
              <w:rPr>
                <w:rFonts w:asciiTheme="minorHAnsi" w:hAnsiTheme="minorHAnsi"/>
                <w:bCs/>
                <w:color w:val="000000"/>
              </w:rPr>
              <w:t xml:space="preserve">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w:t>
            </w:r>
            <w:r w:rsidRPr="00D7544F">
              <w:rPr>
                <w:rFonts w:asciiTheme="minorHAnsi" w:hAnsiTheme="minorHAnsi"/>
                <w:bCs/>
                <w:i/>
                <w:iCs/>
                <w:color w:val="000000"/>
              </w:rPr>
              <w:t xml:space="preserve">Polskie drogi (scenografii społecznej) </w:t>
            </w:r>
            <w:r w:rsidRPr="00D7544F">
              <w:rPr>
                <w:rFonts w:asciiTheme="minorHAnsi" w:hAnsiTheme="minorHAnsi"/>
                <w:bCs/>
                <w:color w:val="000000"/>
              </w:rPr>
              <w:t xml:space="preserve">[w:] </w:t>
            </w:r>
            <w:r w:rsidRPr="00D7544F">
              <w:rPr>
                <w:rFonts w:asciiTheme="minorHAnsi" w:hAnsiTheme="minorHAnsi"/>
                <w:bCs/>
                <w:i/>
                <w:iCs/>
                <w:color w:val="000000"/>
              </w:rPr>
              <w:t>Zmiana ustawienia. Polska scenografia teatralna i społeczna XX i XXI wieku</w:t>
            </w:r>
            <w:r w:rsidRPr="00D7544F">
              <w:rPr>
                <w:rFonts w:asciiTheme="minorHAnsi" w:hAnsiTheme="minorHAnsi"/>
                <w:bCs/>
                <w:color w:val="000000"/>
              </w:rPr>
              <w:t>, t. II, D. Buchwald, D. Kosiński, Warszawa: Wydawnictwo Instytut Teatralnego im. Z. Raszewskiego 2020.</w:t>
            </w:r>
          </w:p>
          <w:p w14:paraId="1BBD44FD"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Nie tylko «Dziady»… „</w:t>
            </w:r>
            <w:proofErr w:type="spellStart"/>
            <w:r w:rsidRPr="00D7544F">
              <w:rPr>
                <w:rFonts w:asciiTheme="minorHAnsi" w:eastAsiaTheme="minorHAnsi" w:hAnsiTheme="minorHAnsi"/>
                <w:i/>
                <w:iCs/>
                <w:lang w:eastAsia="en-US"/>
              </w:rPr>
              <w:t>Pomarcowe</w:t>
            </w:r>
            <w:proofErr w:type="spellEnd"/>
            <w:r w:rsidRPr="00D7544F">
              <w:rPr>
                <w:rFonts w:asciiTheme="minorHAnsi" w:eastAsiaTheme="minorHAnsi" w:hAnsiTheme="minorHAnsi"/>
                <w:i/>
                <w:iCs/>
                <w:lang w:eastAsia="en-US"/>
              </w:rPr>
              <w:t>” impresje teatralno-polityczne</w:t>
            </w:r>
            <w:r w:rsidRPr="00D7544F">
              <w:rPr>
                <w:rFonts w:asciiTheme="minorHAnsi" w:eastAsiaTheme="minorHAnsi" w:hAnsiTheme="minorHAnsi"/>
                <w:lang w:eastAsia="en-US"/>
              </w:rPr>
              <w:t xml:space="preserve">, [w:] </w:t>
            </w:r>
            <w:r w:rsidRPr="00D7544F">
              <w:rPr>
                <w:rFonts w:asciiTheme="minorHAnsi" w:eastAsiaTheme="minorHAnsi" w:hAnsiTheme="minorHAnsi"/>
                <w:i/>
                <w:iCs/>
                <w:lang w:eastAsia="en-US"/>
              </w:rPr>
              <w:t>Marzec i po Marcu. Wpływ kryzysu Marca’68 na środowiska naukowe i kulturę Polski Ludowej</w:t>
            </w:r>
            <w:r w:rsidRPr="00D7544F">
              <w:rPr>
                <w:rFonts w:asciiTheme="minorHAnsi" w:eastAsiaTheme="minorHAnsi" w:hAnsiTheme="minorHAnsi"/>
                <w:lang w:eastAsia="en-US"/>
              </w:rPr>
              <w:t xml:space="preserve">, red. P. </w:t>
            </w:r>
            <w:proofErr w:type="spellStart"/>
            <w:r w:rsidRPr="00D7544F">
              <w:rPr>
                <w:rFonts w:asciiTheme="minorHAnsi" w:eastAsiaTheme="minorHAnsi" w:hAnsiTheme="minorHAnsi"/>
                <w:lang w:eastAsia="en-US"/>
              </w:rPr>
              <w:t>Benken</w:t>
            </w:r>
            <w:proofErr w:type="spellEnd"/>
            <w:r w:rsidRPr="00D7544F">
              <w:rPr>
                <w:rFonts w:asciiTheme="minorHAnsi" w:eastAsiaTheme="minorHAnsi" w:hAnsiTheme="minorHAnsi"/>
                <w:lang w:eastAsia="en-US"/>
              </w:rPr>
              <w:t xml:space="preserve">, T.P. Rutkowski, Szczecin-Warszawa 2019, s. 191-213. </w:t>
            </w:r>
          </w:p>
          <w:p w14:paraId="470C6A30"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 xml:space="preserve">Ład publiczny w perspektywie </w:t>
            </w:r>
            <w:proofErr w:type="spellStart"/>
            <w:r w:rsidRPr="00D7544F">
              <w:rPr>
                <w:rFonts w:asciiTheme="minorHAnsi" w:eastAsiaTheme="minorHAnsi" w:hAnsiTheme="minorHAnsi"/>
                <w:i/>
                <w:iCs/>
                <w:lang w:eastAsia="en-US"/>
              </w:rPr>
              <w:t>performatywnej</w:t>
            </w:r>
            <w:proofErr w:type="spellEnd"/>
            <w:r w:rsidRPr="00D7544F">
              <w:rPr>
                <w:rFonts w:asciiTheme="minorHAnsi" w:eastAsiaTheme="minorHAnsi" w:hAnsiTheme="minorHAnsi"/>
                <w:lang w:eastAsia="en-US"/>
              </w:rPr>
              <w:t xml:space="preserve">, [w:] </w:t>
            </w:r>
            <w:r w:rsidRPr="00D7544F">
              <w:rPr>
                <w:rFonts w:asciiTheme="minorHAnsi" w:eastAsiaTheme="minorHAnsi" w:hAnsiTheme="minorHAnsi"/>
                <w:i/>
                <w:iCs/>
                <w:lang w:eastAsia="en-US"/>
              </w:rPr>
              <w:t>Społeczeństwo i Polityka. Podstawy nauk politycznych</w:t>
            </w:r>
            <w:r w:rsidRPr="00D7544F">
              <w:rPr>
                <w:rFonts w:asciiTheme="minorHAnsi" w:eastAsiaTheme="minorHAnsi" w:hAnsiTheme="minorHAnsi"/>
                <w:lang w:eastAsia="en-US"/>
              </w:rPr>
              <w:t xml:space="preserve">, tom I, część II </w:t>
            </w:r>
            <w:r w:rsidRPr="00D7544F">
              <w:rPr>
                <w:rFonts w:asciiTheme="minorHAnsi" w:eastAsiaTheme="minorHAnsi" w:hAnsiTheme="minorHAnsi"/>
                <w:i/>
                <w:iCs/>
                <w:lang w:eastAsia="en-US"/>
              </w:rPr>
              <w:t>Teoria, Instytucje, Procesy. Polityczna organizacja społeczeństwa</w:t>
            </w:r>
            <w:r w:rsidRPr="00D7544F">
              <w:rPr>
                <w:rFonts w:asciiTheme="minorHAnsi" w:eastAsiaTheme="minorHAnsi" w:hAnsiTheme="minorHAnsi"/>
                <w:lang w:eastAsia="en-US"/>
              </w:rPr>
              <w:t xml:space="preserve">, red. K.A. Wojtaszczyk, S. Sulowski, W. Jakubowski, Warszawa 2018, s. 471-487. </w:t>
            </w:r>
          </w:p>
          <w:p w14:paraId="425289D4" w14:textId="77777777" w:rsidR="00AF0A5E" w:rsidRPr="00D7544F" w:rsidRDefault="00AF0A5E" w:rsidP="00AF0A5E">
            <w:pPr>
              <w:spacing w:line="360" w:lineRule="auto"/>
              <w:jc w:val="both"/>
              <w:rPr>
                <w:rFonts w:asciiTheme="minorHAnsi" w:hAnsiTheme="minorHAnsi"/>
              </w:rPr>
            </w:pPr>
            <w:r w:rsidRPr="00D7544F">
              <w:rPr>
                <w:rFonts w:asciiTheme="minorHAnsi" w:eastAsiaTheme="minorHAnsi" w:hAnsiTheme="minorHAnsi"/>
                <w:i/>
                <w:iCs/>
                <w:lang w:eastAsia="en-US"/>
              </w:rPr>
              <w:lastRenderedPageBreak/>
              <w:t>Miedzy polityką a kulturą. Sztuka dla ludu w Warszawskiej Spółdzielni Mieszkaniowej</w:t>
            </w:r>
            <w:r w:rsidRPr="00D7544F">
              <w:rPr>
                <w:rFonts w:asciiTheme="minorHAnsi" w:eastAsiaTheme="minorHAnsi" w:hAnsiTheme="minorHAnsi"/>
                <w:lang w:eastAsia="en-US"/>
              </w:rPr>
              <w:t xml:space="preserve">, „Studia Politologiczne” 2018 nr 50, s. 109-136. (współautorstwo </w:t>
            </w:r>
            <w:proofErr w:type="spellStart"/>
            <w:r w:rsidRPr="00D7544F">
              <w:rPr>
                <w:rFonts w:asciiTheme="minorHAnsi" w:eastAsiaTheme="minorHAnsi" w:hAnsiTheme="minorHAnsi"/>
                <w:lang w:eastAsia="en-US"/>
              </w:rPr>
              <w:t>Camill</w:t>
            </w:r>
            <w:proofErr w:type="spellEnd"/>
            <w:r w:rsidRPr="00D7544F">
              <w:rPr>
                <w:rFonts w:asciiTheme="minorHAnsi" w:eastAsiaTheme="minorHAnsi" w:hAnsiTheme="minorHAnsi"/>
                <w:lang w:eastAsia="en-US"/>
              </w:rPr>
              <w:t xml:space="preserve"> Trepka).</w:t>
            </w:r>
          </w:p>
          <w:p w14:paraId="737E7469" w14:textId="77777777" w:rsidR="00AF0A5E" w:rsidRPr="00D7544F" w:rsidRDefault="00AF0A5E" w:rsidP="00AF0A5E">
            <w:pPr>
              <w:spacing w:line="360" w:lineRule="auto"/>
              <w:jc w:val="both"/>
              <w:rPr>
                <w:rFonts w:asciiTheme="minorHAnsi" w:hAnsiTheme="minorHAnsi"/>
              </w:rPr>
            </w:pPr>
            <w:r w:rsidRPr="00D7544F">
              <w:rPr>
                <w:rFonts w:asciiTheme="minorHAnsi" w:hAnsiTheme="minorHAnsi"/>
              </w:rPr>
              <w:t xml:space="preserve">D. </w:t>
            </w:r>
            <w:proofErr w:type="spellStart"/>
            <w:r w:rsidRPr="00D7544F">
              <w:rPr>
                <w:rFonts w:asciiTheme="minorHAnsi" w:hAnsiTheme="minorHAnsi"/>
              </w:rPr>
              <w:t>Przastek</w:t>
            </w:r>
            <w:proofErr w:type="spellEnd"/>
            <w:r w:rsidRPr="00D7544F">
              <w:rPr>
                <w:rFonts w:asciiTheme="minorHAnsi" w:hAnsiTheme="minorHAnsi"/>
              </w:rPr>
              <w:t xml:space="preserve">, </w:t>
            </w:r>
            <w:r w:rsidRPr="00D7544F">
              <w:rPr>
                <w:rFonts w:asciiTheme="minorHAnsi" w:hAnsiTheme="minorHAnsi"/>
                <w:i/>
              </w:rPr>
              <w:t>Polityki kulturalne a wolność wypowiedzi artystycznej w Polsce w latach 1989-2015</w:t>
            </w:r>
            <w:r w:rsidRPr="00D7544F">
              <w:rPr>
                <w:rFonts w:asciiTheme="minorHAnsi" w:hAnsiTheme="minorHAnsi"/>
              </w:rPr>
              <w:t>, Dom Wydawniczy Elipsa, Warszawa 2017.</w:t>
            </w:r>
          </w:p>
          <w:p w14:paraId="5544DDA6"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 xml:space="preserve">Polskie życie teatralne w kontekście procesów </w:t>
            </w:r>
            <w:proofErr w:type="spellStart"/>
            <w:r w:rsidRPr="00D7544F">
              <w:rPr>
                <w:rFonts w:asciiTheme="minorHAnsi" w:eastAsiaTheme="minorHAnsi" w:hAnsiTheme="minorHAnsi"/>
                <w:i/>
                <w:iCs/>
                <w:lang w:eastAsia="en-US"/>
              </w:rPr>
              <w:t>europeizacyjnych</w:t>
            </w:r>
            <w:proofErr w:type="spellEnd"/>
            <w:r w:rsidRPr="00D7544F">
              <w:rPr>
                <w:rFonts w:asciiTheme="minorHAnsi" w:eastAsiaTheme="minorHAnsi" w:hAnsiTheme="minorHAnsi"/>
                <w:lang w:eastAsia="en-US"/>
              </w:rPr>
              <w:t xml:space="preserve">, „Zarządzanie w Kulturze” 2017, tom 18, nr 4, s. 571-592. </w:t>
            </w:r>
          </w:p>
          <w:p w14:paraId="4DF80CBC"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Skandale teatralne w Polsce</w:t>
            </w:r>
            <w:r w:rsidRPr="00D7544F">
              <w:rPr>
                <w:rFonts w:asciiTheme="minorHAnsi" w:eastAsiaTheme="minorHAnsi" w:hAnsiTheme="minorHAnsi"/>
                <w:lang w:eastAsia="en-US"/>
              </w:rPr>
              <w:t xml:space="preserve">, „Notatnik Teatralny” 2017 nr 84-85, s. 88-107. </w:t>
            </w:r>
          </w:p>
          <w:p w14:paraId="400D638F"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Tradycje polskiej kultury politycznej w XX w.</w:t>
            </w:r>
            <w:r w:rsidRPr="00D7544F">
              <w:rPr>
                <w:rFonts w:asciiTheme="minorHAnsi" w:eastAsiaTheme="minorHAnsi" w:hAnsiTheme="minorHAnsi"/>
                <w:lang w:eastAsia="en-US"/>
              </w:rPr>
              <w:t xml:space="preserve">, (współautor z M. Jabłonowski, M. Włodarczyk), [w:] </w:t>
            </w:r>
            <w:r w:rsidRPr="00D7544F">
              <w:rPr>
                <w:rFonts w:asciiTheme="minorHAnsi" w:eastAsiaTheme="minorHAnsi" w:hAnsiTheme="minorHAnsi"/>
                <w:i/>
                <w:iCs/>
                <w:lang w:eastAsia="en-US"/>
              </w:rPr>
              <w:t>Społeczeństwo i polityka. Podstawy nauk politycznych, tom III System rządów w Polsce (tradycja i współczesność)</w:t>
            </w:r>
            <w:r w:rsidRPr="00D7544F">
              <w:rPr>
                <w:rFonts w:asciiTheme="minorHAnsi" w:eastAsiaTheme="minorHAnsi" w:hAnsiTheme="minorHAnsi"/>
                <w:lang w:eastAsia="en-US"/>
              </w:rPr>
              <w:t xml:space="preserve">, red. K.A. Wojtaszczyk, E.M. Marciniak, W. Jakubowski, Warszawa 2017, s. 79-112. </w:t>
            </w:r>
          </w:p>
          <w:p w14:paraId="5CB147EE" w14:textId="77777777" w:rsidR="00AF0A5E" w:rsidRPr="00D7544F" w:rsidRDefault="00AF0A5E" w:rsidP="00AF0A5E">
            <w:pPr>
              <w:spacing w:line="360" w:lineRule="auto"/>
              <w:jc w:val="both"/>
              <w:rPr>
                <w:rFonts w:asciiTheme="minorHAnsi" w:hAnsiTheme="minorHAnsi"/>
              </w:rPr>
            </w:pPr>
            <w:r w:rsidRPr="00D7544F">
              <w:rPr>
                <w:rFonts w:asciiTheme="minorHAnsi" w:hAnsiTheme="minorHAnsi"/>
              </w:rPr>
              <w:t xml:space="preserve">D. </w:t>
            </w:r>
            <w:proofErr w:type="spellStart"/>
            <w:r w:rsidRPr="00D7544F">
              <w:rPr>
                <w:rFonts w:asciiTheme="minorHAnsi" w:hAnsiTheme="minorHAnsi"/>
              </w:rPr>
              <w:t>Przastek</w:t>
            </w:r>
            <w:proofErr w:type="spellEnd"/>
            <w:r w:rsidRPr="00D7544F">
              <w:rPr>
                <w:rFonts w:asciiTheme="minorHAnsi" w:hAnsiTheme="minorHAnsi"/>
              </w:rPr>
              <w:t xml:space="preserve">, </w:t>
            </w:r>
            <w:r w:rsidRPr="00D7544F">
              <w:rPr>
                <w:rStyle w:val="Uwydatnienie"/>
                <w:rFonts w:asciiTheme="minorHAnsi" w:eastAsia="Arial Unicode MS" w:hAnsiTheme="minorHAnsi"/>
              </w:rPr>
              <w:t>Polityka kulturalna w Polsce (i na świecie)</w:t>
            </w:r>
            <w:r w:rsidRPr="00D7544F">
              <w:rPr>
                <w:rFonts w:asciiTheme="minorHAnsi" w:hAnsiTheme="minorHAnsi"/>
              </w:rPr>
              <w:t>, “STUDIA BAS”, 2016 nr 46, z. 2, s. 9-35.</w:t>
            </w:r>
          </w:p>
          <w:p w14:paraId="18214D48"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Teatr w historii. Historia w teatrze</w:t>
            </w:r>
            <w:r w:rsidRPr="00D7544F">
              <w:rPr>
                <w:rFonts w:asciiTheme="minorHAnsi" w:eastAsiaTheme="minorHAnsi" w:hAnsiTheme="minorHAnsi"/>
                <w:lang w:eastAsia="en-US"/>
              </w:rPr>
              <w:t xml:space="preserve">, „Studia Politologiczne” 2015 nr 35, s. 141-166. </w:t>
            </w:r>
          </w:p>
          <w:p w14:paraId="509E7223"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Ograniczenia wolności wypowiedzi artystycznej w Polsce po roku 1989. Przypadek teatru</w:t>
            </w:r>
            <w:r w:rsidRPr="00D7544F">
              <w:rPr>
                <w:rFonts w:asciiTheme="minorHAnsi" w:eastAsiaTheme="minorHAnsi" w:hAnsiTheme="minorHAnsi"/>
                <w:lang w:eastAsia="en-US"/>
              </w:rPr>
              <w:t>, „Kwartalnik Naukowy OAP UW e-</w:t>
            </w:r>
            <w:proofErr w:type="spellStart"/>
            <w:r w:rsidRPr="00D7544F">
              <w:rPr>
                <w:rFonts w:asciiTheme="minorHAnsi" w:eastAsiaTheme="minorHAnsi" w:hAnsiTheme="minorHAnsi"/>
                <w:lang w:eastAsia="en-US"/>
              </w:rPr>
              <w:t>Politikon</w:t>
            </w:r>
            <w:proofErr w:type="spellEnd"/>
            <w:r w:rsidRPr="00D7544F">
              <w:rPr>
                <w:rFonts w:asciiTheme="minorHAnsi" w:eastAsiaTheme="minorHAnsi" w:hAnsiTheme="minorHAnsi"/>
                <w:lang w:eastAsia="en-US"/>
              </w:rPr>
              <w:t xml:space="preserve">” 2016 nr 18, s. 79-117. </w:t>
            </w:r>
          </w:p>
          <w:p w14:paraId="698D7E48"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Teatr w reżimach niedemokratycznych. Między zaangażowaniem a podporządkowaniem</w:t>
            </w:r>
            <w:r w:rsidRPr="00D7544F">
              <w:rPr>
                <w:rFonts w:asciiTheme="minorHAnsi" w:eastAsiaTheme="minorHAnsi" w:hAnsiTheme="minorHAnsi"/>
                <w:lang w:eastAsia="en-US"/>
              </w:rPr>
              <w:t xml:space="preserve">, [w:] </w:t>
            </w:r>
            <w:r w:rsidRPr="00D7544F">
              <w:rPr>
                <w:rFonts w:asciiTheme="minorHAnsi" w:eastAsiaTheme="minorHAnsi" w:hAnsiTheme="minorHAnsi"/>
                <w:i/>
                <w:iCs/>
                <w:lang w:eastAsia="en-US"/>
              </w:rPr>
              <w:t>Demokratyczne i niedemokratyczne reżimy polityczne</w:t>
            </w:r>
            <w:r w:rsidRPr="00D7544F">
              <w:rPr>
                <w:rFonts w:asciiTheme="minorHAnsi" w:eastAsiaTheme="minorHAnsi" w:hAnsiTheme="minorHAnsi"/>
                <w:lang w:eastAsia="en-US"/>
              </w:rPr>
              <w:t xml:space="preserve">, red. naukowa Justyna G. Otto, Warszawa 2015. </w:t>
            </w:r>
          </w:p>
          <w:p w14:paraId="74327AA0" w14:textId="77777777" w:rsidR="00AF0A5E" w:rsidRPr="00D7544F" w:rsidRDefault="00AF0A5E" w:rsidP="00AF0A5E">
            <w:pPr>
              <w:autoSpaceDE w:val="0"/>
              <w:autoSpaceDN w:val="0"/>
              <w:adjustRightInd w:val="0"/>
              <w:spacing w:line="360" w:lineRule="auto"/>
              <w:jc w:val="both"/>
              <w:rPr>
                <w:rFonts w:asciiTheme="minorHAnsi" w:eastAsiaTheme="minorHAnsi" w:hAnsiTheme="minorHAnsi"/>
                <w:lang w:eastAsia="en-US"/>
              </w:rPr>
            </w:pPr>
            <w:r w:rsidRPr="00D7544F">
              <w:rPr>
                <w:rFonts w:asciiTheme="minorHAnsi" w:eastAsiaTheme="minorHAnsi" w:hAnsiTheme="minorHAnsi"/>
                <w:i/>
                <w:iCs/>
                <w:lang w:eastAsia="en-US"/>
              </w:rPr>
              <w:t>Polityczny teatr w Polsce Odrodzonej (1918-2018)</w:t>
            </w:r>
            <w:r w:rsidRPr="00D7544F">
              <w:rPr>
                <w:rFonts w:asciiTheme="minorHAnsi" w:eastAsiaTheme="minorHAnsi" w:hAnsiTheme="minorHAnsi"/>
                <w:lang w:eastAsia="en-US"/>
              </w:rPr>
              <w:t>, „Kwartalnik Naukowy OAP UW e-</w:t>
            </w:r>
            <w:proofErr w:type="spellStart"/>
            <w:r w:rsidRPr="00D7544F">
              <w:rPr>
                <w:rFonts w:asciiTheme="minorHAnsi" w:eastAsiaTheme="minorHAnsi" w:hAnsiTheme="minorHAnsi"/>
                <w:lang w:eastAsia="en-US"/>
              </w:rPr>
              <w:t>Politikon</w:t>
            </w:r>
            <w:proofErr w:type="spellEnd"/>
            <w:r w:rsidRPr="00D7544F">
              <w:rPr>
                <w:rFonts w:asciiTheme="minorHAnsi" w:eastAsiaTheme="minorHAnsi" w:hAnsiTheme="minorHAnsi"/>
                <w:lang w:eastAsia="en-US"/>
              </w:rPr>
              <w:t xml:space="preserve">” 2018 nr 27, s. 146-174. </w:t>
            </w:r>
          </w:p>
          <w:p w14:paraId="4F975099" w14:textId="77777777" w:rsidR="00AF0A5E" w:rsidRPr="00D7544F" w:rsidRDefault="00AF0A5E" w:rsidP="00AF0A5E">
            <w:pPr>
              <w:spacing w:line="360" w:lineRule="auto"/>
              <w:jc w:val="both"/>
              <w:rPr>
                <w:rFonts w:asciiTheme="minorHAnsi" w:hAnsiTheme="minorHAnsi"/>
              </w:rPr>
            </w:pPr>
            <w:r w:rsidRPr="00D7544F">
              <w:rPr>
                <w:rFonts w:asciiTheme="minorHAnsi" w:hAnsiTheme="minorHAnsi"/>
              </w:rPr>
              <w:t xml:space="preserve">D. </w:t>
            </w:r>
            <w:proofErr w:type="spellStart"/>
            <w:r w:rsidRPr="00D7544F">
              <w:rPr>
                <w:rFonts w:asciiTheme="minorHAnsi" w:hAnsiTheme="minorHAnsi"/>
              </w:rPr>
              <w:t>Przastek</w:t>
            </w:r>
            <w:proofErr w:type="spellEnd"/>
            <w:r w:rsidRPr="00D7544F">
              <w:rPr>
                <w:rFonts w:asciiTheme="minorHAnsi" w:hAnsiTheme="minorHAnsi"/>
              </w:rPr>
              <w:t xml:space="preserve">, </w:t>
            </w:r>
            <w:r w:rsidRPr="00D7544F">
              <w:rPr>
                <w:rFonts w:asciiTheme="minorHAnsi" w:hAnsiTheme="minorHAnsi"/>
                <w:i/>
                <w:iCs/>
              </w:rPr>
              <w:t>Środowisko teatru w okresie stanu wojennego,</w:t>
            </w:r>
            <w:r w:rsidRPr="00D7544F">
              <w:rPr>
                <w:rFonts w:asciiTheme="minorHAnsi" w:hAnsiTheme="minorHAnsi"/>
              </w:rPr>
              <w:t xml:space="preserve"> Warszawa 2005.</w:t>
            </w:r>
          </w:p>
          <w:p w14:paraId="2DFCC48A" w14:textId="7CB1A19C" w:rsidR="00AF0A5E" w:rsidRPr="003D7C38" w:rsidRDefault="00AF0A5E" w:rsidP="00AF0A5E">
            <w:pPr>
              <w:spacing w:line="360" w:lineRule="auto"/>
              <w:jc w:val="both"/>
              <w:rPr>
                <w:rFonts w:asciiTheme="minorHAnsi" w:hAnsiTheme="minorHAnsi"/>
                <w:b/>
                <w:lang w:val="en-GB"/>
              </w:rPr>
            </w:pPr>
            <w:proofErr w:type="spellStart"/>
            <w:r w:rsidRPr="003D7C38">
              <w:rPr>
                <w:rFonts w:asciiTheme="minorHAnsi" w:hAnsiTheme="minorHAnsi"/>
                <w:b/>
                <w:lang w:val="en-GB"/>
              </w:rPr>
              <w:t>Konfer</w:t>
            </w:r>
            <w:r w:rsidR="004B4E9E" w:rsidRPr="003D7C38">
              <w:rPr>
                <w:rFonts w:asciiTheme="minorHAnsi" w:hAnsiTheme="minorHAnsi"/>
                <w:b/>
                <w:lang w:val="en-GB"/>
              </w:rPr>
              <w:t>en</w:t>
            </w:r>
            <w:r w:rsidRPr="003D7C38">
              <w:rPr>
                <w:rFonts w:asciiTheme="minorHAnsi" w:hAnsiTheme="minorHAnsi"/>
                <w:b/>
                <w:lang w:val="en-GB"/>
              </w:rPr>
              <w:t>cje</w:t>
            </w:r>
            <w:proofErr w:type="spellEnd"/>
            <w:r w:rsidRPr="003D7C38">
              <w:rPr>
                <w:rFonts w:asciiTheme="minorHAnsi" w:hAnsiTheme="minorHAnsi"/>
                <w:b/>
                <w:lang w:val="en-GB"/>
              </w:rPr>
              <w:t>:</w:t>
            </w:r>
          </w:p>
          <w:p w14:paraId="6FD60FA8" w14:textId="5267EB0A" w:rsidR="00AF0A5E" w:rsidRPr="00D7544F" w:rsidRDefault="00AF0A5E" w:rsidP="00AF0A5E">
            <w:pPr>
              <w:spacing w:line="360" w:lineRule="auto"/>
              <w:jc w:val="both"/>
              <w:rPr>
                <w:rFonts w:asciiTheme="minorHAnsi" w:hAnsiTheme="minorHAnsi"/>
                <w:lang w:val="en-US"/>
              </w:rPr>
            </w:pPr>
            <w:r w:rsidRPr="00D7544F">
              <w:rPr>
                <w:rFonts w:asciiTheme="minorHAnsi" w:hAnsiTheme="minorHAnsi"/>
                <w:lang w:val="en-US"/>
              </w:rPr>
              <w:t xml:space="preserve"> “</w:t>
            </w:r>
            <w:r w:rsidRPr="00D7544F">
              <w:rPr>
                <w:rFonts w:asciiTheme="minorHAnsi" w:hAnsiTheme="minorHAnsi"/>
                <w:i/>
                <w:iCs/>
                <w:lang w:val="en-US"/>
              </w:rPr>
              <w:t>New” Cultural Policy in Poland (2015-2022). Between culture and history</w:t>
            </w:r>
            <w:r w:rsidRPr="00D7544F">
              <w:rPr>
                <w:rFonts w:asciiTheme="minorHAnsi" w:hAnsiTheme="minorHAnsi"/>
                <w:lang w:val="en-US"/>
              </w:rPr>
              <w:t xml:space="preserve"> </w:t>
            </w:r>
            <w:proofErr w:type="spellStart"/>
            <w:r w:rsidRPr="00D7544F">
              <w:rPr>
                <w:rFonts w:asciiTheme="minorHAnsi" w:hAnsiTheme="minorHAnsi"/>
                <w:lang w:val="en-US"/>
              </w:rPr>
              <w:t>wygłoszony</w:t>
            </w:r>
            <w:proofErr w:type="spellEnd"/>
            <w:r w:rsidRPr="00D7544F">
              <w:rPr>
                <w:rFonts w:asciiTheme="minorHAnsi" w:hAnsiTheme="minorHAnsi"/>
                <w:lang w:val="en-US"/>
              </w:rPr>
              <w:t xml:space="preserve"> </w:t>
            </w:r>
            <w:proofErr w:type="spellStart"/>
            <w:r w:rsidRPr="00D7544F">
              <w:rPr>
                <w:rFonts w:asciiTheme="minorHAnsi" w:hAnsiTheme="minorHAnsi"/>
                <w:lang w:val="en-US"/>
              </w:rPr>
              <w:t>podczas</w:t>
            </w:r>
            <w:proofErr w:type="spellEnd"/>
            <w:r w:rsidRPr="00D7544F">
              <w:rPr>
                <w:rFonts w:asciiTheme="minorHAnsi" w:hAnsiTheme="minorHAnsi"/>
                <w:lang w:val="en-US"/>
              </w:rPr>
              <w:t xml:space="preserve"> 12th International Conference on Cultural Policy Research (University of Antwerp, 19-23 </w:t>
            </w:r>
            <w:proofErr w:type="spellStart"/>
            <w:r w:rsidRPr="00D7544F">
              <w:rPr>
                <w:rFonts w:asciiTheme="minorHAnsi" w:hAnsiTheme="minorHAnsi"/>
                <w:lang w:val="en-US"/>
              </w:rPr>
              <w:t>września</w:t>
            </w:r>
            <w:proofErr w:type="spellEnd"/>
            <w:r w:rsidRPr="00D7544F">
              <w:rPr>
                <w:rFonts w:asciiTheme="minorHAnsi" w:hAnsiTheme="minorHAnsi"/>
                <w:lang w:val="en-US"/>
              </w:rPr>
              <w:t xml:space="preserve"> 2022). </w:t>
            </w:r>
          </w:p>
          <w:p w14:paraId="02239CDE" w14:textId="77777777" w:rsidR="00AF0A5E" w:rsidRPr="00D7544F" w:rsidRDefault="00AF0A5E" w:rsidP="00AF0A5E">
            <w:pPr>
              <w:spacing w:line="360" w:lineRule="auto"/>
              <w:jc w:val="both"/>
              <w:rPr>
                <w:rFonts w:asciiTheme="minorHAnsi" w:hAnsiTheme="minorHAnsi"/>
              </w:rPr>
            </w:pPr>
            <w:r w:rsidRPr="00D7544F">
              <w:rPr>
                <w:rFonts w:asciiTheme="minorHAnsi" w:hAnsiTheme="minorHAnsi"/>
                <w:i/>
                <w:iCs/>
              </w:rPr>
              <w:t>Mickiewicz na scenie polityki. Społeczno-polityczny wymiar (nie)</w:t>
            </w:r>
            <w:proofErr w:type="spellStart"/>
            <w:r w:rsidRPr="00D7544F">
              <w:rPr>
                <w:rFonts w:asciiTheme="minorHAnsi" w:hAnsiTheme="minorHAnsi"/>
                <w:i/>
                <w:iCs/>
              </w:rPr>
              <w:t>wystawień</w:t>
            </w:r>
            <w:proofErr w:type="spellEnd"/>
            <w:r w:rsidRPr="00D7544F">
              <w:rPr>
                <w:rFonts w:asciiTheme="minorHAnsi" w:hAnsiTheme="minorHAnsi"/>
                <w:i/>
                <w:iCs/>
              </w:rPr>
              <w:t xml:space="preserve"> „Dziadów”. Od Wyspiańskiego do Kleczewskiej </w:t>
            </w:r>
            <w:r w:rsidRPr="00D7544F">
              <w:rPr>
                <w:rFonts w:asciiTheme="minorHAnsi" w:hAnsiTheme="minorHAnsi"/>
              </w:rPr>
              <w:t xml:space="preserve">wygłoszony podczas V Ogólnopolskiego Kongresu Politologii. Polityka ładu. Polityka chaosu (Wrocław, 21-23 września 2022) </w:t>
            </w:r>
          </w:p>
          <w:p w14:paraId="2B459571" w14:textId="77777777" w:rsidR="00AF0A5E" w:rsidRPr="00D7544F" w:rsidRDefault="00AF0A5E" w:rsidP="00AF0A5E">
            <w:pPr>
              <w:pStyle w:val="Default"/>
              <w:spacing w:line="360" w:lineRule="auto"/>
              <w:jc w:val="both"/>
              <w:rPr>
                <w:rFonts w:asciiTheme="minorHAnsi" w:hAnsiTheme="minorHAnsi" w:cs="Times New Roman"/>
                <w:sz w:val="22"/>
                <w:szCs w:val="22"/>
              </w:rPr>
            </w:pPr>
            <w:proofErr w:type="spellStart"/>
            <w:r w:rsidRPr="00D7544F">
              <w:rPr>
                <w:rFonts w:asciiTheme="minorHAnsi" w:hAnsiTheme="minorHAnsi" w:cs="Times New Roman"/>
                <w:i/>
                <w:iCs/>
                <w:sz w:val="22"/>
                <w:szCs w:val="22"/>
              </w:rPr>
              <w:t>Political</w:t>
            </w:r>
            <w:proofErr w:type="spellEnd"/>
            <w:r w:rsidRPr="00D7544F">
              <w:rPr>
                <w:rFonts w:asciiTheme="minorHAnsi" w:hAnsiTheme="minorHAnsi" w:cs="Times New Roman"/>
                <w:i/>
                <w:iCs/>
                <w:sz w:val="22"/>
                <w:szCs w:val="22"/>
              </w:rPr>
              <w:t xml:space="preserve"> </w:t>
            </w:r>
            <w:proofErr w:type="spellStart"/>
            <w:r w:rsidRPr="00D7544F">
              <w:rPr>
                <w:rFonts w:asciiTheme="minorHAnsi" w:hAnsiTheme="minorHAnsi" w:cs="Times New Roman"/>
                <w:i/>
                <w:iCs/>
                <w:sz w:val="22"/>
                <w:szCs w:val="22"/>
              </w:rPr>
              <w:t>Perfomances</w:t>
            </w:r>
            <w:proofErr w:type="spellEnd"/>
            <w:r w:rsidRPr="00D7544F">
              <w:rPr>
                <w:rFonts w:asciiTheme="minorHAnsi" w:hAnsiTheme="minorHAnsi" w:cs="Times New Roman"/>
                <w:i/>
                <w:iCs/>
                <w:sz w:val="22"/>
                <w:szCs w:val="22"/>
              </w:rPr>
              <w:t xml:space="preserve">: Critical Voice of </w:t>
            </w:r>
            <w:proofErr w:type="spellStart"/>
            <w:r w:rsidRPr="00D7544F">
              <w:rPr>
                <w:rFonts w:asciiTheme="minorHAnsi" w:hAnsiTheme="minorHAnsi" w:cs="Times New Roman"/>
                <w:i/>
                <w:iCs/>
                <w:sz w:val="22"/>
                <w:szCs w:val="22"/>
              </w:rPr>
              <w:t>Polish</w:t>
            </w:r>
            <w:proofErr w:type="spellEnd"/>
            <w:r w:rsidRPr="00D7544F">
              <w:rPr>
                <w:rFonts w:asciiTheme="minorHAnsi" w:hAnsiTheme="minorHAnsi" w:cs="Times New Roman"/>
                <w:i/>
                <w:iCs/>
                <w:sz w:val="22"/>
                <w:szCs w:val="22"/>
              </w:rPr>
              <w:t xml:space="preserve"> Streets (2015-2019)</w:t>
            </w:r>
            <w:r w:rsidRPr="00D7544F">
              <w:rPr>
                <w:rFonts w:asciiTheme="minorHAnsi" w:hAnsiTheme="minorHAnsi" w:cs="Times New Roman"/>
                <w:sz w:val="22"/>
                <w:szCs w:val="22"/>
              </w:rPr>
              <w:t xml:space="preserve"> wygłoszony podczas międzynarodowej konferencji “</w:t>
            </w:r>
            <w:proofErr w:type="spellStart"/>
            <w:r w:rsidRPr="00D7544F">
              <w:rPr>
                <w:rFonts w:asciiTheme="minorHAnsi" w:hAnsiTheme="minorHAnsi" w:cs="Times New Roman"/>
                <w:sz w:val="22"/>
                <w:szCs w:val="22"/>
              </w:rPr>
              <w:t>Culture</w:t>
            </w:r>
            <w:proofErr w:type="spellEnd"/>
            <w:r w:rsidRPr="00D7544F">
              <w:rPr>
                <w:rFonts w:asciiTheme="minorHAnsi" w:hAnsiTheme="minorHAnsi" w:cs="Times New Roman"/>
                <w:sz w:val="22"/>
                <w:szCs w:val="22"/>
              </w:rPr>
              <w:t xml:space="preserve"> in Urban Space” (Malmo, 5-6 lutego 2020)</w:t>
            </w:r>
          </w:p>
          <w:p w14:paraId="2782CAA6" w14:textId="77777777" w:rsidR="00AF0A5E" w:rsidRPr="00D7544F" w:rsidRDefault="00AF0A5E" w:rsidP="00AF0A5E">
            <w:pPr>
              <w:spacing w:line="360" w:lineRule="auto"/>
              <w:jc w:val="both"/>
              <w:rPr>
                <w:rFonts w:asciiTheme="minorHAnsi" w:hAnsiTheme="minorHAnsi"/>
                <w:color w:val="000000"/>
                <w:lang w:val="en-US"/>
              </w:rPr>
            </w:pPr>
            <w:r w:rsidRPr="00D7544F">
              <w:rPr>
                <w:rFonts w:asciiTheme="minorHAnsi" w:hAnsiTheme="minorHAnsi"/>
                <w:i/>
                <w:iCs/>
                <w:color w:val="000000"/>
                <w:lang w:val="en-US"/>
              </w:rPr>
              <w:t>Democratization through performance. Street Theaters Festival in Jelenia Góra (Poland) 1983-2018</w:t>
            </w:r>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wygłoszony</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podczas</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międzynarodowej</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konferencji</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Perfomance</w:t>
            </w:r>
            <w:proofErr w:type="spellEnd"/>
            <w:r w:rsidRPr="00D7544F">
              <w:rPr>
                <w:rFonts w:asciiTheme="minorHAnsi" w:hAnsiTheme="minorHAnsi"/>
                <w:color w:val="000000"/>
                <w:lang w:val="en-US"/>
              </w:rPr>
              <w:t xml:space="preserve"> Studies International 25: Elasticity” (Calgary, 4-7 </w:t>
            </w:r>
            <w:proofErr w:type="spellStart"/>
            <w:r w:rsidRPr="00D7544F">
              <w:rPr>
                <w:rFonts w:asciiTheme="minorHAnsi" w:hAnsiTheme="minorHAnsi"/>
                <w:color w:val="000000"/>
                <w:lang w:val="en-US"/>
              </w:rPr>
              <w:t>lipca</w:t>
            </w:r>
            <w:proofErr w:type="spellEnd"/>
            <w:r w:rsidRPr="00D7544F">
              <w:rPr>
                <w:rFonts w:asciiTheme="minorHAnsi" w:hAnsiTheme="minorHAnsi"/>
                <w:color w:val="000000"/>
                <w:lang w:val="en-US"/>
              </w:rPr>
              <w:t xml:space="preserve"> 2019)</w:t>
            </w:r>
          </w:p>
          <w:p w14:paraId="5FA50E6E" w14:textId="77777777" w:rsidR="00AF0A5E" w:rsidRPr="00D7544F" w:rsidRDefault="00AF0A5E" w:rsidP="00AF0A5E">
            <w:pPr>
              <w:spacing w:line="360" w:lineRule="auto"/>
              <w:jc w:val="both"/>
              <w:rPr>
                <w:rFonts w:asciiTheme="minorHAnsi" w:hAnsiTheme="minorHAnsi"/>
                <w:lang w:val="en-US"/>
              </w:rPr>
            </w:pPr>
            <w:r w:rsidRPr="00D7544F">
              <w:rPr>
                <w:rStyle w:val="Uwydatnienie"/>
                <w:rFonts w:asciiTheme="minorHAnsi" w:eastAsia="Arial Unicode MS" w:hAnsiTheme="minorHAnsi"/>
                <w:lang w:val="en-US"/>
              </w:rPr>
              <w:t>Cultural policies and the freedom of artistic expression in Poland after 1989</w:t>
            </w:r>
            <w:r w:rsidRPr="00D7544F">
              <w:rPr>
                <w:rFonts w:asciiTheme="minorHAnsi" w:hAnsiTheme="minorHAnsi"/>
                <w:lang w:val="en-US"/>
              </w:rPr>
              <w:t xml:space="preserve"> </w:t>
            </w:r>
            <w:proofErr w:type="spellStart"/>
            <w:r w:rsidRPr="00D7544F">
              <w:rPr>
                <w:rFonts w:asciiTheme="minorHAnsi" w:hAnsiTheme="minorHAnsi"/>
                <w:lang w:val="en-US"/>
              </w:rPr>
              <w:t>wygłoszony</w:t>
            </w:r>
            <w:proofErr w:type="spellEnd"/>
            <w:r w:rsidRPr="00D7544F">
              <w:rPr>
                <w:rFonts w:asciiTheme="minorHAnsi" w:hAnsiTheme="minorHAnsi"/>
                <w:lang w:val="en-US"/>
              </w:rPr>
              <w:t xml:space="preserve"> </w:t>
            </w:r>
            <w:proofErr w:type="spellStart"/>
            <w:r w:rsidRPr="00D7544F">
              <w:rPr>
                <w:rFonts w:asciiTheme="minorHAnsi" w:hAnsiTheme="minorHAnsi"/>
                <w:lang w:val="en-US"/>
              </w:rPr>
              <w:t>podczas</w:t>
            </w:r>
            <w:proofErr w:type="spellEnd"/>
            <w:r w:rsidRPr="00D7544F">
              <w:rPr>
                <w:rFonts w:asciiTheme="minorHAnsi" w:hAnsiTheme="minorHAnsi"/>
                <w:lang w:val="en-US"/>
              </w:rPr>
              <w:t xml:space="preserve"> 10th International Conference on Cultural Policy Research (Tallinn University, 21-25 </w:t>
            </w:r>
            <w:proofErr w:type="spellStart"/>
            <w:r w:rsidRPr="00D7544F">
              <w:rPr>
                <w:rFonts w:asciiTheme="minorHAnsi" w:hAnsiTheme="minorHAnsi"/>
                <w:lang w:val="en-US"/>
              </w:rPr>
              <w:t>sierpnia</w:t>
            </w:r>
            <w:proofErr w:type="spellEnd"/>
            <w:r w:rsidRPr="00D7544F">
              <w:rPr>
                <w:rFonts w:asciiTheme="minorHAnsi" w:hAnsiTheme="minorHAnsi"/>
                <w:lang w:val="en-US"/>
              </w:rPr>
              <w:t xml:space="preserve"> 2018). </w:t>
            </w:r>
          </w:p>
          <w:p w14:paraId="5A2780C7" w14:textId="77777777" w:rsidR="00AF0A5E" w:rsidRPr="00D7544F" w:rsidRDefault="00AF0A5E" w:rsidP="00AF0A5E">
            <w:pPr>
              <w:spacing w:line="360" w:lineRule="auto"/>
              <w:jc w:val="both"/>
              <w:rPr>
                <w:rFonts w:asciiTheme="minorHAnsi" w:hAnsiTheme="minorHAnsi"/>
                <w:color w:val="000000"/>
              </w:rPr>
            </w:pPr>
            <w:r w:rsidRPr="00D7544F">
              <w:rPr>
                <w:rFonts w:asciiTheme="minorHAnsi" w:hAnsiTheme="minorHAnsi"/>
                <w:i/>
                <w:iCs/>
                <w:color w:val="000000"/>
              </w:rPr>
              <w:t>Polski teatr trzech rewolucji. 1943-1968-1981</w:t>
            </w:r>
            <w:r w:rsidRPr="00D7544F">
              <w:rPr>
                <w:rFonts w:asciiTheme="minorHAnsi" w:hAnsiTheme="minorHAnsi"/>
                <w:color w:val="000000"/>
              </w:rPr>
              <w:t xml:space="preserve">, wygłoszony podczas Ogólnopolskiej Konferencji </w:t>
            </w:r>
            <w:r w:rsidRPr="00D7544F">
              <w:rPr>
                <w:rFonts w:asciiTheme="minorHAnsi" w:hAnsiTheme="minorHAnsi"/>
                <w:color w:val="000000"/>
              </w:rPr>
              <w:lastRenderedPageBreak/>
              <w:t>Naukowej „Sztuka rewolucyjna” (Katowice, 10-11 maja 2018 roku)</w:t>
            </w:r>
          </w:p>
          <w:p w14:paraId="388444EF" w14:textId="77777777" w:rsidR="00AF0A5E" w:rsidRPr="00D7544F" w:rsidRDefault="00AF0A5E" w:rsidP="00AF0A5E">
            <w:pPr>
              <w:spacing w:line="360" w:lineRule="auto"/>
              <w:jc w:val="both"/>
              <w:rPr>
                <w:rFonts w:asciiTheme="minorHAnsi" w:hAnsiTheme="minorHAnsi"/>
              </w:rPr>
            </w:pPr>
            <w:proofErr w:type="spellStart"/>
            <w:r w:rsidRPr="00D7544F">
              <w:rPr>
                <w:rFonts w:asciiTheme="minorHAnsi" w:hAnsiTheme="minorHAnsi"/>
                <w:i/>
              </w:rPr>
              <w:t>Internacional</w:t>
            </w:r>
            <w:proofErr w:type="spellEnd"/>
            <w:r w:rsidRPr="00D7544F">
              <w:rPr>
                <w:rFonts w:asciiTheme="minorHAnsi" w:hAnsiTheme="minorHAnsi"/>
                <w:i/>
              </w:rPr>
              <w:t xml:space="preserve"> interior y </w:t>
            </w:r>
            <w:proofErr w:type="spellStart"/>
            <w:r w:rsidRPr="00D7544F">
              <w:rPr>
                <w:rFonts w:asciiTheme="minorHAnsi" w:hAnsiTheme="minorHAnsi"/>
                <w:i/>
              </w:rPr>
              <w:t>exterior</w:t>
            </w:r>
            <w:proofErr w:type="spellEnd"/>
            <w:r w:rsidRPr="00D7544F">
              <w:rPr>
                <w:rFonts w:asciiTheme="minorHAnsi" w:hAnsiTheme="minorHAnsi"/>
                <w:i/>
              </w:rPr>
              <w:t xml:space="preserve"> de la Union </w:t>
            </w:r>
            <w:proofErr w:type="spellStart"/>
            <w:r w:rsidRPr="00D7544F">
              <w:rPr>
                <w:rFonts w:asciiTheme="minorHAnsi" w:hAnsiTheme="minorHAnsi"/>
                <w:i/>
              </w:rPr>
              <w:t>Europea</w:t>
            </w:r>
            <w:proofErr w:type="spellEnd"/>
            <w:r w:rsidRPr="00D7544F">
              <w:rPr>
                <w:rFonts w:asciiTheme="minorHAnsi" w:hAnsiTheme="minorHAnsi"/>
                <w:i/>
              </w:rPr>
              <w:t xml:space="preserve"> en la </w:t>
            </w:r>
            <w:proofErr w:type="spellStart"/>
            <w:r w:rsidRPr="00D7544F">
              <w:rPr>
                <w:rFonts w:asciiTheme="minorHAnsi" w:hAnsiTheme="minorHAnsi"/>
                <w:i/>
              </w:rPr>
              <w:t>globalizacion</w:t>
            </w:r>
            <w:proofErr w:type="spellEnd"/>
            <w:r w:rsidRPr="00D7544F">
              <w:rPr>
                <w:rFonts w:asciiTheme="minorHAnsi" w:hAnsiTheme="minorHAnsi"/>
              </w:rPr>
              <w:t xml:space="preserve">, wystąpienie: </w:t>
            </w:r>
            <w:r w:rsidRPr="00D7544F">
              <w:rPr>
                <w:rFonts w:asciiTheme="minorHAnsi" w:hAnsiTheme="minorHAnsi"/>
                <w:i/>
              </w:rPr>
              <w:t xml:space="preserve">La </w:t>
            </w:r>
            <w:proofErr w:type="spellStart"/>
            <w:r w:rsidRPr="00D7544F">
              <w:rPr>
                <w:rFonts w:asciiTheme="minorHAnsi" w:hAnsiTheme="minorHAnsi"/>
                <w:i/>
              </w:rPr>
              <w:t>imagen</w:t>
            </w:r>
            <w:proofErr w:type="spellEnd"/>
            <w:r w:rsidRPr="00D7544F">
              <w:rPr>
                <w:rFonts w:asciiTheme="minorHAnsi" w:hAnsiTheme="minorHAnsi"/>
                <w:i/>
              </w:rPr>
              <w:t xml:space="preserve"> del </w:t>
            </w:r>
            <w:proofErr w:type="spellStart"/>
            <w:r w:rsidRPr="00D7544F">
              <w:rPr>
                <w:rFonts w:asciiTheme="minorHAnsi" w:hAnsiTheme="minorHAnsi"/>
                <w:i/>
              </w:rPr>
              <w:t>terrorismo</w:t>
            </w:r>
            <w:proofErr w:type="spellEnd"/>
            <w:r w:rsidRPr="00D7544F">
              <w:rPr>
                <w:rFonts w:asciiTheme="minorHAnsi" w:hAnsiTheme="minorHAnsi"/>
                <w:i/>
              </w:rPr>
              <w:t xml:space="preserve"> en el </w:t>
            </w:r>
            <w:proofErr w:type="spellStart"/>
            <w:r w:rsidRPr="00D7544F">
              <w:rPr>
                <w:rFonts w:asciiTheme="minorHAnsi" w:hAnsiTheme="minorHAnsi"/>
                <w:i/>
              </w:rPr>
              <w:t>arte</w:t>
            </w:r>
            <w:proofErr w:type="spellEnd"/>
            <w:r w:rsidRPr="00D7544F">
              <w:rPr>
                <w:rFonts w:asciiTheme="minorHAnsi" w:hAnsiTheme="minorHAnsi"/>
                <w:i/>
              </w:rPr>
              <w:t xml:space="preserve"> del </w:t>
            </w:r>
            <w:proofErr w:type="spellStart"/>
            <w:r w:rsidRPr="00D7544F">
              <w:rPr>
                <w:rFonts w:asciiTheme="minorHAnsi" w:hAnsiTheme="minorHAnsi"/>
                <w:i/>
              </w:rPr>
              <w:t>siglo</w:t>
            </w:r>
            <w:proofErr w:type="spellEnd"/>
            <w:r w:rsidRPr="00D7544F">
              <w:rPr>
                <w:rFonts w:asciiTheme="minorHAnsi" w:hAnsiTheme="minorHAnsi"/>
                <w:i/>
              </w:rPr>
              <w:t xml:space="preserve"> XXI</w:t>
            </w:r>
            <w:r w:rsidRPr="00D7544F">
              <w:rPr>
                <w:rFonts w:asciiTheme="minorHAnsi" w:hAnsiTheme="minorHAnsi"/>
              </w:rPr>
              <w:t xml:space="preserve"> (</w:t>
            </w:r>
            <w:r w:rsidRPr="00D7544F">
              <w:rPr>
                <w:rFonts w:asciiTheme="minorHAnsi" w:hAnsiTheme="minorHAnsi"/>
                <w:i/>
              </w:rPr>
              <w:t>Obraz terroryzmu w sztuce XXI wieku</w:t>
            </w:r>
            <w:r w:rsidRPr="00D7544F">
              <w:rPr>
                <w:rFonts w:asciiTheme="minorHAnsi" w:hAnsiTheme="minorHAnsi"/>
              </w:rPr>
              <w:t>), (Madryt, 2016)</w:t>
            </w:r>
          </w:p>
          <w:p w14:paraId="45555B37" w14:textId="77777777" w:rsidR="00AF0A5E" w:rsidRPr="00D7544F" w:rsidRDefault="00AF0A5E" w:rsidP="00AF0A5E">
            <w:pPr>
              <w:spacing w:line="360" w:lineRule="auto"/>
              <w:jc w:val="both"/>
              <w:rPr>
                <w:rFonts w:asciiTheme="minorHAnsi" w:hAnsiTheme="minorHAnsi"/>
                <w:b/>
                <w:bCs/>
              </w:rPr>
            </w:pPr>
            <w:r w:rsidRPr="00D7544F">
              <w:rPr>
                <w:rFonts w:asciiTheme="minorHAnsi" w:hAnsiTheme="minorHAnsi"/>
                <w:i/>
              </w:rPr>
              <w:t>Sztuka jako forma debaty publicznej w Polsce – od teorii do praktyki</w:t>
            </w:r>
            <w:r w:rsidRPr="00D7544F">
              <w:rPr>
                <w:rFonts w:asciiTheme="minorHAnsi" w:hAnsiTheme="minorHAnsi"/>
              </w:rPr>
              <w:t xml:space="preserve"> (Warszawa 2016)</w:t>
            </w:r>
          </w:p>
          <w:p w14:paraId="76993760" w14:textId="77777777" w:rsidR="00AF0A5E" w:rsidRPr="00D7544F" w:rsidRDefault="00AF0A5E" w:rsidP="00AF0A5E">
            <w:pPr>
              <w:spacing w:line="360" w:lineRule="auto"/>
              <w:jc w:val="both"/>
              <w:rPr>
                <w:rFonts w:asciiTheme="minorHAnsi" w:hAnsiTheme="minorHAnsi"/>
              </w:rPr>
            </w:pPr>
            <w:r w:rsidRPr="00D7544F">
              <w:rPr>
                <w:rFonts w:asciiTheme="minorHAnsi" w:hAnsiTheme="minorHAnsi"/>
                <w:i/>
              </w:rPr>
              <w:t>Wolność wypowiedzi artystycznej w Polsce po 1989 roku – przypadek teatru</w:t>
            </w:r>
            <w:r w:rsidRPr="00D7544F">
              <w:rPr>
                <w:rFonts w:asciiTheme="minorHAnsi" w:hAnsiTheme="minorHAnsi"/>
              </w:rPr>
              <w:t xml:space="preserve"> w trakcie III Kongresu Politologii </w:t>
            </w:r>
            <w:r w:rsidRPr="00D7544F">
              <w:rPr>
                <w:rFonts w:asciiTheme="minorHAnsi" w:hAnsiTheme="minorHAnsi"/>
                <w:i/>
              </w:rPr>
              <w:t>Odsłony politologii</w:t>
            </w:r>
            <w:r w:rsidRPr="00D7544F">
              <w:rPr>
                <w:rFonts w:asciiTheme="minorHAnsi" w:hAnsiTheme="minorHAnsi"/>
              </w:rPr>
              <w:t xml:space="preserve"> (Kraków 2015) </w:t>
            </w:r>
          </w:p>
          <w:p w14:paraId="6EEE5B61" w14:textId="77777777" w:rsidR="00AF0A5E" w:rsidRPr="003D7C38" w:rsidRDefault="00AF0A5E" w:rsidP="00AF0A5E">
            <w:pPr>
              <w:spacing w:line="360" w:lineRule="auto"/>
              <w:jc w:val="both"/>
              <w:rPr>
                <w:rFonts w:asciiTheme="minorHAnsi" w:hAnsiTheme="minorHAnsi"/>
                <w:lang w:val="en-GB"/>
              </w:rPr>
            </w:pPr>
            <w:r w:rsidRPr="00D7544F">
              <w:rPr>
                <w:rFonts w:asciiTheme="minorHAnsi" w:hAnsiTheme="minorHAnsi"/>
                <w:i/>
              </w:rPr>
              <w:t>Dramat i teatr historyczny dzisiaj</w:t>
            </w:r>
            <w:r w:rsidRPr="00D7544F">
              <w:rPr>
                <w:rFonts w:asciiTheme="minorHAnsi" w:hAnsiTheme="minorHAnsi"/>
              </w:rPr>
              <w:t xml:space="preserve"> w ramach Międzynarodowej Konferencji Naukowej</w:t>
            </w:r>
            <w:r w:rsidRPr="00D7544F">
              <w:rPr>
                <w:rFonts w:asciiTheme="minorHAnsi" w:hAnsiTheme="minorHAnsi"/>
                <w:i/>
              </w:rPr>
              <w:t xml:space="preserve"> W teatrze dziejów. </w:t>
            </w:r>
            <w:r w:rsidRPr="003D7C38">
              <w:rPr>
                <w:rFonts w:asciiTheme="minorHAnsi" w:hAnsiTheme="minorHAnsi"/>
                <w:i/>
                <w:lang w:val="en-GB"/>
              </w:rPr>
              <w:t xml:space="preserve">O </w:t>
            </w:r>
            <w:proofErr w:type="spellStart"/>
            <w:r w:rsidRPr="003D7C38">
              <w:rPr>
                <w:rFonts w:asciiTheme="minorHAnsi" w:hAnsiTheme="minorHAnsi"/>
                <w:i/>
                <w:lang w:val="en-GB"/>
              </w:rPr>
              <w:t>dramacie</w:t>
            </w:r>
            <w:proofErr w:type="spellEnd"/>
            <w:r w:rsidRPr="003D7C38">
              <w:rPr>
                <w:rFonts w:asciiTheme="minorHAnsi" w:hAnsiTheme="minorHAnsi"/>
                <w:i/>
                <w:lang w:val="en-GB"/>
              </w:rPr>
              <w:t xml:space="preserve"> </w:t>
            </w:r>
            <w:proofErr w:type="spellStart"/>
            <w:r w:rsidRPr="003D7C38">
              <w:rPr>
                <w:rFonts w:asciiTheme="minorHAnsi" w:hAnsiTheme="minorHAnsi"/>
                <w:i/>
                <w:lang w:val="en-GB"/>
              </w:rPr>
              <w:t>historycznym</w:t>
            </w:r>
            <w:proofErr w:type="spellEnd"/>
            <w:r w:rsidRPr="003D7C38">
              <w:rPr>
                <w:rFonts w:asciiTheme="minorHAnsi" w:hAnsiTheme="minorHAnsi"/>
                <w:i/>
                <w:lang w:val="en-GB"/>
              </w:rPr>
              <w:t xml:space="preserve"> od 1864 do </w:t>
            </w:r>
            <w:proofErr w:type="spellStart"/>
            <w:r w:rsidRPr="003D7C38">
              <w:rPr>
                <w:rFonts w:asciiTheme="minorHAnsi" w:hAnsiTheme="minorHAnsi"/>
                <w:i/>
                <w:lang w:val="en-GB"/>
              </w:rPr>
              <w:t>dzisiaj</w:t>
            </w:r>
            <w:proofErr w:type="spellEnd"/>
            <w:r w:rsidRPr="003D7C38">
              <w:rPr>
                <w:rFonts w:asciiTheme="minorHAnsi" w:hAnsiTheme="minorHAnsi"/>
                <w:i/>
                <w:lang w:val="en-GB"/>
              </w:rPr>
              <w:t xml:space="preserve"> </w:t>
            </w:r>
            <w:r w:rsidRPr="003D7C38">
              <w:rPr>
                <w:rFonts w:asciiTheme="minorHAnsi" w:hAnsiTheme="minorHAnsi"/>
                <w:lang w:val="en-GB"/>
              </w:rPr>
              <w:t>(Warszawa 2016)</w:t>
            </w:r>
          </w:p>
          <w:p w14:paraId="49347BAB" w14:textId="77777777" w:rsidR="00AF0A5E" w:rsidRPr="00D7544F" w:rsidRDefault="00AF0A5E" w:rsidP="00AF0A5E">
            <w:pPr>
              <w:spacing w:line="360" w:lineRule="auto"/>
              <w:jc w:val="both"/>
              <w:rPr>
                <w:rFonts w:asciiTheme="minorHAnsi" w:hAnsiTheme="minorHAnsi"/>
                <w:lang w:val="en-US"/>
              </w:rPr>
            </w:pPr>
            <w:r w:rsidRPr="00D7544F">
              <w:rPr>
                <w:rFonts w:asciiTheme="minorHAnsi" w:hAnsiTheme="minorHAnsi"/>
                <w:i/>
                <w:lang w:val="en-US"/>
              </w:rPr>
              <w:t>The Influence of Artists upon the Democratic Transition and Consolidation in Poland</w:t>
            </w:r>
            <w:r w:rsidRPr="00D7544F">
              <w:rPr>
                <w:rFonts w:asciiTheme="minorHAnsi" w:hAnsiTheme="minorHAnsi"/>
                <w:lang w:val="en-US"/>
              </w:rPr>
              <w:t xml:space="preserve">  w </w:t>
            </w:r>
            <w:proofErr w:type="spellStart"/>
            <w:r w:rsidRPr="00D7544F">
              <w:rPr>
                <w:rFonts w:asciiTheme="minorHAnsi" w:hAnsiTheme="minorHAnsi"/>
                <w:lang w:val="en-US"/>
              </w:rPr>
              <w:t>ramach</w:t>
            </w:r>
            <w:proofErr w:type="spellEnd"/>
            <w:r w:rsidRPr="00D7544F">
              <w:rPr>
                <w:rFonts w:asciiTheme="minorHAnsi" w:hAnsiTheme="minorHAnsi"/>
                <w:lang w:val="en-US"/>
              </w:rPr>
              <w:t xml:space="preserve"> </w:t>
            </w:r>
            <w:proofErr w:type="spellStart"/>
            <w:r w:rsidRPr="00D7544F">
              <w:rPr>
                <w:rFonts w:asciiTheme="minorHAnsi" w:hAnsiTheme="minorHAnsi"/>
                <w:lang w:val="en-US"/>
              </w:rPr>
              <w:t>konferencej</w:t>
            </w:r>
            <w:proofErr w:type="spellEnd"/>
            <w:r w:rsidRPr="00D7544F">
              <w:rPr>
                <w:rFonts w:asciiTheme="minorHAnsi" w:hAnsiTheme="minorHAnsi"/>
                <w:lang w:val="en-US"/>
              </w:rPr>
              <w:t xml:space="preserve"> </w:t>
            </w:r>
            <w:r w:rsidRPr="00D7544F">
              <w:rPr>
                <w:rFonts w:asciiTheme="minorHAnsi" w:hAnsiTheme="minorHAnsi"/>
                <w:i/>
                <w:lang w:val="en-US"/>
              </w:rPr>
              <w:t>Models of State Consolidation in Contemporary Central and Eastern Europe</w:t>
            </w:r>
            <w:r w:rsidRPr="00D7544F">
              <w:rPr>
                <w:rFonts w:asciiTheme="minorHAnsi" w:hAnsiTheme="minorHAnsi"/>
                <w:lang w:val="en-US"/>
              </w:rPr>
              <w:t xml:space="preserve"> (Warszawa, 2014)</w:t>
            </w:r>
          </w:p>
          <w:p w14:paraId="6260AA7A" w14:textId="77777777" w:rsidR="00AF0A5E" w:rsidRPr="00D7544F" w:rsidRDefault="00AF0A5E" w:rsidP="00AF0A5E">
            <w:pPr>
              <w:spacing w:line="360" w:lineRule="auto"/>
              <w:jc w:val="both"/>
              <w:rPr>
                <w:rFonts w:asciiTheme="minorHAnsi" w:hAnsiTheme="minorHAnsi"/>
                <w:b/>
              </w:rPr>
            </w:pPr>
            <w:r w:rsidRPr="00D7544F">
              <w:rPr>
                <w:rFonts w:asciiTheme="minorHAnsi" w:hAnsiTheme="minorHAnsi"/>
                <w:b/>
              </w:rPr>
              <w:t>Projekty:</w:t>
            </w:r>
          </w:p>
          <w:p w14:paraId="321E336C" w14:textId="77777777" w:rsidR="00AF0A5E" w:rsidRPr="00D7544F" w:rsidRDefault="00AF0A5E" w:rsidP="00AF0A5E">
            <w:pPr>
              <w:spacing w:line="360" w:lineRule="auto"/>
              <w:jc w:val="both"/>
              <w:rPr>
                <w:rFonts w:asciiTheme="minorHAnsi" w:hAnsiTheme="minorHAnsi"/>
                <w:b/>
                <w:bCs/>
                <w:color w:val="000000"/>
              </w:rPr>
            </w:pPr>
            <w:r w:rsidRPr="00D7544F">
              <w:rPr>
                <w:rFonts w:asciiTheme="minorHAnsi" w:hAnsiTheme="minorHAnsi"/>
                <w:bCs/>
                <w:color w:val="000000"/>
              </w:rPr>
              <w:t>„Zmiana ustawienia. Polska scenografia teatralna i społeczna XX i XXI wieku”, kierownik - prof. Dariusz Kosiński, 2017-2020, Narodowy Program Rozwoju Humanistyki.</w:t>
            </w:r>
          </w:p>
          <w:p w14:paraId="2C5EB474" w14:textId="74C24C6B" w:rsidR="00AF0A5E" w:rsidRPr="00D7544F" w:rsidRDefault="00AF0A5E" w:rsidP="00AF0A5E">
            <w:pPr>
              <w:spacing w:line="360" w:lineRule="auto"/>
              <w:jc w:val="both"/>
              <w:rPr>
                <w:rFonts w:asciiTheme="minorHAnsi" w:hAnsiTheme="minorHAnsi"/>
                <w:b/>
                <w:bCs/>
              </w:rPr>
            </w:pPr>
            <w:r w:rsidRPr="00D7544F">
              <w:rPr>
                <w:rFonts w:asciiTheme="minorHAnsi" w:hAnsiTheme="minorHAnsi"/>
              </w:rPr>
              <w:t xml:space="preserve">Centralny Projekt Badawczy Instytutu Pamięci Narodowej </w:t>
            </w:r>
            <w:r w:rsidRPr="00D7544F">
              <w:rPr>
                <w:rFonts w:asciiTheme="minorHAnsi" w:hAnsiTheme="minorHAnsi"/>
                <w:i/>
              </w:rPr>
              <w:t>Władze PRL wobec środowisk twórczych, dziennikarskich i naukowych</w:t>
            </w:r>
            <w:r w:rsidRPr="00D7544F">
              <w:rPr>
                <w:rFonts w:asciiTheme="minorHAnsi" w:hAnsiTheme="minorHAnsi"/>
              </w:rPr>
              <w:t xml:space="preserve">, kierowany przez prof. Andrzeja Chojnowskiego oraz dr Sebastiana </w:t>
            </w:r>
            <w:proofErr w:type="spellStart"/>
            <w:r w:rsidRPr="00D7544F">
              <w:rPr>
                <w:rFonts w:asciiTheme="minorHAnsi" w:hAnsiTheme="minorHAnsi"/>
              </w:rPr>
              <w:t>Ligarskiego</w:t>
            </w:r>
            <w:proofErr w:type="spellEnd"/>
            <w:r w:rsidRPr="00D7544F">
              <w:rPr>
                <w:rFonts w:asciiTheme="minorHAnsi" w:hAnsiTheme="minorHAnsi"/>
              </w:rPr>
              <w:t xml:space="preserve"> (2011)</w:t>
            </w:r>
          </w:p>
          <w:p w14:paraId="2B9C50A6" w14:textId="0E58632C" w:rsidR="009A77C9" w:rsidRPr="00D7544F" w:rsidRDefault="009A77C9" w:rsidP="00AF0A5E">
            <w:pPr>
              <w:pStyle w:val="Akapitzlist"/>
              <w:tabs>
                <w:tab w:val="left" w:pos="720"/>
              </w:tabs>
              <w:ind w:left="360" w:right="503"/>
              <w:jc w:val="both"/>
              <w:rPr>
                <w:rFonts w:asciiTheme="minorHAnsi" w:eastAsia="Arial" w:hAnsiTheme="minorHAnsi" w:cs="Arial"/>
                <w:color w:val="000000"/>
              </w:rPr>
            </w:pPr>
          </w:p>
        </w:tc>
      </w:tr>
    </w:tbl>
    <w:p w14:paraId="655643D3" w14:textId="1223ADE6" w:rsidR="00EB16E4" w:rsidRPr="00D7544F" w:rsidRDefault="00EB16E4">
      <w:pPr>
        <w:tabs>
          <w:tab w:val="left" w:pos="1134"/>
        </w:tabs>
        <w:spacing w:before="120" w:after="0" w:line="240" w:lineRule="auto"/>
        <w:ind w:right="503"/>
        <w:jc w:val="both"/>
        <w:rPr>
          <w:rFonts w:asciiTheme="minorHAnsi" w:eastAsia="Arial" w:hAnsiTheme="minorHAnsi" w:cs="Arial"/>
          <w:color w:val="000000"/>
        </w:rPr>
      </w:pPr>
    </w:p>
    <w:tbl>
      <w:tblPr>
        <w:tblStyle w:val="a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F44CE8" w:rsidRPr="00D7544F" w14:paraId="6230A1EB" w14:textId="77777777" w:rsidTr="00A91B67">
        <w:tc>
          <w:tcPr>
            <w:tcW w:w="9167" w:type="dxa"/>
            <w:shd w:val="clear" w:color="auto" w:fill="BFBFBF"/>
          </w:tcPr>
          <w:p w14:paraId="2C5F619D" w14:textId="614ADE67" w:rsidR="00F44CE8" w:rsidRPr="00D7544F" w:rsidRDefault="00AF0A5E"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dr hab. Hanna Schreiber</w:t>
            </w:r>
          </w:p>
        </w:tc>
      </w:tr>
      <w:tr w:rsidR="00F44CE8" w:rsidRPr="00D7544F" w14:paraId="6B7AA05E" w14:textId="77777777" w:rsidTr="00A91B67">
        <w:tc>
          <w:tcPr>
            <w:tcW w:w="9167" w:type="dxa"/>
          </w:tcPr>
          <w:p w14:paraId="0E303C01" w14:textId="0D566AF3" w:rsidR="00F44CE8" w:rsidRPr="00D7544F" w:rsidRDefault="00A91B67" w:rsidP="00A91B67">
            <w:pPr>
              <w:tabs>
                <w:tab w:val="left" w:pos="1134"/>
              </w:tabs>
              <w:ind w:right="503"/>
              <w:jc w:val="both"/>
              <w:rPr>
                <w:rFonts w:asciiTheme="minorHAnsi" w:eastAsia="Arial" w:hAnsiTheme="minorHAnsi" w:cs="Arial"/>
                <w:color w:val="000000"/>
              </w:rPr>
            </w:pPr>
            <w:r w:rsidRPr="00D7544F">
              <w:rPr>
                <w:rFonts w:asciiTheme="minorHAnsi" w:eastAsia="Times New Roman" w:hAnsiTheme="minorHAnsi"/>
              </w:rPr>
              <w:t xml:space="preserve">doktor nauk humanistycznych w dziedzinie nauk o polityce (2012), doktor habilitowana nauk społecznych (2020), adiunktka na </w:t>
            </w:r>
            <w:proofErr w:type="spellStart"/>
            <w:r w:rsidRPr="00D7544F">
              <w:rPr>
                <w:rFonts w:asciiTheme="minorHAnsi" w:eastAsia="Times New Roman" w:hAnsiTheme="minorHAnsi"/>
              </w:rPr>
              <w:t>WNPiSM</w:t>
            </w:r>
            <w:proofErr w:type="spellEnd"/>
            <w:r w:rsidRPr="00D7544F">
              <w:rPr>
                <w:rFonts w:asciiTheme="minorHAnsi" w:eastAsia="Times New Roman" w:hAnsiTheme="minorHAnsi"/>
              </w:rPr>
              <w:t xml:space="preserve">. Absolwentka Wydziału Prawa i Administracji UW(2005), oraz w ramach Kolegium Międzywydziałowych Indywidualnych Studiów Humanistycznych UW: Wydziału Dziennikarstwa i Nauk Politycznych (2006) i Wydziału Historycznego (2010). Laureatka stypendium Ministra Nauki i Szkolnictwa Wyższego dla wybitnych młodych naukowców (2012-2015). </w:t>
            </w:r>
            <w:proofErr w:type="spellStart"/>
            <w:r w:rsidRPr="003D7C38">
              <w:rPr>
                <w:rFonts w:asciiTheme="minorHAnsi" w:eastAsia="Times New Roman" w:hAnsiTheme="minorHAnsi"/>
                <w:lang w:val="en-GB"/>
              </w:rPr>
              <w:t>Członkini</w:t>
            </w:r>
            <w:proofErr w:type="spellEnd"/>
            <w:r w:rsidRPr="003D7C38">
              <w:rPr>
                <w:rFonts w:asciiTheme="minorHAnsi" w:eastAsia="Times New Roman" w:hAnsiTheme="minorHAnsi"/>
                <w:lang w:val="en-GB"/>
              </w:rPr>
              <w:t xml:space="preserve"> Association of Critical Heritage Studies (</w:t>
            </w:r>
            <w:proofErr w:type="spellStart"/>
            <w:r w:rsidRPr="003D7C38">
              <w:rPr>
                <w:rFonts w:asciiTheme="minorHAnsi" w:eastAsia="Times New Roman" w:hAnsiTheme="minorHAnsi"/>
                <w:lang w:val="en-GB"/>
              </w:rPr>
              <w:t>koordynatorka</w:t>
            </w:r>
            <w:proofErr w:type="spellEnd"/>
            <w:r w:rsidRPr="003D7C38">
              <w:rPr>
                <w:rFonts w:asciiTheme="minorHAnsi" w:eastAsia="Times New Roman" w:hAnsiTheme="minorHAnsi"/>
                <w:lang w:val="en-GB"/>
              </w:rPr>
              <w:t xml:space="preserve"> Intangible Cultural Heritage Network, </w:t>
            </w:r>
            <w:proofErr w:type="spellStart"/>
            <w:r w:rsidRPr="003D7C38">
              <w:rPr>
                <w:rFonts w:asciiTheme="minorHAnsi" w:eastAsia="Times New Roman" w:hAnsiTheme="minorHAnsi"/>
                <w:lang w:val="en-GB"/>
              </w:rPr>
              <w:t>współredaktorka</w:t>
            </w:r>
            <w:proofErr w:type="spellEnd"/>
            <w:r w:rsidRPr="003D7C38">
              <w:rPr>
                <w:rFonts w:asciiTheme="minorHAnsi" w:eastAsia="Times New Roman" w:hAnsiTheme="minorHAnsi"/>
                <w:lang w:val="en-GB"/>
              </w:rPr>
              <w:t xml:space="preserve"> Intangible Cultural Heritage Newsletter), European International Studies Association, European Society of International Law (</w:t>
            </w:r>
            <w:proofErr w:type="spellStart"/>
            <w:r w:rsidRPr="003D7C38">
              <w:rPr>
                <w:rFonts w:asciiTheme="minorHAnsi" w:eastAsia="Times New Roman" w:hAnsiTheme="minorHAnsi"/>
                <w:lang w:val="en-GB"/>
              </w:rPr>
              <w:t>grupa</w:t>
            </w:r>
            <w:proofErr w:type="spellEnd"/>
            <w:r w:rsidRPr="003D7C38">
              <w:rPr>
                <w:rFonts w:asciiTheme="minorHAnsi" w:eastAsia="Times New Roman" w:hAnsiTheme="minorHAnsi"/>
                <w:lang w:val="en-GB"/>
              </w:rPr>
              <w:t xml:space="preserve"> </w:t>
            </w:r>
            <w:proofErr w:type="spellStart"/>
            <w:r w:rsidRPr="003D7C38">
              <w:rPr>
                <w:rFonts w:asciiTheme="minorHAnsi" w:eastAsia="Times New Roman" w:hAnsiTheme="minorHAnsi"/>
                <w:lang w:val="en-GB"/>
              </w:rPr>
              <w:t>robocza</w:t>
            </w:r>
            <w:proofErr w:type="spellEnd"/>
            <w:r w:rsidRPr="003D7C38">
              <w:rPr>
                <w:rFonts w:asciiTheme="minorHAnsi" w:eastAsia="Times New Roman" w:hAnsiTheme="minorHAnsi"/>
                <w:lang w:val="en-GB"/>
              </w:rPr>
              <w:t xml:space="preserve"> International Law on Culture), International Law Association (</w:t>
            </w:r>
            <w:proofErr w:type="spellStart"/>
            <w:r w:rsidRPr="003D7C38">
              <w:rPr>
                <w:rFonts w:asciiTheme="minorHAnsi" w:eastAsia="Times New Roman" w:hAnsiTheme="minorHAnsi"/>
                <w:lang w:val="en-GB"/>
              </w:rPr>
              <w:t>reprezentantka</w:t>
            </w:r>
            <w:proofErr w:type="spellEnd"/>
            <w:r w:rsidRPr="003D7C38">
              <w:rPr>
                <w:rFonts w:asciiTheme="minorHAnsi" w:eastAsia="Times New Roman" w:hAnsiTheme="minorHAnsi"/>
                <w:lang w:val="en-GB"/>
              </w:rPr>
              <w:t xml:space="preserve"> </w:t>
            </w:r>
            <w:proofErr w:type="spellStart"/>
            <w:r w:rsidRPr="003D7C38">
              <w:rPr>
                <w:rFonts w:asciiTheme="minorHAnsi" w:eastAsia="Times New Roman" w:hAnsiTheme="minorHAnsi"/>
                <w:lang w:val="en-GB"/>
              </w:rPr>
              <w:t>Polski</w:t>
            </w:r>
            <w:proofErr w:type="spellEnd"/>
            <w:r w:rsidRPr="003D7C38">
              <w:rPr>
                <w:rFonts w:asciiTheme="minorHAnsi" w:eastAsia="Times New Roman" w:hAnsiTheme="minorHAnsi"/>
                <w:lang w:val="en-GB"/>
              </w:rPr>
              <w:t xml:space="preserve"> w </w:t>
            </w:r>
            <w:proofErr w:type="spellStart"/>
            <w:r w:rsidRPr="003D7C38">
              <w:rPr>
                <w:rFonts w:asciiTheme="minorHAnsi" w:eastAsia="Times New Roman" w:hAnsiTheme="minorHAnsi"/>
                <w:lang w:val="en-GB"/>
              </w:rPr>
              <w:t>Komitecie</w:t>
            </w:r>
            <w:proofErr w:type="spellEnd"/>
            <w:r w:rsidRPr="003D7C38">
              <w:rPr>
                <w:rFonts w:asciiTheme="minorHAnsi" w:eastAsia="Times New Roman" w:hAnsiTheme="minorHAnsi"/>
                <w:lang w:val="en-GB"/>
              </w:rPr>
              <w:t xml:space="preserve"> Participation in Global Cultural Heritage Governance), </w:t>
            </w:r>
            <w:proofErr w:type="spellStart"/>
            <w:r w:rsidRPr="003D7C38">
              <w:rPr>
                <w:rFonts w:asciiTheme="minorHAnsi" w:eastAsia="Times New Roman" w:hAnsiTheme="minorHAnsi"/>
                <w:lang w:val="en-GB"/>
              </w:rPr>
              <w:t>współpracowniczka</w:t>
            </w:r>
            <w:proofErr w:type="spellEnd"/>
            <w:r w:rsidRPr="003D7C38">
              <w:rPr>
                <w:rFonts w:asciiTheme="minorHAnsi" w:eastAsia="Times New Roman" w:hAnsiTheme="minorHAnsi"/>
                <w:lang w:val="en-GB"/>
              </w:rPr>
              <w:t xml:space="preserve"> </w:t>
            </w:r>
            <w:proofErr w:type="spellStart"/>
            <w:r w:rsidRPr="003D7C38">
              <w:rPr>
                <w:rFonts w:asciiTheme="minorHAnsi" w:eastAsia="Times New Roman" w:hAnsiTheme="minorHAnsi"/>
                <w:lang w:val="en-GB"/>
              </w:rPr>
              <w:t>organizacji</w:t>
            </w:r>
            <w:proofErr w:type="spellEnd"/>
            <w:r w:rsidRPr="003D7C38">
              <w:rPr>
                <w:rFonts w:asciiTheme="minorHAnsi" w:eastAsia="Times New Roman" w:hAnsiTheme="minorHAnsi"/>
                <w:lang w:val="en-GB"/>
              </w:rPr>
              <w:t xml:space="preserve"> For All </w:t>
            </w:r>
            <w:proofErr w:type="spellStart"/>
            <w:r w:rsidRPr="003D7C38">
              <w:rPr>
                <w:rFonts w:asciiTheme="minorHAnsi" w:eastAsia="Times New Roman" w:hAnsiTheme="minorHAnsi"/>
                <w:lang w:val="en-GB"/>
              </w:rPr>
              <w:t>Moonkind</w:t>
            </w:r>
            <w:proofErr w:type="spellEnd"/>
            <w:r w:rsidRPr="003D7C38">
              <w:rPr>
                <w:rFonts w:asciiTheme="minorHAnsi" w:eastAsia="Times New Roman" w:hAnsiTheme="minorHAnsi"/>
                <w:lang w:val="en-GB"/>
              </w:rPr>
              <w:t xml:space="preserve"> (</w:t>
            </w:r>
            <w:proofErr w:type="spellStart"/>
            <w:r w:rsidRPr="003D7C38">
              <w:rPr>
                <w:rFonts w:asciiTheme="minorHAnsi" w:eastAsia="Times New Roman" w:hAnsiTheme="minorHAnsi"/>
                <w:lang w:val="en-GB"/>
              </w:rPr>
              <w:t>Stany</w:t>
            </w:r>
            <w:proofErr w:type="spellEnd"/>
            <w:r w:rsidRPr="003D7C38">
              <w:rPr>
                <w:rFonts w:asciiTheme="minorHAnsi" w:eastAsia="Times New Roman" w:hAnsiTheme="minorHAnsi"/>
                <w:lang w:val="en-GB"/>
              </w:rPr>
              <w:t xml:space="preserve"> </w:t>
            </w:r>
            <w:proofErr w:type="spellStart"/>
            <w:r w:rsidRPr="003D7C38">
              <w:rPr>
                <w:rFonts w:asciiTheme="minorHAnsi" w:eastAsia="Times New Roman" w:hAnsiTheme="minorHAnsi"/>
                <w:lang w:val="en-GB"/>
              </w:rPr>
              <w:t>Zjednoczone</w:t>
            </w:r>
            <w:proofErr w:type="spellEnd"/>
            <w:r w:rsidRPr="003D7C38">
              <w:rPr>
                <w:rFonts w:asciiTheme="minorHAnsi" w:eastAsia="Times New Roman" w:hAnsiTheme="minorHAnsi"/>
                <w:lang w:val="en-GB"/>
              </w:rPr>
              <w:t xml:space="preserve">). </w:t>
            </w:r>
            <w:r w:rsidRPr="00D7544F">
              <w:rPr>
                <w:rFonts w:asciiTheme="minorHAnsi" w:eastAsia="Times New Roman" w:hAnsiTheme="minorHAnsi"/>
              </w:rPr>
              <w:t xml:space="preserve">W latach 2013-2018 członkini  Rady ds. Niematerialnego Dziedzictwa Kulturowego powołanej przy Ministrze Kultury i Dziedzictwa Narodowego RP: od 2015 Przewodnicząca Grupy Roboczej ds. Prawnych i Strategii Ochrony Dziedzictwa Niematerialnego, a w latach 2016-2018 Wiceprzewodnicząca tej Rady. Współautorka oraz koordynatorka merytoryczna i organizacyjna przygotowania na zlecenie </w:t>
            </w:r>
            <w:proofErr w:type="spellStart"/>
            <w:r w:rsidRPr="00D7544F">
              <w:rPr>
                <w:rFonts w:asciiTheme="minorHAnsi" w:eastAsia="Times New Roman" w:hAnsiTheme="minorHAnsi"/>
              </w:rPr>
              <w:t>MKiDN</w:t>
            </w:r>
            <w:proofErr w:type="spellEnd"/>
            <w:r w:rsidRPr="00D7544F">
              <w:rPr>
                <w:rFonts w:asciiTheme="minorHAnsi" w:eastAsia="Times New Roman" w:hAnsiTheme="minorHAnsi"/>
              </w:rPr>
              <w:t xml:space="preserve"> pierwszego wniosku z Polski o wpis na Reprezentatywną Listę Niematerialnego Dziedzictwa Kulturowego Ludzkości UNESCO (szopkarstwo krakowskie, listopad 2018) oraz o akredytację organizacji pozarządowej przy Konwencji UNESCO z 2003 roku (Stowarzyszenie Twórców Ludowych, czerwiec 2018). Członkini Rady Naukowej Stowarzyszenia Twórców Ludowych (sekcja programowa) oraz Rady Fundacji Obserwatorium Żywej Kultury. Wiceprzewodnicząca sekcji Międzynarodowych Stosunków Kulturalnych w Polskim Towarzystwie Studiów Międzynarodowych. Koordynatorka merytoryczna I Forum </w:t>
            </w:r>
            <w:r w:rsidRPr="00D7544F">
              <w:rPr>
                <w:rFonts w:asciiTheme="minorHAnsi" w:eastAsia="Times New Roman" w:hAnsiTheme="minorHAnsi"/>
              </w:rPr>
              <w:lastRenderedPageBreak/>
              <w:t xml:space="preserve">Eksperckiego Chiny – Europa Środkowa i Wschodnia (16+1) na temat ochrony niematerialnego dziedzictwa kulturowego (2016). Od lutego 2020 Przewodnicząca Zespołu ds. niematerialnego dziedzictwa kulturowego Warszawy powołanego przy Prezydencie Miasta. </w:t>
            </w:r>
          </w:p>
        </w:tc>
      </w:tr>
      <w:tr w:rsidR="00F44CE8" w:rsidRPr="00D7544F" w14:paraId="41E54BBD" w14:textId="77777777" w:rsidTr="00A91B67">
        <w:tc>
          <w:tcPr>
            <w:tcW w:w="9167" w:type="dxa"/>
          </w:tcPr>
          <w:p w14:paraId="5A672438" w14:textId="77777777" w:rsidR="00F44CE8" w:rsidRPr="00D7544F" w:rsidRDefault="00F44CE8"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Zainteresowania badawcze</w:t>
            </w:r>
          </w:p>
        </w:tc>
      </w:tr>
      <w:tr w:rsidR="00F44CE8" w:rsidRPr="00D7544F" w14:paraId="10F8342F" w14:textId="77777777" w:rsidTr="00A91B67">
        <w:tc>
          <w:tcPr>
            <w:tcW w:w="9167" w:type="dxa"/>
          </w:tcPr>
          <w:p w14:paraId="149771DF" w14:textId="6D032541" w:rsidR="00F44CE8" w:rsidRPr="00D7544F" w:rsidRDefault="00A91B67" w:rsidP="005E49C9">
            <w:pPr>
              <w:tabs>
                <w:tab w:val="left" w:pos="1134"/>
              </w:tabs>
              <w:spacing w:before="120"/>
              <w:ind w:right="503"/>
              <w:jc w:val="both"/>
              <w:rPr>
                <w:rFonts w:asciiTheme="minorHAnsi" w:eastAsia="Arial" w:hAnsiTheme="minorHAnsi" w:cs="Arial"/>
                <w:color w:val="000000"/>
              </w:rPr>
            </w:pPr>
            <w:r w:rsidRPr="00D7544F">
              <w:rPr>
                <w:rFonts w:asciiTheme="minorHAnsi" w:eastAsia="Times New Roman" w:hAnsiTheme="minorHAnsi"/>
              </w:rPr>
              <w:t>Kultura i dziedzictwo kulturowe w stosunkach międzynarodowych i w prawie międzynarodowym, działalność UNESCO i etnografia organizacji międzynarodowych, świadomość międzykulturowa, socjologia i antropologia (dla) stosunków międzynarodowych, status teoretyczny i metodologiczny nauki o stosunkach międzynarodowych.</w:t>
            </w:r>
          </w:p>
        </w:tc>
      </w:tr>
      <w:tr w:rsidR="00F44CE8" w:rsidRPr="00D7544F" w14:paraId="3BF4F656" w14:textId="77777777" w:rsidTr="00A91B67">
        <w:tc>
          <w:tcPr>
            <w:tcW w:w="9167" w:type="dxa"/>
          </w:tcPr>
          <w:p w14:paraId="1CF69D15" w14:textId="77777777" w:rsidR="00F44CE8" w:rsidRPr="00D7544F" w:rsidRDefault="00F44CE8"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 i doświadczenie dydaktyczne</w:t>
            </w:r>
          </w:p>
        </w:tc>
      </w:tr>
      <w:tr w:rsidR="005E49C9" w:rsidRPr="00D7544F" w14:paraId="2F238FD6" w14:textId="77777777" w:rsidTr="00A91B67">
        <w:tc>
          <w:tcPr>
            <w:tcW w:w="9167" w:type="dxa"/>
          </w:tcPr>
          <w:p w14:paraId="4751A885" w14:textId="77777777" w:rsidR="005E49C9" w:rsidRPr="00D7544F" w:rsidRDefault="00A91B67" w:rsidP="005E49C9">
            <w:pPr>
              <w:tabs>
                <w:tab w:val="left" w:pos="1134"/>
              </w:tabs>
              <w:spacing w:before="120"/>
              <w:ind w:right="503"/>
              <w:jc w:val="both"/>
              <w:rPr>
                <w:rFonts w:asciiTheme="minorHAnsi" w:eastAsia="Times New Roman" w:hAnsiTheme="minorHAnsi"/>
              </w:rPr>
            </w:pPr>
            <w:r w:rsidRPr="00D7544F">
              <w:rPr>
                <w:rFonts w:asciiTheme="minorHAnsi" w:eastAsia="Times New Roman" w:hAnsiTheme="minorHAnsi"/>
              </w:rPr>
              <w:t xml:space="preserve">W latach 2012-2021 wygłaszała referaty bądź prowadziła szkolenia dotyczące dziedzictwa kulturowego m.in. w Pekinie, Hangzhou, </w:t>
            </w:r>
            <w:proofErr w:type="spellStart"/>
            <w:r w:rsidRPr="00D7544F">
              <w:rPr>
                <w:rFonts w:asciiTheme="minorHAnsi" w:eastAsia="Times New Roman" w:hAnsiTheme="minorHAnsi"/>
              </w:rPr>
              <w:t>Jeju</w:t>
            </w:r>
            <w:proofErr w:type="spellEnd"/>
            <w:r w:rsidRPr="00D7544F">
              <w:rPr>
                <w:rFonts w:asciiTheme="minorHAnsi" w:eastAsia="Times New Roman" w:hAnsiTheme="minorHAnsi"/>
              </w:rPr>
              <w:t xml:space="preserve">, New Delhi, </w:t>
            </w:r>
            <w:proofErr w:type="spellStart"/>
            <w:r w:rsidRPr="00D7544F">
              <w:rPr>
                <w:rFonts w:asciiTheme="minorHAnsi" w:eastAsia="Times New Roman" w:hAnsiTheme="minorHAnsi"/>
              </w:rPr>
              <w:t>Trivandrum</w:t>
            </w:r>
            <w:proofErr w:type="spellEnd"/>
            <w:r w:rsidRPr="00D7544F">
              <w:rPr>
                <w:rFonts w:asciiTheme="minorHAnsi" w:eastAsia="Times New Roman" w:hAnsiTheme="minorHAnsi"/>
              </w:rPr>
              <w:t>, Tromso, Rydze, Trieście, Londynie, Paryżu, Brukseli, Atenach, Bogocie i Sztokholmie. Od 2016 roku regularnie uczestniczy w posiedzeniach organów Konwencji UNESCO z 2003 roku w sprawie ochrony niematerialnego dziedzictwa kulturowego jako członek delegacji bądź niezależny ekspert.</w:t>
            </w:r>
          </w:p>
          <w:p w14:paraId="7409DD9D" w14:textId="77777777" w:rsidR="00A91B67" w:rsidRPr="00D7544F" w:rsidRDefault="00A91B67" w:rsidP="00A91B67">
            <w:pPr>
              <w:tabs>
                <w:tab w:val="left" w:pos="1134"/>
              </w:tabs>
              <w:ind w:right="503"/>
              <w:jc w:val="both"/>
              <w:rPr>
                <w:rFonts w:asciiTheme="minorHAnsi" w:eastAsia="Times New Roman" w:hAnsiTheme="minorHAnsi"/>
              </w:rPr>
            </w:pPr>
          </w:p>
          <w:p w14:paraId="79AE4F42" w14:textId="3987CA18" w:rsidR="00A91B67" w:rsidRPr="00D7544F" w:rsidRDefault="00A91B67" w:rsidP="00A91B67">
            <w:pPr>
              <w:tabs>
                <w:tab w:val="left" w:pos="1134"/>
              </w:tabs>
              <w:ind w:right="503"/>
              <w:jc w:val="both"/>
              <w:rPr>
                <w:rFonts w:asciiTheme="minorHAnsi" w:eastAsia="Arial" w:hAnsiTheme="minorHAnsi" w:cs="Arial"/>
                <w:color w:val="000000"/>
              </w:rPr>
            </w:pPr>
            <w:r w:rsidRPr="00D7544F">
              <w:rPr>
                <w:rFonts w:asciiTheme="minorHAnsi" w:eastAsia="Times New Roman" w:hAnsiTheme="minorHAnsi"/>
              </w:rPr>
              <w:t xml:space="preserve">Kierowniczka grantu Narodowego Centrum Nauki Sonata 15 nr 2019/35/D/HS5/04247: </w:t>
            </w:r>
            <w:r w:rsidRPr="00D7544F">
              <w:rPr>
                <w:rStyle w:val="Uwydatnienie"/>
                <w:rFonts w:asciiTheme="minorHAnsi" w:eastAsia="Times New Roman" w:hAnsiTheme="minorHAnsi"/>
              </w:rPr>
              <w:t xml:space="preserve">Między dziedzictwem świata i ludzkości: badanie międzynarodowych reżimów dziedzictwa przez pryzmat analizy instytucjonalnej </w:t>
            </w:r>
            <w:proofErr w:type="spellStart"/>
            <w:r w:rsidRPr="00D7544F">
              <w:rPr>
                <w:rStyle w:val="Uwydatnienie"/>
                <w:rFonts w:asciiTheme="minorHAnsi" w:eastAsia="Times New Roman" w:hAnsiTheme="minorHAnsi"/>
              </w:rPr>
              <w:t>Elinor</w:t>
            </w:r>
            <w:proofErr w:type="spellEnd"/>
            <w:r w:rsidRPr="00D7544F">
              <w:rPr>
                <w:rStyle w:val="Uwydatnienie"/>
                <w:rFonts w:asciiTheme="minorHAnsi" w:eastAsia="Times New Roman" w:hAnsiTheme="minorHAnsi"/>
              </w:rPr>
              <w:t xml:space="preserve"> </w:t>
            </w:r>
            <w:proofErr w:type="spellStart"/>
            <w:r w:rsidRPr="00D7544F">
              <w:rPr>
                <w:rStyle w:val="Uwydatnienie"/>
                <w:rFonts w:asciiTheme="minorHAnsi" w:eastAsia="Times New Roman" w:hAnsiTheme="minorHAnsi"/>
              </w:rPr>
              <w:t>Ostrom</w:t>
            </w:r>
            <w:proofErr w:type="spellEnd"/>
            <w:r w:rsidRPr="00D7544F">
              <w:rPr>
                <w:rStyle w:val="Uwydatnienie"/>
                <w:rFonts w:asciiTheme="minorHAnsi" w:eastAsia="Times New Roman" w:hAnsiTheme="minorHAnsi"/>
              </w:rPr>
              <w:t xml:space="preserve"> </w:t>
            </w:r>
            <w:r w:rsidRPr="00D7544F">
              <w:rPr>
                <w:rFonts w:asciiTheme="minorHAnsi" w:eastAsia="Times New Roman" w:hAnsiTheme="minorHAnsi"/>
              </w:rPr>
              <w:t>(2020-2023).</w:t>
            </w:r>
          </w:p>
        </w:tc>
      </w:tr>
      <w:tr w:rsidR="00F44CE8" w:rsidRPr="003D7C38" w14:paraId="1AEAA2D9" w14:textId="77777777" w:rsidTr="00A91B67">
        <w:tc>
          <w:tcPr>
            <w:tcW w:w="9167" w:type="dxa"/>
          </w:tcPr>
          <w:p w14:paraId="3F9B1490" w14:textId="77777777" w:rsidR="00F44CE8" w:rsidRPr="00D7544F" w:rsidRDefault="00F44CE8" w:rsidP="00A91B67">
            <w:pPr>
              <w:tabs>
                <w:tab w:val="left" w:pos="720"/>
              </w:tabs>
              <w:ind w:right="503"/>
              <w:jc w:val="both"/>
              <w:rPr>
                <w:rFonts w:asciiTheme="minorHAnsi" w:eastAsia="Arial" w:hAnsiTheme="minorHAnsi" w:cs="Arial"/>
                <w:color w:val="000000"/>
              </w:rPr>
            </w:pPr>
          </w:p>
          <w:p w14:paraId="3B70B18D" w14:textId="5711E70E" w:rsidR="00F44CE8" w:rsidRPr="003D7C38" w:rsidRDefault="00562ED2" w:rsidP="00A91B67">
            <w:pPr>
              <w:tabs>
                <w:tab w:val="left" w:pos="720"/>
              </w:tabs>
              <w:ind w:right="503"/>
              <w:jc w:val="both"/>
              <w:rPr>
                <w:rFonts w:asciiTheme="minorHAnsi" w:eastAsia="Arial" w:hAnsiTheme="minorHAnsi" w:cs="Arial"/>
                <w:b/>
                <w:bCs/>
                <w:color w:val="000000"/>
                <w:lang w:val="en-GB"/>
              </w:rPr>
            </w:pPr>
            <w:proofErr w:type="spellStart"/>
            <w:r w:rsidRPr="003D7C38">
              <w:rPr>
                <w:rFonts w:asciiTheme="minorHAnsi" w:eastAsia="Arial" w:hAnsiTheme="minorHAnsi" w:cs="Arial"/>
                <w:b/>
                <w:bCs/>
                <w:color w:val="000000"/>
                <w:lang w:val="en-GB"/>
              </w:rPr>
              <w:t>O</w:t>
            </w:r>
            <w:r w:rsidR="00F44CE8" w:rsidRPr="003D7C38">
              <w:rPr>
                <w:rFonts w:asciiTheme="minorHAnsi" w:eastAsia="Arial" w:hAnsiTheme="minorHAnsi" w:cs="Arial"/>
                <w:b/>
                <w:bCs/>
                <w:color w:val="000000"/>
                <w:lang w:val="en-GB"/>
              </w:rPr>
              <w:t>statnie</w:t>
            </w:r>
            <w:proofErr w:type="spellEnd"/>
            <w:r w:rsidR="00F44CE8" w:rsidRPr="003D7C38">
              <w:rPr>
                <w:rFonts w:asciiTheme="minorHAnsi" w:eastAsia="Arial" w:hAnsiTheme="minorHAnsi" w:cs="Arial"/>
                <w:b/>
                <w:bCs/>
                <w:color w:val="000000"/>
                <w:lang w:val="en-GB"/>
              </w:rPr>
              <w:t xml:space="preserve"> </w:t>
            </w:r>
            <w:proofErr w:type="spellStart"/>
            <w:r w:rsidR="00F44CE8" w:rsidRPr="003D7C38">
              <w:rPr>
                <w:rFonts w:asciiTheme="minorHAnsi" w:eastAsia="Arial" w:hAnsiTheme="minorHAnsi" w:cs="Arial"/>
                <w:b/>
                <w:bCs/>
                <w:color w:val="000000"/>
                <w:lang w:val="en-GB"/>
              </w:rPr>
              <w:t>publikacje</w:t>
            </w:r>
            <w:proofErr w:type="spellEnd"/>
            <w:r w:rsidR="00F44CE8" w:rsidRPr="003D7C38">
              <w:rPr>
                <w:rFonts w:asciiTheme="minorHAnsi" w:eastAsia="Arial" w:hAnsiTheme="minorHAnsi" w:cs="Arial"/>
                <w:b/>
                <w:bCs/>
                <w:color w:val="000000"/>
                <w:lang w:val="en-GB"/>
              </w:rPr>
              <w:t>:</w:t>
            </w:r>
          </w:p>
          <w:p w14:paraId="64D9E1BF" w14:textId="77777777" w:rsidR="00562ED2" w:rsidRPr="003D7C38" w:rsidRDefault="00562ED2" w:rsidP="00A91B67">
            <w:pPr>
              <w:tabs>
                <w:tab w:val="left" w:pos="720"/>
              </w:tabs>
              <w:ind w:right="503"/>
              <w:jc w:val="both"/>
              <w:rPr>
                <w:rFonts w:asciiTheme="minorHAnsi" w:eastAsia="Arial" w:hAnsiTheme="minorHAnsi" w:cs="Arial"/>
                <w:b/>
                <w:bCs/>
                <w:color w:val="000000"/>
                <w:lang w:val="en-GB"/>
              </w:rPr>
            </w:pPr>
          </w:p>
          <w:p w14:paraId="312FFEA8" w14:textId="77777777" w:rsidR="00A91B67" w:rsidRPr="003D7C38" w:rsidRDefault="00A91B67" w:rsidP="00A91B67">
            <w:pPr>
              <w:pStyle w:val="NormalnyWeb"/>
              <w:spacing w:before="0" w:beforeAutospacing="0" w:after="0" w:afterAutospacing="0"/>
              <w:rPr>
                <w:rFonts w:asciiTheme="minorHAnsi" w:hAnsiTheme="minorHAnsi"/>
                <w:sz w:val="22"/>
                <w:szCs w:val="22"/>
                <w:lang w:val="en-GB"/>
              </w:rPr>
            </w:pPr>
            <w:r w:rsidRPr="003D7C38">
              <w:rPr>
                <w:rFonts w:asciiTheme="minorHAnsi" w:hAnsiTheme="minorHAnsi"/>
                <w:sz w:val="22"/>
                <w:szCs w:val="22"/>
                <w:lang w:val="en-GB"/>
              </w:rPr>
              <w:t>H. Schreiber, </w:t>
            </w:r>
            <w:hyperlink r:id="rId8" w:tgtFrame="_blank" w:history="1">
              <w:r w:rsidRPr="003D7C38">
                <w:rPr>
                  <w:rStyle w:val="Hipercze"/>
                  <w:rFonts w:asciiTheme="minorHAnsi" w:eastAsia="Calibri" w:hAnsiTheme="minorHAnsi"/>
                  <w:i/>
                  <w:iCs/>
                  <w:sz w:val="22"/>
                  <w:szCs w:val="22"/>
                  <w:lang w:val="en-GB"/>
                </w:rPr>
                <w:t>Squaring the Circle? In Search of the Characteristics of the Relationship between Intangible Cultural Heritage, Museums, Europe and the EU</w:t>
              </w:r>
            </w:hyperlink>
            <w:r w:rsidRPr="003D7C38">
              <w:rPr>
                <w:rStyle w:val="Uwydatnienie"/>
                <w:rFonts w:asciiTheme="minorHAnsi" w:hAnsiTheme="minorHAnsi"/>
                <w:sz w:val="22"/>
                <w:szCs w:val="22"/>
                <w:lang w:val="en-GB"/>
              </w:rPr>
              <w:t>, </w:t>
            </w:r>
            <w:r w:rsidRPr="003D7C38">
              <w:rPr>
                <w:rFonts w:asciiTheme="minorHAnsi" w:hAnsiTheme="minorHAnsi"/>
                <w:sz w:val="22"/>
                <w:szCs w:val="22"/>
                <w:lang w:val="en-GB"/>
              </w:rPr>
              <w:t>“</w:t>
            </w:r>
            <w:proofErr w:type="spellStart"/>
            <w:r w:rsidRPr="003D7C38">
              <w:rPr>
                <w:rFonts w:asciiTheme="minorHAnsi" w:hAnsiTheme="minorHAnsi"/>
                <w:sz w:val="22"/>
                <w:szCs w:val="22"/>
                <w:lang w:val="en-GB"/>
              </w:rPr>
              <w:t>Volkskunde</w:t>
            </w:r>
            <w:proofErr w:type="spellEnd"/>
            <w:r w:rsidRPr="003D7C38">
              <w:rPr>
                <w:rFonts w:asciiTheme="minorHAnsi" w:hAnsiTheme="minorHAnsi"/>
                <w:sz w:val="22"/>
                <w:szCs w:val="22"/>
                <w:lang w:val="en-GB"/>
              </w:rPr>
              <w:t>” 2020, nr 3, s. 357-372;</w:t>
            </w:r>
          </w:p>
          <w:p w14:paraId="19494501" w14:textId="77777777" w:rsidR="00A91B67" w:rsidRPr="003D7C38" w:rsidRDefault="00A91B67" w:rsidP="00A91B67">
            <w:pPr>
              <w:pStyle w:val="NormalnyWeb"/>
              <w:spacing w:before="0" w:beforeAutospacing="0" w:after="0" w:afterAutospacing="0"/>
              <w:rPr>
                <w:rFonts w:asciiTheme="minorHAnsi" w:hAnsiTheme="minorHAnsi"/>
                <w:sz w:val="22"/>
                <w:szCs w:val="22"/>
                <w:lang w:val="en-GB"/>
              </w:rPr>
            </w:pPr>
            <w:r w:rsidRPr="003D7C38">
              <w:rPr>
                <w:rFonts w:asciiTheme="minorHAnsi" w:hAnsiTheme="minorHAnsi"/>
                <w:sz w:val="22"/>
                <w:szCs w:val="22"/>
                <w:lang w:val="en-GB"/>
              </w:rPr>
              <w:t xml:space="preserve">H. </w:t>
            </w:r>
            <w:proofErr w:type="spellStart"/>
            <w:r w:rsidRPr="003D7C38">
              <w:rPr>
                <w:rFonts w:asciiTheme="minorHAnsi" w:hAnsiTheme="minorHAnsi"/>
                <w:sz w:val="22"/>
                <w:szCs w:val="22"/>
                <w:lang w:val="en-GB"/>
              </w:rPr>
              <w:t>Schreiber,</w:t>
            </w:r>
            <w:hyperlink r:id="rId9" w:tgtFrame="_blank" w:history="1">
              <w:r w:rsidRPr="003D7C38">
                <w:rPr>
                  <w:rStyle w:val="Hipercze"/>
                  <w:rFonts w:asciiTheme="minorHAnsi" w:eastAsia="Calibri" w:hAnsiTheme="minorHAnsi"/>
                  <w:i/>
                  <w:iCs/>
                  <w:sz w:val="22"/>
                  <w:szCs w:val="22"/>
                  <w:lang w:val="en-GB"/>
                </w:rPr>
                <w:t>Article</w:t>
              </w:r>
              <w:proofErr w:type="spellEnd"/>
              <w:r w:rsidRPr="003D7C38">
                <w:rPr>
                  <w:rStyle w:val="Hipercze"/>
                  <w:rFonts w:asciiTheme="minorHAnsi" w:eastAsia="Calibri" w:hAnsiTheme="minorHAnsi"/>
                  <w:i/>
                  <w:iCs/>
                  <w:sz w:val="22"/>
                  <w:szCs w:val="22"/>
                  <w:lang w:val="en-GB"/>
                </w:rPr>
                <w:t xml:space="preserve"> 18. Programmes, Projects and Activities for the Safeguarding of the Intangible Cultural Heritage</w:t>
              </w:r>
            </w:hyperlink>
            <w:r w:rsidRPr="003D7C38">
              <w:rPr>
                <w:rStyle w:val="Uwydatnienie"/>
                <w:rFonts w:asciiTheme="minorHAnsi" w:hAnsiTheme="minorHAnsi"/>
                <w:sz w:val="22"/>
                <w:szCs w:val="22"/>
                <w:lang w:val="en-GB"/>
              </w:rPr>
              <w:t>,</w:t>
            </w:r>
            <w:r w:rsidRPr="003D7C38">
              <w:rPr>
                <w:rFonts w:asciiTheme="minorHAnsi" w:hAnsiTheme="minorHAnsi"/>
                <w:sz w:val="22"/>
                <w:szCs w:val="22"/>
                <w:lang w:val="en-GB"/>
              </w:rPr>
              <w:t> w:</w:t>
            </w:r>
            <w:r w:rsidRPr="003D7C38">
              <w:rPr>
                <w:rStyle w:val="Uwydatnienie"/>
                <w:rFonts w:asciiTheme="minorHAnsi" w:hAnsiTheme="minorHAnsi"/>
                <w:sz w:val="22"/>
                <w:szCs w:val="22"/>
                <w:lang w:val="en-GB"/>
              </w:rPr>
              <w:t> </w:t>
            </w:r>
            <w:r w:rsidRPr="003D7C38">
              <w:rPr>
                <w:rFonts w:asciiTheme="minorHAnsi" w:hAnsiTheme="minorHAnsi"/>
                <w:sz w:val="22"/>
                <w:szCs w:val="22"/>
                <w:lang w:val="en-GB"/>
              </w:rPr>
              <w:t xml:space="preserve">J. Blake, L. </w:t>
            </w:r>
            <w:proofErr w:type="spellStart"/>
            <w:r w:rsidRPr="003D7C38">
              <w:rPr>
                <w:rFonts w:asciiTheme="minorHAnsi" w:hAnsiTheme="minorHAnsi"/>
                <w:sz w:val="22"/>
                <w:szCs w:val="22"/>
                <w:lang w:val="en-GB"/>
              </w:rPr>
              <w:t>Lixinski</w:t>
            </w:r>
            <w:proofErr w:type="spellEnd"/>
            <w:r w:rsidRPr="003D7C38">
              <w:rPr>
                <w:rFonts w:asciiTheme="minorHAnsi" w:hAnsiTheme="minorHAnsi"/>
                <w:sz w:val="22"/>
                <w:szCs w:val="22"/>
                <w:lang w:val="en-GB"/>
              </w:rPr>
              <w:t xml:space="preserve"> (red.), </w:t>
            </w:r>
            <w:r w:rsidRPr="003D7C38">
              <w:rPr>
                <w:rStyle w:val="Uwydatnienie"/>
                <w:rFonts w:asciiTheme="minorHAnsi" w:hAnsiTheme="minorHAnsi"/>
                <w:sz w:val="22"/>
                <w:szCs w:val="22"/>
                <w:lang w:val="en-GB"/>
              </w:rPr>
              <w:t>The 2003 UNESCO Intangible Heritage Convention. A Commentary, </w:t>
            </w:r>
            <w:r w:rsidRPr="003D7C38">
              <w:rPr>
                <w:rFonts w:asciiTheme="minorHAnsi" w:hAnsiTheme="minorHAnsi"/>
                <w:sz w:val="22"/>
                <w:szCs w:val="22"/>
                <w:lang w:val="en-GB"/>
              </w:rPr>
              <w:t>Oxford University Press 2020, s. 329-348;</w:t>
            </w:r>
          </w:p>
          <w:p w14:paraId="2AE90644" w14:textId="77777777" w:rsidR="00A91B67" w:rsidRPr="003D7C38" w:rsidRDefault="00A91B67" w:rsidP="00A91B67">
            <w:pPr>
              <w:pStyle w:val="NormalnyWeb"/>
              <w:spacing w:before="0" w:beforeAutospacing="0" w:after="0" w:afterAutospacing="0"/>
              <w:rPr>
                <w:rFonts w:asciiTheme="minorHAnsi" w:hAnsiTheme="minorHAnsi"/>
                <w:sz w:val="22"/>
                <w:szCs w:val="22"/>
                <w:lang w:val="en-GB"/>
              </w:rPr>
            </w:pPr>
            <w:r w:rsidRPr="003D7C38">
              <w:rPr>
                <w:rFonts w:asciiTheme="minorHAnsi" w:hAnsiTheme="minorHAnsi"/>
                <w:sz w:val="22"/>
                <w:szCs w:val="22"/>
                <w:lang w:val="en-GB"/>
              </w:rPr>
              <w:t>H. Schreiber,</w:t>
            </w:r>
            <w:hyperlink r:id="rId10" w:tgtFrame="_blank" w:history="1">
              <w:r w:rsidRPr="003D7C38">
                <w:rPr>
                  <w:rStyle w:val="Hipercze"/>
                  <w:rFonts w:asciiTheme="minorHAnsi" w:eastAsia="Calibri" w:hAnsiTheme="minorHAnsi"/>
                  <w:i/>
                  <w:iCs/>
                  <w:sz w:val="22"/>
                  <w:szCs w:val="22"/>
                  <w:lang w:val="en-GB"/>
                </w:rPr>
                <w:t xml:space="preserve"> Intangible cultural heritage, Europe and the EU: Dangerous Liaisons?</w:t>
              </w:r>
            </w:hyperlink>
            <w:r w:rsidRPr="003D7C38">
              <w:rPr>
                <w:rStyle w:val="Uwydatnienie"/>
                <w:rFonts w:asciiTheme="minorHAnsi" w:hAnsiTheme="minorHAnsi"/>
                <w:sz w:val="22"/>
                <w:szCs w:val="22"/>
                <w:lang w:val="en-GB"/>
              </w:rPr>
              <w:t>,</w:t>
            </w:r>
            <w:r w:rsidRPr="003D7C38">
              <w:rPr>
                <w:rFonts w:asciiTheme="minorHAnsi" w:hAnsiTheme="minorHAnsi"/>
                <w:sz w:val="22"/>
                <w:szCs w:val="22"/>
                <w:lang w:val="en-GB"/>
              </w:rPr>
              <w:t> w:</w:t>
            </w:r>
            <w:r w:rsidRPr="003D7C38">
              <w:rPr>
                <w:rStyle w:val="Uwydatnienie"/>
                <w:rFonts w:asciiTheme="minorHAnsi" w:hAnsiTheme="minorHAnsi"/>
                <w:sz w:val="22"/>
                <w:szCs w:val="22"/>
                <w:lang w:val="en-GB"/>
              </w:rPr>
              <w:t> </w:t>
            </w:r>
            <w:r w:rsidRPr="003D7C38">
              <w:rPr>
                <w:rFonts w:asciiTheme="minorHAnsi" w:hAnsiTheme="minorHAnsi"/>
                <w:sz w:val="22"/>
                <w:szCs w:val="22"/>
                <w:lang w:val="en-GB"/>
              </w:rPr>
              <w:t xml:space="preserve">A. Jakubowski, F. </w:t>
            </w:r>
            <w:proofErr w:type="spellStart"/>
            <w:r w:rsidRPr="003D7C38">
              <w:rPr>
                <w:rFonts w:asciiTheme="minorHAnsi" w:hAnsiTheme="minorHAnsi"/>
                <w:sz w:val="22"/>
                <w:szCs w:val="22"/>
                <w:lang w:val="en-GB"/>
              </w:rPr>
              <w:t>Fiorentini</w:t>
            </w:r>
            <w:proofErr w:type="spellEnd"/>
            <w:r w:rsidRPr="003D7C38">
              <w:rPr>
                <w:rFonts w:asciiTheme="minorHAnsi" w:hAnsiTheme="minorHAnsi"/>
                <w:sz w:val="22"/>
                <w:szCs w:val="22"/>
                <w:lang w:val="en-GB"/>
              </w:rPr>
              <w:t xml:space="preserve">, K. </w:t>
            </w:r>
            <w:proofErr w:type="spellStart"/>
            <w:r w:rsidRPr="003D7C38">
              <w:rPr>
                <w:rFonts w:asciiTheme="minorHAnsi" w:hAnsiTheme="minorHAnsi"/>
                <w:sz w:val="22"/>
                <w:szCs w:val="22"/>
                <w:lang w:val="en-GB"/>
              </w:rPr>
              <w:t>Hausler</w:t>
            </w:r>
            <w:proofErr w:type="spellEnd"/>
            <w:r w:rsidRPr="003D7C38">
              <w:rPr>
                <w:rFonts w:asciiTheme="minorHAnsi" w:hAnsiTheme="minorHAnsi"/>
                <w:sz w:val="22"/>
                <w:szCs w:val="22"/>
                <w:lang w:val="en-GB"/>
              </w:rPr>
              <w:t xml:space="preserve"> (red.), </w:t>
            </w:r>
            <w:r w:rsidRPr="003D7C38">
              <w:rPr>
                <w:rStyle w:val="Uwydatnienie"/>
                <w:rFonts w:asciiTheme="minorHAnsi" w:hAnsiTheme="minorHAnsi"/>
                <w:sz w:val="22"/>
                <w:szCs w:val="22"/>
                <w:lang w:val="en-GB"/>
              </w:rPr>
              <w:t>Cultural Heritage in the European Union. A Critical Inquiry into Law and Policy</w:t>
            </w:r>
            <w:r w:rsidRPr="003D7C38">
              <w:rPr>
                <w:rFonts w:asciiTheme="minorHAnsi" w:hAnsiTheme="minorHAnsi"/>
                <w:sz w:val="22"/>
                <w:szCs w:val="22"/>
                <w:lang w:val="en-GB"/>
              </w:rPr>
              <w:t>, Brill-</w:t>
            </w:r>
            <w:proofErr w:type="spellStart"/>
            <w:r w:rsidRPr="003D7C38">
              <w:rPr>
                <w:rFonts w:asciiTheme="minorHAnsi" w:hAnsiTheme="minorHAnsi"/>
                <w:sz w:val="22"/>
                <w:szCs w:val="22"/>
                <w:lang w:val="en-GB"/>
              </w:rPr>
              <w:t>Nijhoff</w:t>
            </w:r>
            <w:proofErr w:type="spellEnd"/>
            <w:r w:rsidRPr="003D7C38">
              <w:rPr>
                <w:rFonts w:asciiTheme="minorHAnsi" w:hAnsiTheme="minorHAnsi"/>
                <w:sz w:val="22"/>
                <w:szCs w:val="22"/>
                <w:lang w:val="en-GB"/>
              </w:rPr>
              <w:t>, 2019, s. 324-364:</w:t>
            </w:r>
          </w:p>
          <w:p w14:paraId="051893CC" w14:textId="77777777" w:rsidR="00F44CE8" w:rsidRPr="003D7C38" w:rsidRDefault="00F44CE8" w:rsidP="00A91B67">
            <w:pPr>
              <w:pStyle w:val="Akapitzlist"/>
              <w:tabs>
                <w:tab w:val="left" w:pos="720"/>
              </w:tabs>
              <w:ind w:left="360" w:right="503"/>
              <w:jc w:val="both"/>
              <w:rPr>
                <w:rFonts w:asciiTheme="minorHAnsi" w:eastAsia="Arial" w:hAnsiTheme="minorHAnsi" w:cs="Arial"/>
                <w:color w:val="000000"/>
                <w:lang w:val="en-GB"/>
              </w:rPr>
            </w:pPr>
          </w:p>
        </w:tc>
      </w:tr>
    </w:tbl>
    <w:p w14:paraId="392B0B01" w14:textId="77777777" w:rsidR="00C93B1A" w:rsidRPr="003D7C38" w:rsidRDefault="00C93B1A">
      <w:pPr>
        <w:tabs>
          <w:tab w:val="left" w:pos="1134"/>
        </w:tabs>
        <w:spacing w:before="120" w:after="0" w:line="240" w:lineRule="auto"/>
        <w:ind w:right="503"/>
        <w:jc w:val="both"/>
        <w:rPr>
          <w:rFonts w:asciiTheme="minorHAnsi" w:eastAsia="Arial" w:hAnsiTheme="minorHAnsi" w:cs="Arial"/>
          <w:color w:val="000000"/>
          <w:lang w:val="en-GB"/>
        </w:rPr>
      </w:pPr>
    </w:p>
    <w:tbl>
      <w:tblPr>
        <w:tblStyle w:val="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220CD489" w14:textId="77777777">
        <w:tc>
          <w:tcPr>
            <w:tcW w:w="9167" w:type="dxa"/>
            <w:shd w:val="clear" w:color="auto" w:fill="BFBFBF"/>
          </w:tcPr>
          <w:p w14:paraId="0F2F3B91" w14:textId="7BA0B810" w:rsidR="00460B2C" w:rsidRPr="00D7544F" w:rsidRDefault="0060022C">
            <w:pPr>
              <w:tabs>
                <w:tab w:val="left" w:pos="1134"/>
              </w:tabs>
              <w:spacing w:before="120"/>
              <w:ind w:right="503"/>
              <w:jc w:val="both"/>
              <w:rPr>
                <w:rFonts w:asciiTheme="minorHAnsi" w:eastAsia="Arial" w:hAnsiTheme="minorHAnsi" w:cs="Arial"/>
                <w:b/>
                <w:color w:val="000000"/>
              </w:rPr>
            </w:pPr>
            <w:bookmarkStart w:id="0" w:name="_heading=h.gjdgxs" w:colFirst="0" w:colLast="0"/>
            <w:bookmarkEnd w:id="0"/>
            <w:r w:rsidRPr="00D7544F">
              <w:rPr>
                <w:rFonts w:asciiTheme="minorHAnsi" w:eastAsia="Arial" w:hAnsiTheme="minorHAnsi" w:cs="Arial"/>
                <w:b/>
                <w:color w:val="000000"/>
              </w:rPr>
              <w:t xml:space="preserve">Dr Diana </w:t>
            </w:r>
            <w:proofErr w:type="spellStart"/>
            <w:r w:rsidRPr="00D7544F">
              <w:rPr>
                <w:rFonts w:asciiTheme="minorHAnsi" w:eastAsia="Arial" w:hAnsiTheme="minorHAnsi" w:cs="Arial"/>
                <w:b/>
                <w:color w:val="000000"/>
              </w:rPr>
              <w:t>Stelowska-Morgulec</w:t>
            </w:r>
            <w:proofErr w:type="spellEnd"/>
          </w:p>
        </w:tc>
      </w:tr>
      <w:tr w:rsidR="00460B2C" w:rsidRPr="00D7544F" w14:paraId="2D10FE0C" w14:textId="77777777">
        <w:tc>
          <w:tcPr>
            <w:tcW w:w="9167" w:type="dxa"/>
          </w:tcPr>
          <w:p w14:paraId="4AAB6A11" w14:textId="37370F34" w:rsidR="00460B2C" w:rsidRPr="00D7544F" w:rsidRDefault="0060022C" w:rsidP="0060022C">
            <w:pPr>
              <w:tabs>
                <w:tab w:val="left" w:pos="1134"/>
              </w:tabs>
              <w:spacing w:before="120"/>
              <w:ind w:right="503"/>
              <w:jc w:val="both"/>
              <w:rPr>
                <w:rFonts w:asciiTheme="minorHAnsi" w:eastAsia="Arial" w:hAnsiTheme="minorHAnsi" w:cs="Arial"/>
                <w:color w:val="000000"/>
              </w:rPr>
            </w:pPr>
            <w:r w:rsidRPr="00D7544F">
              <w:rPr>
                <w:rFonts w:asciiTheme="minorHAnsi" w:hAnsiTheme="minorHAnsi"/>
              </w:rPr>
              <w:t xml:space="preserve">doktor nauk społecznych w zakresie nauk o polityce, magister stosunków międzynarodowych oraz historii sztuki. Stypendystka Fundacji Kościuszkowskiej na Uniwersytecie Południowej Kalifornii w Los Angeles. Specjalizuje się _w badaniu dyplomacji kulturalnej, szczególnie dyplomacji sztuki. Swoje badania prezentowała na konferencjach w Polsce (m.in. na Konwencjach Polskiego Towarzystwa Studiów Międzynarodowych 2019, 2021 oraz na 5. Kongresie Politologii 2022) oraz zagranicą _(Konferencja </w:t>
            </w:r>
            <w:proofErr w:type="spellStart"/>
            <w:r w:rsidRPr="00D7544F">
              <w:rPr>
                <w:rFonts w:asciiTheme="minorHAnsi" w:hAnsiTheme="minorHAnsi"/>
              </w:rPr>
              <w:t>Arts</w:t>
            </w:r>
            <w:proofErr w:type="spellEnd"/>
            <w:r w:rsidRPr="00D7544F">
              <w:rPr>
                <w:rFonts w:asciiTheme="minorHAnsi" w:hAnsiTheme="minorHAnsi"/>
              </w:rPr>
              <w:t xml:space="preserve"> </w:t>
            </w:r>
            <w:proofErr w:type="spellStart"/>
            <w:r w:rsidRPr="00D7544F">
              <w:rPr>
                <w:rFonts w:asciiTheme="minorHAnsi" w:hAnsiTheme="minorHAnsi"/>
              </w:rPr>
              <w:t>Patronage</w:t>
            </w:r>
            <w:proofErr w:type="spellEnd"/>
            <w:r w:rsidRPr="00D7544F">
              <w:rPr>
                <w:rFonts w:asciiTheme="minorHAnsi" w:hAnsiTheme="minorHAnsi"/>
              </w:rPr>
              <w:t xml:space="preserve"> in Modern </w:t>
            </w:r>
            <w:proofErr w:type="spellStart"/>
            <w:r w:rsidRPr="00D7544F">
              <w:rPr>
                <w:rFonts w:asciiTheme="minorHAnsi" w:hAnsiTheme="minorHAnsi"/>
              </w:rPr>
              <w:t>America</w:t>
            </w:r>
            <w:proofErr w:type="spellEnd"/>
            <w:r w:rsidRPr="00D7544F">
              <w:rPr>
                <w:rFonts w:asciiTheme="minorHAnsi" w:hAnsiTheme="minorHAnsi"/>
              </w:rPr>
              <w:t xml:space="preserve"> w Oxfordzie 2019, </w:t>
            </w:r>
            <w:proofErr w:type="spellStart"/>
            <w:r w:rsidRPr="00D7544F">
              <w:rPr>
                <w:rFonts w:asciiTheme="minorHAnsi" w:hAnsiTheme="minorHAnsi"/>
              </w:rPr>
              <w:t>konferecja</w:t>
            </w:r>
            <w:proofErr w:type="spellEnd"/>
            <w:r w:rsidRPr="00D7544F">
              <w:rPr>
                <w:rFonts w:asciiTheme="minorHAnsi" w:hAnsiTheme="minorHAnsi"/>
              </w:rPr>
              <w:t xml:space="preserve"> Międzynarodowego Stowarzyszenia Studiów Między- Amerykańskich w </w:t>
            </w:r>
            <w:proofErr w:type="spellStart"/>
            <w:r w:rsidRPr="00D7544F">
              <w:rPr>
                <w:rFonts w:asciiTheme="minorHAnsi" w:hAnsiTheme="minorHAnsi"/>
              </w:rPr>
              <w:t>Laredo</w:t>
            </w:r>
            <w:proofErr w:type="spellEnd"/>
            <w:r w:rsidRPr="00D7544F">
              <w:rPr>
                <w:rFonts w:asciiTheme="minorHAnsi" w:hAnsiTheme="minorHAnsi"/>
              </w:rPr>
              <w:t>, 2021). Publikuje w czasopismach naukowych oraz z branży sztuki. Oprócz działalności naukowej prowadzi media społecznościowe dla instytucji kultury oraz firm prywatnych.</w:t>
            </w:r>
          </w:p>
        </w:tc>
      </w:tr>
      <w:tr w:rsidR="00460B2C" w:rsidRPr="00D7544F" w14:paraId="073F47E0" w14:textId="77777777">
        <w:tc>
          <w:tcPr>
            <w:tcW w:w="9167" w:type="dxa"/>
          </w:tcPr>
          <w:p w14:paraId="7FEECD19" w14:textId="77777777" w:rsidR="00460B2C" w:rsidRPr="00D7544F" w:rsidRDefault="00F2438C">
            <w:pPr>
              <w:tabs>
                <w:tab w:val="left" w:pos="1134"/>
              </w:tabs>
              <w:spacing w:before="120"/>
              <w:ind w:right="503"/>
              <w:jc w:val="both"/>
              <w:rPr>
                <w:rFonts w:asciiTheme="minorHAnsi" w:eastAsia="Arial" w:hAnsiTheme="minorHAnsi" w:cs="Arial"/>
                <w:color w:val="000000"/>
              </w:rPr>
            </w:pPr>
            <w:r w:rsidRPr="00D7544F">
              <w:rPr>
                <w:rFonts w:asciiTheme="minorHAnsi" w:eastAsia="Arial" w:hAnsiTheme="minorHAnsi" w:cs="Arial"/>
                <w:b/>
                <w:color w:val="000000"/>
              </w:rPr>
              <w:t>Zainteresowania badawcze</w:t>
            </w:r>
          </w:p>
        </w:tc>
      </w:tr>
      <w:tr w:rsidR="00460B2C" w:rsidRPr="00D7544F" w14:paraId="37B58C52" w14:textId="77777777">
        <w:tc>
          <w:tcPr>
            <w:tcW w:w="9167" w:type="dxa"/>
          </w:tcPr>
          <w:p w14:paraId="3E591B67" w14:textId="77777777" w:rsidR="00460B2C" w:rsidRPr="00D7544F" w:rsidRDefault="0060022C">
            <w:pPr>
              <w:tabs>
                <w:tab w:val="left" w:pos="1134"/>
              </w:tabs>
              <w:spacing w:before="120"/>
              <w:ind w:right="503"/>
              <w:jc w:val="both"/>
              <w:rPr>
                <w:rFonts w:asciiTheme="minorHAnsi" w:hAnsiTheme="minorHAnsi"/>
              </w:rPr>
            </w:pPr>
            <w:r w:rsidRPr="00D7544F">
              <w:rPr>
                <w:rFonts w:asciiTheme="minorHAnsi" w:hAnsiTheme="minorHAnsi"/>
              </w:rPr>
              <w:t>Finansowanie kultury w krajach Ameryki</w:t>
            </w:r>
          </w:p>
          <w:p w14:paraId="487E1B07" w14:textId="77777777" w:rsidR="0060022C" w:rsidRPr="00D7544F" w:rsidRDefault="0060022C">
            <w:pPr>
              <w:tabs>
                <w:tab w:val="left" w:pos="1134"/>
              </w:tabs>
              <w:spacing w:before="120"/>
              <w:ind w:right="503"/>
              <w:jc w:val="both"/>
              <w:rPr>
                <w:rFonts w:asciiTheme="minorHAnsi" w:hAnsiTheme="minorHAnsi"/>
              </w:rPr>
            </w:pPr>
            <w:r w:rsidRPr="00D7544F">
              <w:rPr>
                <w:rFonts w:asciiTheme="minorHAnsi" w:hAnsiTheme="minorHAnsi"/>
              </w:rPr>
              <w:t>Dyplomacja kulturalna</w:t>
            </w:r>
          </w:p>
          <w:p w14:paraId="764C9E91" w14:textId="71983C1B" w:rsidR="0060022C" w:rsidRPr="00D7544F" w:rsidRDefault="0060022C">
            <w:pPr>
              <w:tabs>
                <w:tab w:val="left" w:pos="1134"/>
              </w:tabs>
              <w:spacing w:before="120"/>
              <w:ind w:right="503"/>
              <w:jc w:val="both"/>
              <w:rPr>
                <w:rFonts w:asciiTheme="minorHAnsi" w:hAnsiTheme="minorHAnsi"/>
              </w:rPr>
            </w:pPr>
            <w:r w:rsidRPr="00D7544F">
              <w:rPr>
                <w:rFonts w:asciiTheme="minorHAnsi" w:hAnsiTheme="minorHAnsi"/>
              </w:rPr>
              <w:t>Rola sztuki w tworzeniu świadomości narodowej</w:t>
            </w:r>
          </w:p>
          <w:p w14:paraId="21B4FF5E" w14:textId="7A2B47A2" w:rsidR="0060022C" w:rsidRPr="00D7544F" w:rsidRDefault="0060022C">
            <w:pPr>
              <w:tabs>
                <w:tab w:val="left" w:pos="1134"/>
              </w:tabs>
              <w:spacing w:before="120"/>
              <w:ind w:right="503"/>
              <w:jc w:val="both"/>
              <w:rPr>
                <w:rFonts w:asciiTheme="minorHAnsi" w:eastAsia="Arial" w:hAnsiTheme="minorHAnsi" w:cs="Arial"/>
                <w:color w:val="000000"/>
              </w:rPr>
            </w:pPr>
            <w:r w:rsidRPr="00D7544F">
              <w:rPr>
                <w:rFonts w:asciiTheme="minorHAnsi" w:hAnsiTheme="minorHAnsi"/>
              </w:rPr>
              <w:lastRenderedPageBreak/>
              <w:t>Wykorzystanie nowych mediów w promocji sztuki/muzeów</w:t>
            </w:r>
          </w:p>
        </w:tc>
      </w:tr>
      <w:tr w:rsidR="00460B2C" w:rsidRPr="00D7544F" w14:paraId="6631EE3F" w14:textId="77777777">
        <w:tc>
          <w:tcPr>
            <w:tcW w:w="9167" w:type="dxa"/>
          </w:tcPr>
          <w:p w14:paraId="3553865B" w14:textId="60562880"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Osiągnięcia naukow</w:t>
            </w:r>
            <w:r w:rsidR="00D75C53" w:rsidRPr="00D7544F">
              <w:rPr>
                <w:rFonts w:asciiTheme="minorHAnsi" w:eastAsia="Arial" w:hAnsiTheme="minorHAnsi" w:cs="Arial"/>
                <w:b/>
                <w:color w:val="000000"/>
              </w:rPr>
              <w:t>e</w:t>
            </w:r>
          </w:p>
          <w:p w14:paraId="4367BB9B" w14:textId="45FE13EA" w:rsidR="00D75C53" w:rsidRPr="00D7544F" w:rsidRDefault="00D75C53">
            <w:pPr>
              <w:tabs>
                <w:tab w:val="left" w:pos="1134"/>
              </w:tabs>
              <w:spacing w:before="120"/>
              <w:ind w:right="503"/>
              <w:jc w:val="both"/>
              <w:rPr>
                <w:rFonts w:asciiTheme="minorHAnsi" w:hAnsiTheme="minorHAnsi"/>
              </w:rPr>
            </w:pPr>
            <w:r w:rsidRPr="00D7544F">
              <w:rPr>
                <w:rFonts w:asciiTheme="minorHAnsi" w:hAnsiTheme="minorHAnsi"/>
              </w:rPr>
              <w:t xml:space="preserve">System finansowania kultury w USA - w trakcie korekty - Politycy na </w:t>
            </w:r>
            <w:proofErr w:type="spellStart"/>
            <w:r w:rsidRPr="00D7544F">
              <w:rPr>
                <w:rFonts w:asciiTheme="minorHAnsi" w:hAnsiTheme="minorHAnsi"/>
              </w:rPr>
              <w:t>Twitterze</w:t>
            </w:r>
            <w:proofErr w:type="spellEnd"/>
            <w:r w:rsidRPr="00D7544F">
              <w:rPr>
                <w:rFonts w:asciiTheme="minorHAnsi" w:hAnsiTheme="minorHAnsi"/>
              </w:rPr>
              <w:t xml:space="preserve">. Analiza wpisów czołowych amerykańskich polityków w serwisie Twitter, </w:t>
            </w:r>
            <w:r w:rsidRPr="00D7544F">
              <w:rPr>
                <w:rFonts w:asciiTheme="minorHAnsi" w:hAnsiTheme="minorHAnsi" w:cs="Times New Roman PS"/>
                <w:i/>
                <w:iCs/>
              </w:rPr>
              <w:t xml:space="preserve">Studia Politologiczne </w:t>
            </w:r>
            <w:r w:rsidRPr="00D7544F">
              <w:rPr>
                <w:rFonts w:asciiTheme="minorHAnsi" w:hAnsiTheme="minorHAnsi"/>
              </w:rPr>
              <w:t>nr 59, 2021 - Przerwany sukces dyplomacji. Wystawa „</w:t>
            </w:r>
            <w:proofErr w:type="spellStart"/>
            <w:r w:rsidRPr="00D7544F">
              <w:rPr>
                <w:rFonts w:asciiTheme="minorHAnsi" w:hAnsiTheme="minorHAnsi"/>
              </w:rPr>
              <w:t>Advancing</w:t>
            </w:r>
            <w:proofErr w:type="spellEnd"/>
            <w:r w:rsidRPr="00D7544F">
              <w:rPr>
                <w:rFonts w:asciiTheme="minorHAnsi" w:hAnsiTheme="minorHAnsi"/>
              </w:rPr>
              <w:t xml:space="preserve"> American Art” z 1947 roku, </w:t>
            </w:r>
            <w:proofErr w:type="spellStart"/>
            <w:r w:rsidRPr="00D7544F">
              <w:rPr>
                <w:rFonts w:asciiTheme="minorHAnsi" w:hAnsiTheme="minorHAnsi" w:cs="Times New Roman PS"/>
                <w:i/>
                <w:iCs/>
              </w:rPr>
              <w:t>Arteon</w:t>
            </w:r>
            <w:proofErr w:type="spellEnd"/>
            <w:r w:rsidRPr="00D7544F">
              <w:rPr>
                <w:rFonts w:asciiTheme="minorHAnsi" w:hAnsiTheme="minorHAnsi" w:cs="Times New Roman PS"/>
                <w:i/>
                <w:iCs/>
              </w:rPr>
              <w:t xml:space="preserve"> </w:t>
            </w:r>
            <w:r w:rsidRPr="00D7544F">
              <w:rPr>
                <w:rFonts w:asciiTheme="minorHAnsi" w:hAnsiTheme="minorHAnsi"/>
              </w:rPr>
              <w:t xml:space="preserve">nr 2/2019 – </w:t>
            </w:r>
          </w:p>
          <w:p w14:paraId="5B761440" w14:textId="77777777" w:rsidR="00D75C53" w:rsidRPr="00D7544F" w:rsidRDefault="00D75C53">
            <w:pPr>
              <w:tabs>
                <w:tab w:val="left" w:pos="1134"/>
              </w:tabs>
              <w:spacing w:before="120"/>
              <w:ind w:right="503"/>
              <w:jc w:val="both"/>
              <w:rPr>
                <w:rFonts w:asciiTheme="minorHAnsi" w:hAnsiTheme="minorHAnsi"/>
              </w:rPr>
            </w:pPr>
            <w:r w:rsidRPr="00D7544F">
              <w:rPr>
                <w:rFonts w:asciiTheme="minorHAnsi" w:hAnsiTheme="minorHAnsi"/>
              </w:rPr>
              <w:t xml:space="preserve">Nieznana historia znanej wystawy - "200 lat malarstwa amerykańskiego”, </w:t>
            </w:r>
            <w:proofErr w:type="spellStart"/>
            <w:r w:rsidRPr="00D7544F">
              <w:rPr>
                <w:rFonts w:asciiTheme="minorHAnsi" w:hAnsiTheme="minorHAnsi" w:cs="Times New Roman PS"/>
                <w:i/>
                <w:iCs/>
              </w:rPr>
              <w:t>Arteon</w:t>
            </w:r>
            <w:proofErr w:type="spellEnd"/>
            <w:r w:rsidRPr="00D7544F">
              <w:rPr>
                <w:rFonts w:asciiTheme="minorHAnsi" w:hAnsiTheme="minorHAnsi" w:cs="Times New Roman PS"/>
                <w:i/>
                <w:iCs/>
              </w:rPr>
              <w:t xml:space="preserve"> </w:t>
            </w:r>
            <w:r w:rsidRPr="00D7544F">
              <w:rPr>
                <w:rFonts w:asciiTheme="minorHAnsi" w:hAnsiTheme="minorHAnsi"/>
              </w:rPr>
              <w:t xml:space="preserve">nr 1/2019  Trzeba być - o wystawach światowych, </w:t>
            </w:r>
            <w:proofErr w:type="spellStart"/>
            <w:r w:rsidRPr="00D7544F">
              <w:rPr>
                <w:rFonts w:asciiTheme="minorHAnsi" w:hAnsiTheme="minorHAnsi" w:cs="Times New Roman PS"/>
                <w:i/>
                <w:iCs/>
              </w:rPr>
              <w:t>Arteon</w:t>
            </w:r>
            <w:proofErr w:type="spellEnd"/>
            <w:r w:rsidRPr="00D7544F">
              <w:rPr>
                <w:rFonts w:asciiTheme="minorHAnsi" w:hAnsiTheme="minorHAnsi" w:cs="Times New Roman PS"/>
                <w:i/>
                <w:iCs/>
              </w:rPr>
              <w:t xml:space="preserve"> </w:t>
            </w:r>
            <w:r w:rsidRPr="00D7544F">
              <w:rPr>
                <w:rFonts w:asciiTheme="minorHAnsi" w:hAnsiTheme="minorHAnsi"/>
              </w:rPr>
              <w:t xml:space="preserve">nr 12/2018 - </w:t>
            </w:r>
            <w:proofErr w:type="spellStart"/>
            <w:r w:rsidRPr="00D7544F">
              <w:rPr>
                <w:rFonts w:asciiTheme="minorHAnsi" w:hAnsiTheme="minorHAnsi"/>
              </w:rPr>
              <w:t>Social</w:t>
            </w:r>
            <w:proofErr w:type="spellEnd"/>
            <w:r w:rsidRPr="00D7544F">
              <w:rPr>
                <w:rFonts w:asciiTheme="minorHAnsi" w:hAnsiTheme="minorHAnsi"/>
              </w:rPr>
              <w:t xml:space="preserve"> Media in </w:t>
            </w:r>
            <w:proofErr w:type="spellStart"/>
            <w:r w:rsidRPr="00D7544F">
              <w:rPr>
                <w:rFonts w:asciiTheme="minorHAnsi" w:hAnsiTheme="minorHAnsi"/>
              </w:rPr>
              <w:t>Polish</w:t>
            </w:r>
            <w:proofErr w:type="spellEnd"/>
            <w:r w:rsidRPr="00D7544F">
              <w:rPr>
                <w:rFonts w:asciiTheme="minorHAnsi" w:hAnsiTheme="minorHAnsi"/>
              </w:rPr>
              <w:t xml:space="preserve"> </w:t>
            </w:r>
            <w:proofErr w:type="spellStart"/>
            <w:r w:rsidRPr="00D7544F">
              <w:rPr>
                <w:rFonts w:asciiTheme="minorHAnsi" w:hAnsiTheme="minorHAnsi"/>
              </w:rPr>
              <w:t>politcs</w:t>
            </w:r>
            <w:proofErr w:type="spellEnd"/>
            <w:r w:rsidRPr="00D7544F">
              <w:rPr>
                <w:rFonts w:asciiTheme="minorHAnsi" w:hAnsiTheme="minorHAnsi"/>
              </w:rPr>
              <w:t xml:space="preserve"> - </w:t>
            </w:r>
            <w:proofErr w:type="spellStart"/>
            <w:r w:rsidRPr="00D7544F">
              <w:rPr>
                <w:rFonts w:asciiTheme="minorHAnsi" w:hAnsiTheme="minorHAnsi"/>
              </w:rPr>
              <w:t>an</w:t>
            </w:r>
            <w:proofErr w:type="spellEnd"/>
            <w:r w:rsidRPr="00D7544F">
              <w:rPr>
                <w:rFonts w:asciiTheme="minorHAnsi" w:hAnsiTheme="minorHAnsi"/>
              </w:rPr>
              <w:t xml:space="preserve"> </w:t>
            </w:r>
            <w:proofErr w:type="spellStart"/>
            <w:r w:rsidRPr="00D7544F">
              <w:rPr>
                <w:rFonts w:asciiTheme="minorHAnsi" w:hAnsiTheme="minorHAnsi"/>
              </w:rPr>
              <w:t>overview</w:t>
            </w:r>
            <w:proofErr w:type="spellEnd"/>
            <w:r w:rsidRPr="00D7544F">
              <w:rPr>
                <w:rFonts w:asciiTheme="minorHAnsi" w:hAnsiTheme="minorHAnsi"/>
              </w:rPr>
              <w:t xml:space="preserve"> (Media społecznościowe w polskiej polityce), </w:t>
            </w:r>
            <w:r w:rsidRPr="00D7544F">
              <w:rPr>
                <w:rFonts w:asciiTheme="minorHAnsi" w:hAnsiTheme="minorHAnsi" w:cs="Times New Roman PS"/>
                <w:i/>
                <w:iCs/>
              </w:rPr>
              <w:t xml:space="preserve">Społeczeństwo i Polityka </w:t>
            </w:r>
            <w:r w:rsidRPr="00D7544F">
              <w:rPr>
                <w:rFonts w:asciiTheme="minorHAnsi" w:hAnsiTheme="minorHAnsi"/>
              </w:rPr>
              <w:t>nr 2 (51) / 2017</w:t>
            </w:r>
          </w:p>
          <w:p w14:paraId="4AD4F117" w14:textId="341D0F7D" w:rsidR="00D75C53" w:rsidRPr="00D7544F" w:rsidRDefault="00D75C53">
            <w:pPr>
              <w:tabs>
                <w:tab w:val="left" w:pos="1134"/>
              </w:tabs>
              <w:spacing w:before="120"/>
              <w:ind w:right="503"/>
              <w:jc w:val="both"/>
              <w:rPr>
                <w:rFonts w:asciiTheme="minorHAnsi" w:eastAsia="Arial" w:hAnsiTheme="minorHAnsi" w:cs="Arial"/>
                <w:b/>
                <w:color w:val="000000"/>
              </w:rPr>
            </w:pPr>
            <w:proofErr w:type="spellStart"/>
            <w:r w:rsidRPr="00D7544F">
              <w:rPr>
                <w:rFonts w:asciiTheme="minorHAnsi" w:hAnsiTheme="minorHAnsi"/>
              </w:rPr>
              <w:t>Social</w:t>
            </w:r>
            <w:proofErr w:type="spellEnd"/>
            <w:r w:rsidRPr="00D7544F">
              <w:rPr>
                <w:rFonts w:asciiTheme="minorHAnsi" w:hAnsiTheme="minorHAnsi"/>
              </w:rPr>
              <w:t xml:space="preserve"> Media in </w:t>
            </w:r>
            <w:proofErr w:type="spellStart"/>
            <w:r w:rsidRPr="00D7544F">
              <w:rPr>
                <w:rFonts w:asciiTheme="minorHAnsi" w:hAnsiTheme="minorHAnsi"/>
              </w:rPr>
              <w:t>Polish</w:t>
            </w:r>
            <w:proofErr w:type="spellEnd"/>
            <w:r w:rsidRPr="00D7544F">
              <w:rPr>
                <w:rFonts w:asciiTheme="minorHAnsi" w:hAnsiTheme="minorHAnsi"/>
              </w:rPr>
              <w:t xml:space="preserve"> </w:t>
            </w:r>
            <w:proofErr w:type="spellStart"/>
            <w:r w:rsidRPr="00D7544F">
              <w:rPr>
                <w:rFonts w:asciiTheme="minorHAnsi" w:hAnsiTheme="minorHAnsi"/>
              </w:rPr>
              <w:t>politcs</w:t>
            </w:r>
            <w:proofErr w:type="spellEnd"/>
            <w:r w:rsidRPr="00D7544F">
              <w:rPr>
                <w:rFonts w:asciiTheme="minorHAnsi" w:hAnsiTheme="minorHAnsi"/>
              </w:rPr>
              <w:t xml:space="preserve"> - </w:t>
            </w:r>
            <w:proofErr w:type="spellStart"/>
            <w:r w:rsidRPr="00D7544F">
              <w:rPr>
                <w:rFonts w:asciiTheme="minorHAnsi" w:hAnsiTheme="minorHAnsi"/>
              </w:rPr>
              <w:t>an</w:t>
            </w:r>
            <w:proofErr w:type="spellEnd"/>
            <w:r w:rsidRPr="00D7544F">
              <w:rPr>
                <w:rFonts w:asciiTheme="minorHAnsi" w:hAnsiTheme="minorHAnsi"/>
              </w:rPr>
              <w:t xml:space="preserve"> </w:t>
            </w:r>
            <w:proofErr w:type="spellStart"/>
            <w:r w:rsidRPr="00D7544F">
              <w:rPr>
                <w:rFonts w:asciiTheme="minorHAnsi" w:hAnsiTheme="minorHAnsi"/>
              </w:rPr>
              <w:t>overview</w:t>
            </w:r>
            <w:proofErr w:type="spellEnd"/>
            <w:r w:rsidRPr="00D7544F">
              <w:rPr>
                <w:rFonts w:asciiTheme="minorHAnsi" w:hAnsiTheme="minorHAnsi"/>
              </w:rPr>
              <w:t xml:space="preserve"> (Media społecznościowe w polskiej polityce), </w:t>
            </w:r>
            <w:r w:rsidRPr="00D7544F">
              <w:rPr>
                <w:rFonts w:asciiTheme="minorHAnsi" w:hAnsiTheme="minorHAnsi" w:cs="Times New Roman PS"/>
                <w:i/>
                <w:iCs/>
              </w:rPr>
              <w:t xml:space="preserve">Społeczeństwo i Polityka </w:t>
            </w:r>
            <w:r w:rsidRPr="00D7544F">
              <w:rPr>
                <w:rFonts w:asciiTheme="minorHAnsi" w:hAnsiTheme="minorHAnsi"/>
              </w:rPr>
              <w:t>nr 2 (51) / 2017</w:t>
            </w:r>
          </w:p>
        </w:tc>
      </w:tr>
    </w:tbl>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9104BD" w:rsidRPr="00D7544F" w14:paraId="6D43D293" w14:textId="77777777" w:rsidTr="00927CD9">
        <w:tc>
          <w:tcPr>
            <w:tcW w:w="9167" w:type="dxa"/>
            <w:shd w:val="clear" w:color="auto" w:fill="BFBFBF"/>
          </w:tcPr>
          <w:p w14:paraId="66BC9F9A" w14:textId="77777777" w:rsidR="009104BD" w:rsidRPr="00B302E4" w:rsidRDefault="009104BD" w:rsidP="00927CD9">
            <w:pPr>
              <w:tabs>
                <w:tab w:val="left" w:pos="1134"/>
              </w:tabs>
              <w:spacing w:before="120"/>
              <w:ind w:right="503"/>
              <w:jc w:val="both"/>
              <w:rPr>
                <w:rFonts w:asciiTheme="minorHAnsi" w:eastAsia="Arial" w:hAnsiTheme="minorHAnsi" w:cs="Arial"/>
                <w:b/>
                <w:bCs/>
                <w:color w:val="000000"/>
                <w:sz w:val="24"/>
                <w:szCs w:val="24"/>
              </w:rPr>
            </w:pPr>
            <w:r w:rsidRPr="00B302E4">
              <w:rPr>
                <w:rFonts w:ascii="Times New Roman" w:hAnsi="Times New Roman" w:cs="Times New Roman"/>
                <w:b/>
                <w:bCs/>
                <w:sz w:val="24"/>
                <w:szCs w:val="24"/>
              </w:rPr>
              <w:t xml:space="preserve">dr </w:t>
            </w:r>
            <w:proofErr w:type="spellStart"/>
            <w:r w:rsidRPr="00B302E4">
              <w:rPr>
                <w:rFonts w:ascii="Times New Roman" w:hAnsi="Times New Roman" w:cs="Times New Roman"/>
                <w:b/>
                <w:bCs/>
                <w:sz w:val="24"/>
                <w:szCs w:val="24"/>
              </w:rPr>
              <w:t>mult</w:t>
            </w:r>
            <w:proofErr w:type="spellEnd"/>
            <w:r w:rsidRPr="00B302E4">
              <w:rPr>
                <w:rFonts w:ascii="Times New Roman" w:hAnsi="Times New Roman" w:cs="Times New Roman"/>
                <w:b/>
                <w:bCs/>
                <w:sz w:val="24"/>
                <w:szCs w:val="24"/>
              </w:rPr>
              <w:t>. hab. Piotr Załęski</w:t>
            </w:r>
          </w:p>
        </w:tc>
      </w:tr>
      <w:tr w:rsidR="009104BD" w:rsidRPr="00D7544F" w14:paraId="7BEC6A17" w14:textId="77777777" w:rsidTr="00927CD9">
        <w:tc>
          <w:tcPr>
            <w:tcW w:w="9167" w:type="dxa"/>
          </w:tcPr>
          <w:p w14:paraId="5DF2465D" w14:textId="77777777" w:rsidR="009104BD" w:rsidRPr="00B302E4" w:rsidRDefault="009104BD" w:rsidP="00927CD9">
            <w:pPr>
              <w:spacing w:before="100" w:beforeAutospacing="1" w:after="100" w:afterAutospacing="1" w:line="240" w:lineRule="auto"/>
              <w:rPr>
                <w:rFonts w:ascii="Times New Roman" w:hAnsi="Times New Roman" w:cs="Times New Roman"/>
                <w:sz w:val="20"/>
                <w:szCs w:val="20"/>
              </w:rPr>
            </w:pPr>
            <w:r w:rsidRPr="00B302E4">
              <w:rPr>
                <w:rFonts w:ascii="Times New Roman" w:hAnsi="Times New Roman" w:cs="Times New Roman"/>
                <w:sz w:val="20"/>
                <w:szCs w:val="20"/>
              </w:rPr>
              <w:t xml:space="preserve">habilitacja w zakresie nauk o polityce (2013, UW); doktoraty w zakresie: etnologii (2009, UAM) i nauk o polityce (2006, UW). Magisterium w zakresie politologii i nauk społecznych (1999, UW); ukończone studia podyplomowe w zakresie: etnologii (2005, UMK) i zarządzania oświatą (2001, AP w Siedlcach). Pracownik badawczo-dydaktyczny </w:t>
            </w:r>
            <w:proofErr w:type="spellStart"/>
            <w:r w:rsidRPr="00B302E4">
              <w:rPr>
                <w:rFonts w:ascii="Times New Roman" w:hAnsi="Times New Roman" w:cs="Times New Roman"/>
                <w:sz w:val="20"/>
                <w:szCs w:val="20"/>
              </w:rPr>
              <w:t>WNPiSM</w:t>
            </w:r>
            <w:proofErr w:type="spellEnd"/>
            <w:r w:rsidRPr="00B302E4">
              <w:rPr>
                <w:rFonts w:ascii="Times New Roman" w:hAnsi="Times New Roman" w:cs="Times New Roman"/>
                <w:sz w:val="20"/>
                <w:szCs w:val="20"/>
              </w:rPr>
              <w:t xml:space="preserve"> UW, od 2022 r. na stanowisku profesora uczelni.</w:t>
            </w:r>
          </w:p>
          <w:p w14:paraId="32824C75" w14:textId="77777777" w:rsidR="009104BD" w:rsidRPr="00B302E4" w:rsidRDefault="009104BD" w:rsidP="00927CD9">
            <w:pPr>
              <w:spacing w:before="100" w:beforeAutospacing="1" w:after="100" w:afterAutospacing="1" w:line="240" w:lineRule="auto"/>
              <w:rPr>
                <w:rFonts w:ascii="Times New Roman" w:hAnsi="Times New Roman" w:cs="Times New Roman"/>
                <w:sz w:val="20"/>
                <w:szCs w:val="20"/>
              </w:rPr>
            </w:pPr>
            <w:r w:rsidRPr="00B302E4">
              <w:rPr>
                <w:rFonts w:ascii="Times New Roman" w:hAnsi="Times New Roman" w:cs="Times New Roman"/>
                <w:sz w:val="20"/>
                <w:szCs w:val="20"/>
              </w:rPr>
              <w:t xml:space="preserve">Członek rady wydziału (od 2020 r. – z wyboru). Wcześniej m.in.: członek Rady Dydaktycznej </w:t>
            </w:r>
            <w:proofErr w:type="spellStart"/>
            <w:r w:rsidRPr="00B302E4">
              <w:rPr>
                <w:rFonts w:ascii="Times New Roman" w:hAnsi="Times New Roman" w:cs="Times New Roman"/>
                <w:sz w:val="20"/>
                <w:szCs w:val="20"/>
              </w:rPr>
              <w:t>WNPiSM</w:t>
            </w:r>
            <w:proofErr w:type="spellEnd"/>
            <w:r w:rsidRPr="00B302E4">
              <w:rPr>
                <w:rFonts w:ascii="Times New Roman" w:hAnsi="Times New Roman" w:cs="Times New Roman"/>
                <w:sz w:val="20"/>
                <w:szCs w:val="20"/>
              </w:rPr>
              <w:t xml:space="preserve"> UW (2020); kierownik Studiów Euroazjatyckich Instytutu Nauk Politycznych UW (2015–2018); pełnomocnik Dyrektora INP UW ds. Programu Studiów Euroazjatyckich i Jego Realizacji (2014–2016); kierownik Pracowni Kultury Politycznej INP UW (2010–2016); redaktor serii wydawniczej INP UW „Kultura i Polityka” (2012–2015); koordynator kształcenia pedagogicznego na Wydziale Dziennikarstwa i Nauk Politycznych UW (2005–2010).</w:t>
            </w:r>
          </w:p>
          <w:p w14:paraId="4BBBE2D8" w14:textId="77777777" w:rsidR="009104BD" w:rsidRPr="00B302E4" w:rsidRDefault="009104BD" w:rsidP="00927CD9">
            <w:pPr>
              <w:spacing w:before="100" w:beforeAutospacing="1" w:after="100" w:afterAutospacing="1" w:line="240" w:lineRule="auto"/>
              <w:rPr>
                <w:rFonts w:ascii="Times New Roman" w:hAnsi="Times New Roman" w:cs="Times New Roman"/>
                <w:sz w:val="20"/>
                <w:szCs w:val="20"/>
              </w:rPr>
            </w:pPr>
            <w:r w:rsidRPr="00B302E4">
              <w:rPr>
                <w:rFonts w:ascii="Times New Roman" w:hAnsi="Times New Roman" w:cs="Times New Roman"/>
                <w:sz w:val="20"/>
                <w:szCs w:val="20"/>
              </w:rPr>
              <w:t xml:space="preserve">Odpowiedzialny za koordynację egzaminu maturalnego z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 xml:space="preserve">-u w Centralnej Komisji Egzaminacyjnej (od matur z 2011 r.), współpracownik Ośrodka Rozwoju Edukacji w projekcie </w:t>
            </w:r>
            <w:r w:rsidRPr="00B302E4">
              <w:rPr>
                <w:rFonts w:ascii="Times New Roman" w:hAnsi="Times New Roman" w:cs="Times New Roman"/>
                <w:i/>
                <w:iCs/>
                <w:sz w:val="20"/>
                <w:szCs w:val="20"/>
              </w:rPr>
              <w:t>Vademecum Nauczyciela</w:t>
            </w:r>
            <w:r w:rsidRPr="00B302E4">
              <w:rPr>
                <w:rFonts w:ascii="Times New Roman" w:hAnsi="Times New Roman" w:cs="Times New Roman"/>
                <w:sz w:val="20"/>
                <w:szCs w:val="20"/>
              </w:rPr>
              <w:t xml:space="preserve"> w zakresie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-u (od 2019 r.). Wcześniej m.in.: współpracownik MEN/</w:t>
            </w:r>
            <w:proofErr w:type="spellStart"/>
            <w:r w:rsidRPr="00B302E4">
              <w:rPr>
                <w:rFonts w:ascii="Times New Roman" w:hAnsi="Times New Roman" w:cs="Times New Roman"/>
                <w:sz w:val="20"/>
                <w:szCs w:val="20"/>
              </w:rPr>
              <w:t>MEiN</w:t>
            </w:r>
            <w:proofErr w:type="spellEnd"/>
            <w:r w:rsidRPr="00B302E4">
              <w:rPr>
                <w:rFonts w:ascii="Times New Roman" w:hAnsi="Times New Roman" w:cs="Times New Roman"/>
                <w:sz w:val="20"/>
                <w:szCs w:val="20"/>
              </w:rPr>
              <w:t xml:space="preserve"> jako koordynator zespołów ekspertów do prac nad: redukcją maturalnych wymagań egzaminacyjnych z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 xml:space="preserve">-u w związku z nauczaniem zdalnym (2020; 2021–2022) i nad tworzeniem podstawy programowej kształcenia ogólnego w zakresie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 xml:space="preserve">-u (2016–2019); kierownik zespołów CKE: do prac nad informatorem maturalnym z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 xml:space="preserve">-u na matury od 2023 roku (2018–2021), w projekcie EFS mającym na celu stworzenie banku zadań do państwowego egzaminu eksternistycznego z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 xml:space="preserve">-u (2013–2015); współpracownik Instytutu Badań Edukacyjnych (2021; kierownik zespołu ds. jednej z kwalifikacji uregulowanych); sekretarz naukowy Komitetu Głównego Olimpiady Wiedzy o Polsce i Świecie Współczesnym (2013–2014); nauczyciel przedmiotów humanistycznych i społecznych w szkołach średnich (LO, </w:t>
            </w:r>
            <w:proofErr w:type="spellStart"/>
            <w:r w:rsidRPr="00B302E4">
              <w:rPr>
                <w:rFonts w:ascii="Times New Roman" w:hAnsi="Times New Roman" w:cs="Times New Roman"/>
                <w:sz w:val="20"/>
                <w:szCs w:val="20"/>
              </w:rPr>
              <w:t>LOdD</w:t>
            </w:r>
            <w:proofErr w:type="spellEnd"/>
            <w:r w:rsidRPr="00B302E4">
              <w:rPr>
                <w:rFonts w:ascii="Times New Roman" w:hAnsi="Times New Roman" w:cs="Times New Roman"/>
                <w:sz w:val="20"/>
                <w:szCs w:val="20"/>
              </w:rPr>
              <w:t xml:space="preserve">, LT, LP, T, G; 1997–2007); współautor podręczników szkolnych do </w:t>
            </w:r>
            <w:proofErr w:type="spellStart"/>
            <w:r w:rsidRPr="00B302E4">
              <w:rPr>
                <w:rFonts w:ascii="Times New Roman" w:hAnsi="Times New Roman" w:cs="Times New Roman"/>
                <w:sz w:val="20"/>
                <w:szCs w:val="20"/>
              </w:rPr>
              <w:t>WoS</w:t>
            </w:r>
            <w:proofErr w:type="spellEnd"/>
            <w:r w:rsidRPr="00B302E4">
              <w:rPr>
                <w:rFonts w:ascii="Times New Roman" w:hAnsi="Times New Roman" w:cs="Times New Roman"/>
                <w:sz w:val="20"/>
                <w:szCs w:val="20"/>
              </w:rPr>
              <w:t>-u (2002, 2005) i podstaw przedsiębiorczości (2003). Odznaczony Medalem Komisji Edukacji Narodowej „za szczególne zasługi dla oświaty i wychowania” (2016).</w:t>
            </w:r>
          </w:p>
          <w:p w14:paraId="01FA571B" w14:textId="77777777" w:rsidR="009104BD" w:rsidRPr="00D7544F" w:rsidRDefault="009104BD" w:rsidP="00927CD9">
            <w:pPr>
              <w:pStyle w:val="Akapitzlist"/>
              <w:tabs>
                <w:tab w:val="left" w:pos="1134"/>
              </w:tabs>
              <w:spacing w:before="120"/>
              <w:ind w:left="360" w:right="503"/>
              <w:jc w:val="both"/>
              <w:rPr>
                <w:rFonts w:asciiTheme="minorHAnsi" w:eastAsia="Arial" w:hAnsiTheme="minorHAnsi" w:cs="Arial"/>
                <w:color w:val="000000"/>
              </w:rPr>
            </w:pPr>
          </w:p>
        </w:tc>
      </w:tr>
      <w:tr w:rsidR="009104BD" w:rsidRPr="00D7544F" w14:paraId="4E8FB31F" w14:textId="77777777" w:rsidTr="00927CD9">
        <w:tc>
          <w:tcPr>
            <w:tcW w:w="9167" w:type="dxa"/>
          </w:tcPr>
          <w:p w14:paraId="37AEF8E8" w14:textId="77777777" w:rsidR="009104BD" w:rsidRPr="00D7544F" w:rsidRDefault="009104BD" w:rsidP="00927CD9">
            <w:pPr>
              <w:tabs>
                <w:tab w:val="left" w:pos="1134"/>
              </w:tabs>
              <w:spacing w:before="120"/>
              <w:ind w:right="503"/>
              <w:jc w:val="both"/>
              <w:rPr>
                <w:rFonts w:asciiTheme="minorHAnsi" w:eastAsia="Arial" w:hAnsiTheme="minorHAnsi" w:cs="Arial"/>
                <w:color w:val="000000"/>
              </w:rPr>
            </w:pPr>
            <w:r w:rsidRPr="00D7544F">
              <w:rPr>
                <w:rFonts w:asciiTheme="minorHAnsi" w:eastAsia="Arial" w:hAnsiTheme="minorHAnsi" w:cs="Arial"/>
                <w:b/>
                <w:color w:val="000000"/>
              </w:rPr>
              <w:t>Zainteresowania badawcze</w:t>
            </w:r>
          </w:p>
        </w:tc>
      </w:tr>
      <w:tr w:rsidR="009104BD" w:rsidRPr="00D7544F" w14:paraId="5F3FE296" w14:textId="77777777" w:rsidTr="00927CD9">
        <w:tc>
          <w:tcPr>
            <w:tcW w:w="9167" w:type="dxa"/>
          </w:tcPr>
          <w:p w14:paraId="79D79A1A" w14:textId="77777777" w:rsidR="009104BD" w:rsidRPr="00D7544F" w:rsidRDefault="009104BD" w:rsidP="00927CD9">
            <w:pPr>
              <w:tabs>
                <w:tab w:val="left" w:pos="1134"/>
              </w:tabs>
              <w:spacing w:before="120"/>
              <w:ind w:right="503"/>
              <w:jc w:val="both"/>
              <w:rPr>
                <w:rFonts w:asciiTheme="minorHAnsi" w:eastAsia="Arial" w:hAnsiTheme="minorHAnsi" w:cs="Arial"/>
                <w:color w:val="000000"/>
              </w:rPr>
            </w:pPr>
            <w:r>
              <w:rPr>
                <w:rFonts w:eastAsia="Times New Roman"/>
              </w:rPr>
              <w:t>Kultura polityczna w Polsce i Azji Centralnej; obrazy Azji Centralnej w dyskursie i dyskurs elit Azji Centralnej; problematyka pamięci historycznej w Polsce i na obszarze poradzieckim; tożsamości kulturowe i stosunki międzykulturowe w Euroazji; historia instytucji politycznych Azji Centralnej i elity władzy w Azji Centralnej; socjalizacja polityczna i edukacja obywatelska; polityka edukacyjna państwa i diagnostyka edukacyjna.</w:t>
            </w:r>
          </w:p>
        </w:tc>
      </w:tr>
      <w:tr w:rsidR="009104BD" w:rsidRPr="00D7544F" w14:paraId="779B8164" w14:textId="77777777" w:rsidTr="00927CD9">
        <w:tc>
          <w:tcPr>
            <w:tcW w:w="9167" w:type="dxa"/>
          </w:tcPr>
          <w:p w14:paraId="30E47A2C" w14:textId="77777777" w:rsidR="009104BD" w:rsidRDefault="009104BD" w:rsidP="00927CD9">
            <w:pPr>
              <w:tabs>
                <w:tab w:val="left" w:pos="1134"/>
              </w:tabs>
              <w:spacing w:before="120"/>
              <w:ind w:right="503"/>
              <w:jc w:val="both"/>
              <w:rPr>
                <w:rFonts w:asciiTheme="minorHAnsi" w:eastAsia="Arial" w:hAnsiTheme="minorHAnsi" w:cs="Arial"/>
                <w:b/>
                <w:color w:val="000000"/>
              </w:rPr>
            </w:pPr>
            <w:r w:rsidRPr="00B302E4">
              <w:rPr>
                <w:rFonts w:asciiTheme="minorHAnsi" w:eastAsia="Arial" w:hAnsiTheme="minorHAnsi" w:cs="Arial"/>
                <w:b/>
                <w:color w:val="000000"/>
              </w:rPr>
              <w:t>Osiągnięcia naukowe</w:t>
            </w:r>
          </w:p>
          <w:p w14:paraId="482FB01E" w14:textId="77777777" w:rsidR="009104BD" w:rsidRPr="00B302E4" w:rsidRDefault="009104BD" w:rsidP="00927CD9">
            <w:pPr>
              <w:spacing w:before="100" w:beforeAutospacing="1" w:after="100" w:afterAutospacing="1" w:line="240" w:lineRule="auto"/>
              <w:rPr>
                <w:rFonts w:ascii="Times New Roman" w:hAnsi="Times New Roman" w:cs="Times New Roman"/>
                <w:sz w:val="20"/>
                <w:szCs w:val="20"/>
              </w:rPr>
            </w:pPr>
            <w:r w:rsidRPr="00B302E4">
              <w:rPr>
                <w:rFonts w:ascii="Times New Roman" w:hAnsi="Times New Roman" w:cs="Times New Roman"/>
                <w:sz w:val="20"/>
                <w:szCs w:val="20"/>
              </w:rPr>
              <w:lastRenderedPageBreak/>
              <w:t xml:space="preserve">Kierownik projektu badawczego habilitacyjnego pt. </w:t>
            </w:r>
            <w:r w:rsidRPr="00B302E4">
              <w:rPr>
                <w:rFonts w:ascii="Times New Roman" w:hAnsi="Times New Roman" w:cs="Times New Roman"/>
                <w:i/>
                <w:iCs/>
                <w:sz w:val="20"/>
                <w:szCs w:val="20"/>
              </w:rPr>
              <w:t xml:space="preserve">Tradycyjna kultura polityczna. Nieformalne więzi społeczne jako podstawa wartości i postaw społeczno-politycznych oraz </w:t>
            </w:r>
            <w:proofErr w:type="spellStart"/>
            <w:r w:rsidRPr="00B302E4">
              <w:rPr>
                <w:rFonts w:ascii="Times New Roman" w:hAnsi="Times New Roman" w:cs="Times New Roman"/>
                <w:i/>
                <w:iCs/>
                <w:sz w:val="20"/>
                <w:szCs w:val="20"/>
              </w:rPr>
              <w:t>zachowań</w:t>
            </w:r>
            <w:proofErr w:type="spellEnd"/>
            <w:r w:rsidRPr="00B302E4">
              <w:rPr>
                <w:rFonts w:ascii="Times New Roman" w:hAnsi="Times New Roman" w:cs="Times New Roman"/>
                <w:i/>
                <w:iCs/>
                <w:sz w:val="20"/>
                <w:szCs w:val="20"/>
              </w:rPr>
              <w:t xml:space="preserve"> politycznych w Kirgistanie na tle Azji Centralnej </w:t>
            </w:r>
            <w:r w:rsidRPr="00B302E4">
              <w:rPr>
                <w:rFonts w:ascii="Times New Roman" w:hAnsi="Times New Roman" w:cs="Times New Roman"/>
                <w:sz w:val="20"/>
                <w:szCs w:val="20"/>
              </w:rPr>
              <w:t xml:space="preserve">(2009–2011, </w:t>
            </w:r>
            <w:proofErr w:type="spellStart"/>
            <w:r w:rsidRPr="00B302E4">
              <w:rPr>
                <w:rFonts w:ascii="Times New Roman" w:hAnsi="Times New Roman" w:cs="Times New Roman"/>
                <w:sz w:val="20"/>
                <w:szCs w:val="20"/>
              </w:rPr>
              <w:t>MNiSW</w:t>
            </w:r>
            <w:proofErr w:type="spellEnd"/>
            <w:r w:rsidRPr="00B302E4">
              <w:rPr>
                <w:rFonts w:ascii="Times New Roman" w:hAnsi="Times New Roman" w:cs="Times New Roman"/>
                <w:sz w:val="20"/>
                <w:szCs w:val="20"/>
              </w:rPr>
              <w:t xml:space="preserve">); wykonawca projektu badawczego pt. </w:t>
            </w:r>
            <w:proofErr w:type="spellStart"/>
            <w:r w:rsidRPr="00B302E4">
              <w:rPr>
                <w:rFonts w:ascii="Times New Roman" w:hAnsi="Times New Roman" w:cs="Times New Roman"/>
                <w:i/>
                <w:iCs/>
                <w:sz w:val="20"/>
                <w:szCs w:val="20"/>
              </w:rPr>
              <w:t>Etnopolityczne</w:t>
            </w:r>
            <w:proofErr w:type="spellEnd"/>
            <w:r w:rsidRPr="00B302E4">
              <w:rPr>
                <w:rFonts w:ascii="Times New Roman" w:hAnsi="Times New Roman" w:cs="Times New Roman"/>
                <w:i/>
                <w:iCs/>
                <w:sz w:val="20"/>
                <w:szCs w:val="20"/>
              </w:rPr>
              <w:t xml:space="preserve"> uwarunkowania funkcjonowania elity władzy politycznej w Azji Centralnej </w:t>
            </w:r>
            <w:r w:rsidRPr="00B302E4">
              <w:rPr>
                <w:rFonts w:ascii="Times New Roman" w:hAnsi="Times New Roman" w:cs="Times New Roman"/>
                <w:sz w:val="20"/>
                <w:szCs w:val="20"/>
              </w:rPr>
              <w:t xml:space="preserve">(2007–2008, </w:t>
            </w:r>
            <w:proofErr w:type="spellStart"/>
            <w:r w:rsidRPr="00B302E4">
              <w:rPr>
                <w:rFonts w:ascii="Times New Roman" w:hAnsi="Times New Roman" w:cs="Times New Roman"/>
                <w:sz w:val="20"/>
                <w:szCs w:val="20"/>
              </w:rPr>
              <w:t>MNiSW</w:t>
            </w:r>
            <w:proofErr w:type="spellEnd"/>
            <w:r w:rsidRPr="00B302E4">
              <w:rPr>
                <w:rFonts w:ascii="Times New Roman" w:hAnsi="Times New Roman" w:cs="Times New Roman"/>
                <w:sz w:val="20"/>
                <w:szCs w:val="20"/>
              </w:rPr>
              <w:t xml:space="preserve">, kierownik: T. </w:t>
            </w:r>
            <w:proofErr w:type="spellStart"/>
            <w:r w:rsidRPr="00B302E4">
              <w:rPr>
                <w:rFonts w:ascii="Times New Roman" w:hAnsi="Times New Roman" w:cs="Times New Roman"/>
                <w:sz w:val="20"/>
                <w:szCs w:val="20"/>
              </w:rPr>
              <w:t>Bodio</w:t>
            </w:r>
            <w:proofErr w:type="spellEnd"/>
            <w:r w:rsidRPr="00B302E4">
              <w:rPr>
                <w:rFonts w:ascii="Times New Roman" w:hAnsi="Times New Roman" w:cs="Times New Roman"/>
                <w:sz w:val="20"/>
                <w:szCs w:val="20"/>
              </w:rPr>
              <w:t xml:space="preserve">, nagroda Rektora UW za monografię będącą efektem grantu). Recenzent grantów </w:t>
            </w:r>
            <w:proofErr w:type="spellStart"/>
            <w:r w:rsidRPr="00B302E4">
              <w:rPr>
                <w:rFonts w:ascii="Times New Roman" w:hAnsi="Times New Roman" w:cs="Times New Roman"/>
                <w:sz w:val="20"/>
                <w:szCs w:val="20"/>
              </w:rPr>
              <w:t>MNiSW</w:t>
            </w:r>
            <w:proofErr w:type="spellEnd"/>
            <w:r w:rsidRPr="00B302E4">
              <w:rPr>
                <w:rFonts w:ascii="Times New Roman" w:hAnsi="Times New Roman" w:cs="Times New Roman"/>
                <w:sz w:val="20"/>
                <w:szCs w:val="20"/>
              </w:rPr>
              <w:t xml:space="preserve"> (2009–2010); opiekun merytoryczny trzech grantów doktoranckich NCN (2011–2021). Dwoje wypromowanych doktorów w zakresie: nauk o polityce (2015) oraz nauk o polityce i administracji (2019).</w:t>
            </w:r>
          </w:p>
          <w:p w14:paraId="68844956" w14:textId="77777777" w:rsidR="009104BD" w:rsidRPr="00B302E4" w:rsidRDefault="009104BD" w:rsidP="00927CD9">
            <w:pPr>
              <w:spacing w:before="100" w:beforeAutospacing="1" w:after="100" w:afterAutospacing="1" w:line="240" w:lineRule="auto"/>
              <w:rPr>
                <w:rFonts w:ascii="Times New Roman" w:hAnsi="Times New Roman" w:cs="Times New Roman"/>
                <w:sz w:val="20"/>
                <w:szCs w:val="20"/>
              </w:rPr>
            </w:pPr>
            <w:r w:rsidRPr="00B302E4">
              <w:rPr>
                <w:rFonts w:ascii="Times New Roman" w:hAnsi="Times New Roman" w:cs="Times New Roman"/>
                <w:sz w:val="20"/>
                <w:szCs w:val="20"/>
              </w:rPr>
              <w:t xml:space="preserve">Uczestnik wielu „niezamawianych” międzynarodowych programów badawczych, m.in.: kierownik projektu pt. </w:t>
            </w:r>
            <w:r w:rsidRPr="00B302E4">
              <w:rPr>
                <w:rFonts w:ascii="Times New Roman" w:hAnsi="Times New Roman" w:cs="Times New Roman"/>
                <w:i/>
                <w:iCs/>
                <w:sz w:val="20"/>
                <w:szCs w:val="20"/>
              </w:rPr>
              <w:t>Tożsamość i pamięć historyczna w Azji Centralnej</w:t>
            </w:r>
            <w:r w:rsidRPr="00B302E4">
              <w:rPr>
                <w:rFonts w:ascii="Times New Roman" w:hAnsi="Times New Roman" w:cs="Times New Roman"/>
                <w:sz w:val="20"/>
                <w:szCs w:val="20"/>
              </w:rPr>
              <w:t xml:space="preserve"> (2012–2014), współkierujący projektem pt. </w:t>
            </w:r>
            <w:r w:rsidRPr="00B302E4">
              <w:rPr>
                <w:rFonts w:ascii="Times New Roman" w:hAnsi="Times New Roman" w:cs="Times New Roman"/>
                <w:i/>
                <w:iCs/>
                <w:sz w:val="20"/>
                <w:szCs w:val="20"/>
              </w:rPr>
              <w:t>Kirgistan: problemy kulturowe i społeczno-polityczne</w:t>
            </w:r>
            <w:r w:rsidRPr="00B302E4">
              <w:rPr>
                <w:rFonts w:ascii="Times New Roman" w:hAnsi="Times New Roman" w:cs="Times New Roman"/>
                <w:sz w:val="20"/>
                <w:szCs w:val="20"/>
              </w:rPr>
              <w:t xml:space="preserve"> (2009–2011), uczestnik programu pt. </w:t>
            </w:r>
            <w:r w:rsidRPr="00B302E4">
              <w:rPr>
                <w:rFonts w:ascii="Times New Roman" w:hAnsi="Times New Roman" w:cs="Times New Roman"/>
                <w:i/>
                <w:iCs/>
                <w:sz w:val="20"/>
                <w:szCs w:val="20"/>
              </w:rPr>
              <w:t>Współczesna Azja Centralna</w:t>
            </w:r>
            <w:r w:rsidRPr="00B302E4">
              <w:rPr>
                <w:rFonts w:ascii="Times New Roman" w:hAnsi="Times New Roman" w:cs="Times New Roman"/>
                <w:sz w:val="20"/>
                <w:szCs w:val="20"/>
              </w:rPr>
              <w:t xml:space="preserve"> (1999–2009; kierownik: T. </w:t>
            </w:r>
            <w:proofErr w:type="spellStart"/>
            <w:r w:rsidRPr="00B302E4">
              <w:rPr>
                <w:rFonts w:ascii="Times New Roman" w:hAnsi="Times New Roman" w:cs="Times New Roman"/>
                <w:sz w:val="20"/>
                <w:szCs w:val="20"/>
              </w:rPr>
              <w:t>Bodio</w:t>
            </w:r>
            <w:proofErr w:type="spellEnd"/>
            <w:r w:rsidRPr="00B302E4">
              <w:rPr>
                <w:rFonts w:ascii="Times New Roman" w:hAnsi="Times New Roman" w:cs="Times New Roman"/>
                <w:sz w:val="20"/>
                <w:szCs w:val="20"/>
              </w:rPr>
              <w:t xml:space="preserve">), zastępca redaktora naczelnego kwartalnika „Społeczeństwo i Polityka. Pismo edukacyjne” (2012–2016; wówczas jako projekt Akademii Humanistycznej im. A. Gieysztora w Pułtusku i Biszkeckiego Uniwersytetu Humanistycznego im. K. </w:t>
            </w:r>
            <w:proofErr w:type="spellStart"/>
            <w:r w:rsidRPr="00B302E4">
              <w:rPr>
                <w:rFonts w:ascii="Times New Roman" w:hAnsi="Times New Roman" w:cs="Times New Roman"/>
                <w:sz w:val="20"/>
                <w:szCs w:val="20"/>
              </w:rPr>
              <w:t>Karasaeva</w:t>
            </w:r>
            <w:proofErr w:type="spellEnd"/>
            <w:r w:rsidRPr="00B302E4">
              <w:rPr>
                <w:rFonts w:ascii="Times New Roman" w:hAnsi="Times New Roman" w:cs="Times New Roman"/>
                <w:sz w:val="20"/>
                <w:szCs w:val="20"/>
              </w:rPr>
              <w:t xml:space="preserve">). Współpracownik naukowy Instytutu Filozofii i Badań Polityczno-Prawnych Narodowej Akademii Nauk Republiki Kirgiskiej (starszy: 2008–2012, wiodący: 2012–2018); profesor wizytujący w Akademii Zarządzania Publicznego przy Prezydencie Republiki Kirgiskiej (Katedra UNESCO Demokracji w Społeczeństwie Wieloetnicznym i </w:t>
            </w:r>
            <w:proofErr w:type="spellStart"/>
            <w:r w:rsidRPr="00B302E4">
              <w:rPr>
                <w:rFonts w:ascii="Times New Roman" w:hAnsi="Times New Roman" w:cs="Times New Roman"/>
                <w:sz w:val="20"/>
                <w:szCs w:val="20"/>
              </w:rPr>
              <w:t>Multikulturowym</w:t>
            </w:r>
            <w:proofErr w:type="spellEnd"/>
            <w:r w:rsidRPr="00B302E4">
              <w:rPr>
                <w:rFonts w:ascii="Times New Roman" w:hAnsi="Times New Roman" w:cs="Times New Roman"/>
                <w:sz w:val="20"/>
                <w:szCs w:val="20"/>
              </w:rPr>
              <w:t xml:space="preserve">; 2010–2011). Członek: Polskiego Towarzystwa Ludoznawczego, Polskiego Towarzystwa Diagnostyki Edukacyjnej oraz </w:t>
            </w:r>
            <w:proofErr w:type="spellStart"/>
            <w:r w:rsidRPr="00B302E4">
              <w:rPr>
                <w:rFonts w:ascii="Times New Roman" w:hAnsi="Times New Roman" w:cs="Times New Roman"/>
                <w:sz w:val="20"/>
                <w:szCs w:val="20"/>
              </w:rPr>
              <w:t>European</w:t>
            </w:r>
            <w:proofErr w:type="spellEnd"/>
            <w:r w:rsidRPr="00B302E4">
              <w:rPr>
                <w:rFonts w:ascii="Times New Roman" w:hAnsi="Times New Roman" w:cs="Times New Roman"/>
                <w:sz w:val="20"/>
                <w:szCs w:val="20"/>
              </w:rPr>
              <w:t xml:space="preserve"> </w:t>
            </w:r>
            <w:proofErr w:type="spellStart"/>
            <w:r w:rsidRPr="00B302E4">
              <w:rPr>
                <w:rFonts w:ascii="Times New Roman" w:hAnsi="Times New Roman" w:cs="Times New Roman"/>
                <w:sz w:val="20"/>
                <w:szCs w:val="20"/>
              </w:rPr>
              <w:t>Society</w:t>
            </w:r>
            <w:proofErr w:type="spellEnd"/>
            <w:r w:rsidRPr="00B302E4">
              <w:rPr>
                <w:rFonts w:ascii="Times New Roman" w:hAnsi="Times New Roman" w:cs="Times New Roman"/>
                <w:sz w:val="20"/>
                <w:szCs w:val="20"/>
              </w:rPr>
              <w:t xml:space="preserve"> for Central </w:t>
            </w:r>
            <w:proofErr w:type="spellStart"/>
            <w:r w:rsidRPr="00B302E4">
              <w:rPr>
                <w:rFonts w:ascii="Times New Roman" w:hAnsi="Times New Roman" w:cs="Times New Roman"/>
                <w:sz w:val="20"/>
                <w:szCs w:val="20"/>
              </w:rPr>
              <w:t>Asian</w:t>
            </w:r>
            <w:proofErr w:type="spellEnd"/>
            <w:r w:rsidRPr="00B302E4">
              <w:rPr>
                <w:rFonts w:ascii="Times New Roman" w:hAnsi="Times New Roman" w:cs="Times New Roman"/>
                <w:sz w:val="20"/>
                <w:szCs w:val="20"/>
              </w:rPr>
              <w:t xml:space="preserve"> </w:t>
            </w:r>
            <w:proofErr w:type="spellStart"/>
            <w:r w:rsidRPr="00B302E4">
              <w:rPr>
                <w:rFonts w:ascii="Times New Roman" w:hAnsi="Times New Roman" w:cs="Times New Roman"/>
                <w:sz w:val="20"/>
                <w:szCs w:val="20"/>
              </w:rPr>
              <w:t>Studies</w:t>
            </w:r>
            <w:proofErr w:type="spellEnd"/>
            <w:r w:rsidRPr="00B302E4">
              <w:rPr>
                <w:rFonts w:ascii="Times New Roman" w:hAnsi="Times New Roman" w:cs="Times New Roman"/>
                <w:sz w:val="20"/>
                <w:szCs w:val="20"/>
              </w:rPr>
              <w:t>.</w:t>
            </w:r>
          </w:p>
          <w:p w14:paraId="35FE4B4C" w14:textId="77777777" w:rsidR="009104BD" w:rsidRPr="00B302E4" w:rsidRDefault="009104BD" w:rsidP="00927CD9">
            <w:pPr>
              <w:tabs>
                <w:tab w:val="left" w:pos="1134"/>
              </w:tabs>
              <w:spacing w:before="120"/>
              <w:ind w:right="503"/>
              <w:jc w:val="both"/>
              <w:rPr>
                <w:rFonts w:asciiTheme="minorHAnsi" w:eastAsia="Arial" w:hAnsiTheme="minorHAnsi" w:cs="Arial"/>
                <w:b/>
                <w:color w:val="000000"/>
              </w:rPr>
            </w:pPr>
          </w:p>
        </w:tc>
      </w:tr>
    </w:tbl>
    <w:p w14:paraId="23BFD0EA" w14:textId="77777777" w:rsidR="009104BD" w:rsidRPr="00D7544F" w:rsidRDefault="009104BD" w:rsidP="009104BD">
      <w:pPr>
        <w:tabs>
          <w:tab w:val="left" w:pos="1134"/>
        </w:tabs>
        <w:spacing w:before="120" w:after="0" w:line="240" w:lineRule="auto"/>
        <w:ind w:right="503"/>
        <w:jc w:val="both"/>
        <w:rPr>
          <w:rFonts w:asciiTheme="minorHAnsi" w:eastAsia="Arial" w:hAnsiTheme="minorHAnsi" w:cs="Arial"/>
          <w:color w:val="000000"/>
        </w:rPr>
      </w:pPr>
    </w:p>
    <w:tbl>
      <w:tblPr>
        <w:tblStyle w:val="a1"/>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9104BD" w:rsidRPr="00D7544F" w14:paraId="61936010" w14:textId="77777777" w:rsidTr="00927CD9">
        <w:tc>
          <w:tcPr>
            <w:tcW w:w="9167" w:type="dxa"/>
          </w:tcPr>
          <w:p w14:paraId="10BE76F4" w14:textId="77777777" w:rsidR="009104BD" w:rsidRDefault="009104BD" w:rsidP="00927CD9">
            <w:pPr>
              <w:pStyle w:val="NormalnyWeb"/>
            </w:pPr>
            <w:r>
              <w:rPr>
                <w:rStyle w:val="Pogrubienie"/>
              </w:rPr>
              <w:t xml:space="preserve">3 ostatnie konferencje z wystąpieniami: </w:t>
            </w:r>
          </w:p>
          <w:p w14:paraId="75E62F3A" w14:textId="77777777" w:rsidR="009104BD" w:rsidRDefault="009104BD" w:rsidP="00927CD9">
            <w:pPr>
              <w:numPr>
                <w:ilvl w:val="0"/>
                <w:numId w:val="2"/>
              </w:numPr>
              <w:spacing w:before="100" w:beforeAutospacing="1" w:after="100" w:afterAutospacing="1"/>
              <w:rPr>
                <w:rFonts w:eastAsia="Times New Roman"/>
              </w:rPr>
            </w:pPr>
            <w:r>
              <w:rPr>
                <w:rFonts w:eastAsia="Times New Roman"/>
              </w:rPr>
              <w:t xml:space="preserve">V Ogólnopolski Kongres Politologii pt. </w:t>
            </w:r>
            <w:r>
              <w:rPr>
                <w:rStyle w:val="Uwydatnienie"/>
                <w:rFonts w:eastAsia="Times New Roman"/>
              </w:rPr>
              <w:t>Polityka ładu. Polityka chaosu</w:t>
            </w:r>
            <w:r>
              <w:rPr>
                <w:rFonts w:eastAsia="Times New Roman"/>
              </w:rPr>
              <w:t xml:space="preserve">; Wrocław, 2022; tytuł wystąpienia: </w:t>
            </w:r>
            <w:r>
              <w:rPr>
                <w:rStyle w:val="Uwydatnienie"/>
                <w:rFonts w:eastAsia="Times New Roman"/>
              </w:rPr>
              <w:t>Obywatelsko i społecznie już było – analiza porównawcza treści przedmiotów szkolnych w zakresie edukacji obywatelskiej w Polsce (1922 vs 2022)</w:t>
            </w:r>
            <w:r>
              <w:rPr>
                <w:rFonts w:eastAsia="Times New Roman"/>
              </w:rPr>
              <w:t>;</w:t>
            </w:r>
          </w:p>
          <w:p w14:paraId="1AAEB3F1" w14:textId="77777777" w:rsidR="009104BD" w:rsidRPr="003D7C38" w:rsidRDefault="009104BD" w:rsidP="00927CD9">
            <w:pPr>
              <w:numPr>
                <w:ilvl w:val="0"/>
                <w:numId w:val="2"/>
              </w:numPr>
              <w:spacing w:before="100" w:beforeAutospacing="1" w:after="100" w:afterAutospacing="1"/>
              <w:rPr>
                <w:rFonts w:eastAsia="Times New Roman"/>
                <w:lang w:val="en-GB"/>
              </w:rPr>
            </w:pPr>
            <w:r w:rsidRPr="003D7C38">
              <w:rPr>
                <w:rFonts w:eastAsia="Times New Roman"/>
                <w:lang w:val="en-GB"/>
              </w:rPr>
              <w:t xml:space="preserve">26th Annual Conference of Central European Political Science Association </w:t>
            </w:r>
            <w:r w:rsidRPr="003D7C38">
              <w:rPr>
                <w:rStyle w:val="Uwydatnienie"/>
                <w:rFonts w:eastAsia="Times New Roman"/>
                <w:lang w:val="en-GB"/>
              </w:rPr>
              <w:t>Democracy After Coronavirus: Facing New Political Reality</w:t>
            </w:r>
            <w:r w:rsidRPr="003D7C38">
              <w:rPr>
                <w:rFonts w:eastAsia="Times New Roman"/>
                <w:lang w:val="en-GB"/>
              </w:rPr>
              <w:t xml:space="preserve">; Bled, </w:t>
            </w:r>
            <w:proofErr w:type="spellStart"/>
            <w:r w:rsidRPr="003D7C38">
              <w:rPr>
                <w:rFonts w:eastAsia="Times New Roman"/>
                <w:lang w:val="en-GB"/>
              </w:rPr>
              <w:t>Słowenia</w:t>
            </w:r>
            <w:proofErr w:type="spellEnd"/>
            <w:r w:rsidRPr="003D7C38">
              <w:rPr>
                <w:rFonts w:eastAsia="Times New Roman"/>
                <w:lang w:val="en-GB"/>
              </w:rPr>
              <w:t xml:space="preserve">, 2022; </w:t>
            </w:r>
            <w:proofErr w:type="spellStart"/>
            <w:r w:rsidRPr="003D7C38">
              <w:rPr>
                <w:rFonts w:eastAsia="Times New Roman"/>
                <w:lang w:val="en-GB"/>
              </w:rPr>
              <w:t>tytuł</w:t>
            </w:r>
            <w:proofErr w:type="spellEnd"/>
            <w:r w:rsidRPr="003D7C38">
              <w:rPr>
                <w:rFonts w:eastAsia="Times New Roman"/>
                <w:lang w:val="en-GB"/>
              </w:rPr>
              <w:t xml:space="preserve"> </w:t>
            </w:r>
            <w:proofErr w:type="spellStart"/>
            <w:r w:rsidRPr="003D7C38">
              <w:rPr>
                <w:rFonts w:eastAsia="Times New Roman"/>
                <w:lang w:val="en-GB"/>
              </w:rPr>
              <w:t>wystąpienia</w:t>
            </w:r>
            <w:proofErr w:type="spellEnd"/>
            <w:r w:rsidRPr="003D7C38">
              <w:rPr>
                <w:rFonts w:eastAsia="Times New Roman"/>
                <w:lang w:val="en-GB"/>
              </w:rPr>
              <w:t xml:space="preserve">: </w:t>
            </w:r>
            <w:r w:rsidRPr="003D7C38">
              <w:rPr>
                <w:rStyle w:val="Uwydatnienie"/>
                <w:rFonts w:eastAsia="Times New Roman"/>
                <w:lang w:val="en-GB"/>
              </w:rPr>
              <w:t xml:space="preserve">How democratic backsliders influence Citizenship Education Curricula – Evidence from Poland; </w:t>
            </w:r>
          </w:p>
          <w:p w14:paraId="3B39DF5F" w14:textId="77777777" w:rsidR="009104BD" w:rsidRPr="003D7C38" w:rsidRDefault="009104BD" w:rsidP="00927CD9">
            <w:pPr>
              <w:numPr>
                <w:ilvl w:val="0"/>
                <w:numId w:val="2"/>
              </w:numPr>
              <w:spacing w:before="100" w:beforeAutospacing="1" w:after="100" w:afterAutospacing="1"/>
              <w:rPr>
                <w:rFonts w:eastAsia="Times New Roman"/>
                <w:lang w:val="en-GB"/>
              </w:rPr>
            </w:pPr>
            <w:proofErr w:type="spellStart"/>
            <w:r>
              <w:rPr>
                <w:rFonts w:eastAsia="Times New Roman"/>
              </w:rPr>
              <w:t>Международная</w:t>
            </w:r>
            <w:proofErr w:type="spellEnd"/>
            <w:r w:rsidRPr="003D7C38">
              <w:rPr>
                <w:rFonts w:eastAsia="Times New Roman"/>
                <w:lang w:val="en-GB"/>
              </w:rPr>
              <w:t xml:space="preserve"> </w:t>
            </w:r>
            <w:proofErr w:type="spellStart"/>
            <w:r>
              <w:rPr>
                <w:rFonts w:eastAsia="Times New Roman"/>
              </w:rPr>
              <w:t>научно</w:t>
            </w:r>
            <w:proofErr w:type="spellEnd"/>
            <w:r w:rsidRPr="003D7C38">
              <w:rPr>
                <w:rFonts w:eastAsia="Times New Roman"/>
                <w:lang w:val="en-GB"/>
              </w:rPr>
              <w:t>-</w:t>
            </w:r>
            <w:proofErr w:type="spellStart"/>
            <w:r>
              <w:rPr>
                <w:rFonts w:eastAsia="Times New Roman"/>
              </w:rPr>
              <w:t>практическая</w:t>
            </w:r>
            <w:proofErr w:type="spellEnd"/>
            <w:r w:rsidRPr="003D7C38">
              <w:rPr>
                <w:rFonts w:eastAsia="Times New Roman"/>
                <w:lang w:val="en-GB"/>
              </w:rPr>
              <w:t xml:space="preserve"> </w:t>
            </w:r>
            <w:proofErr w:type="spellStart"/>
            <w:r>
              <w:rPr>
                <w:rFonts w:eastAsia="Times New Roman"/>
              </w:rPr>
              <w:t>конференция</w:t>
            </w:r>
            <w:proofErr w:type="spellEnd"/>
            <w:r w:rsidRPr="003D7C38">
              <w:rPr>
                <w:rFonts w:eastAsia="Times New Roman"/>
                <w:lang w:val="en-GB"/>
              </w:rPr>
              <w:t xml:space="preserve"> </w:t>
            </w:r>
            <w:proofErr w:type="spellStart"/>
            <w:r>
              <w:rPr>
                <w:rStyle w:val="Uwydatnienie"/>
                <w:rFonts w:eastAsia="Times New Roman"/>
              </w:rPr>
              <w:t>Векторы</w:t>
            </w:r>
            <w:proofErr w:type="spellEnd"/>
            <w:r w:rsidRPr="003D7C38">
              <w:rPr>
                <w:rStyle w:val="Uwydatnienie"/>
                <w:rFonts w:eastAsia="Times New Roman"/>
                <w:lang w:val="en-GB"/>
              </w:rPr>
              <w:t xml:space="preserve"> </w:t>
            </w:r>
            <w:r>
              <w:rPr>
                <w:rStyle w:val="Uwydatnienie"/>
                <w:rFonts w:eastAsia="Times New Roman"/>
              </w:rPr>
              <w:t>и</w:t>
            </w:r>
            <w:r w:rsidRPr="003D7C38">
              <w:rPr>
                <w:rStyle w:val="Uwydatnienie"/>
                <w:rFonts w:eastAsia="Times New Roman"/>
                <w:lang w:val="en-GB"/>
              </w:rPr>
              <w:t xml:space="preserve"> </w:t>
            </w:r>
            <w:proofErr w:type="spellStart"/>
            <w:r>
              <w:rPr>
                <w:rStyle w:val="Uwydatnienie"/>
                <w:rFonts w:eastAsia="Times New Roman"/>
              </w:rPr>
              <w:t>методология</w:t>
            </w:r>
            <w:proofErr w:type="spellEnd"/>
            <w:r w:rsidRPr="003D7C38">
              <w:rPr>
                <w:rStyle w:val="Uwydatnienie"/>
                <w:rFonts w:eastAsia="Times New Roman"/>
                <w:lang w:val="en-GB"/>
              </w:rPr>
              <w:t xml:space="preserve"> </w:t>
            </w:r>
            <w:proofErr w:type="spellStart"/>
            <w:r>
              <w:rPr>
                <w:rStyle w:val="Uwydatnienie"/>
                <w:rFonts w:eastAsia="Times New Roman"/>
              </w:rPr>
              <w:t>развития</w:t>
            </w:r>
            <w:proofErr w:type="spellEnd"/>
            <w:r w:rsidRPr="003D7C38">
              <w:rPr>
                <w:rStyle w:val="Uwydatnienie"/>
                <w:rFonts w:eastAsia="Times New Roman"/>
                <w:lang w:val="en-GB"/>
              </w:rPr>
              <w:t xml:space="preserve"> </w:t>
            </w:r>
            <w:proofErr w:type="spellStart"/>
            <w:r>
              <w:rPr>
                <w:rStyle w:val="Uwydatnienie"/>
                <w:rFonts w:eastAsia="Times New Roman"/>
              </w:rPr>
              <w:t>образования</w:t>
            </w:r>
            <w:proofErr w:type="spellEnd"/>
            <w:r w:rsidRPr="003D7C38">
              <w:rPr>
                <w:rStyle w:val="Uwydatnienie"/>
                <w:rFonts w:eastAsia="Times New Roman"/>
                <w:lang w:val="en-GB"/>
              </w:rPr>
              <w:t xml:space="preserve"> </w:t>
            </w:r>
            <w:r>
              <w:rPr>
                <w:rStyle w:val="Uwydatnienie"/>
                <w:rFonts w:eastAsia="Times New Roman"/>
              </w:rPr>
              <w:t>в</w:t>
            </w:r>
            <w:r w:rsidRPr="003D7C38">
              <w:rPr>
                <w:rStyle w:val="Uwydatnienie"/>
                <w:rFonts w:eastAsia="Times New Roman"/>
                <w:lang w:val="en-GB"/>
              </w:rPr>
              <w:t xml:space="preserve"> </w:t>
            </w:r>
            <w:proofErr w:type="spellStart"/>
            <w:r>
              <w:rPr>
                <w:rStyle w:val="Uwydatnienie"/>
                <w:rFonts w:eastAsia="Times New Roman"/>
              </w:rPr>
              <w:t>Кыргызской</w:t>
            </w:r>
            <w:proofErr w:type="spellEnd"/>
            <w:r w:rsidRPr="003D7C38">
              <w:rPr>
                <w:rStyle w:val="Uwydatnienie"/>
                <w:rFonts w:eastAsia="Times New Roman"/>
                <w:lang w:val="en-GB"/>
              </w:rPr>
              <w:t xml:space="preserve"> </w:t>
            </w:r>
            <w:proofErr w:type="spellStart"/>
            <w:r>
              <w:rPr>
                <w:rStyle w:val="Uwydatnienie"/>
                <w:rFonts w:eastAsia="Times New Roman"/>
              </w:rPr>
              <w:t>Республике</w:t>
            </w:r>
            <w:proofErr w:type="spellEnd"/>
            <w:r w:rsidRPr="003D7C38">
              <w:rPr>
                <w:rStyle w:val="Uwydatnienie"/>
                <w:rFonts w:eastAsia="Times New Roman"/>
                <w:lang w:val="en-GB"/>
              </w:rPr>
              <w:t xml:space="preserve">. </w:t>
            </w:r>
            <w:proofErr w:type="spellStart"/>
            <w:r>
              <w:rPr>
                <w:rStyle w:val="Uwydatnienie"/>
                <w:rFonts w:eastAsia="Times New Roman"/>
              </w:rPr>
              <w:t>Социогуманитарные</w:t>
            </w:r>
            <w:proofErr w:type="spellEnd"/>
            <w:r w:rsidRPr="003D7C38">
              <w:rPr>
                <w:rStyle w:val="Uwydatnienie"/>
                <w:rFonts w:eastAsia="Times New Roman"/>
                <w:lang w:val="en-GB"/>
              </w:rPr>
              <w:t xml:space="preserve"> </w:t>
            </w:r>
            <w:proofErr w:type="spellStart"/>
            <w:r>
              <w:rPr>
                <w:rStyle w:val="Uwydatnienie"/>
                <w:rFonts w:eastAsia="Times New Roman"/>
              </w:rPr>
              <w:t>науки</w:t>
            </w:r>
            <w:proofErr w:type="spellEnd"/>
            <w:r w:rsidRPr="003D7C38">
              <w:rPr>
                <w:rStyle w:val="Uwydatnienie"/>
                <w:rFonts w:eastAsia="Times New Roman"/>
                <w:lang w:val="en-GB"/>
              </w:rPr>
              <w:t xml:space="preserve"> </w:t>
            </w:r>
            <w:r>
              <w:rPr>
                <w:rStyle w:val="Uwydatnienie"/>
                <w:rFonts w:eastAsia="Times New Roman"/>
              </w:rPr>
              <w:t>в</w:t>
            </w:r>
            <w:r w:rsidRPr="003D7C38">
              <w:rPr>
                <w:rStyle w:val="Uwydatnienie"/>
                <w:rFonts w:eastAsia="Times New Roman"/>
                <w:lang w:val="en-GB"/>
              </w:rPr>
              <w:t xml:space="preserve"> </w:t>
            </w:r>
            <w:proofErr w:type="spellStart"/>
            <w:r>
              <w:rPr>
                <w:rStyle w:val="Uwydatnienie"/>
                <w:rFonts w:eastAsia="Times New Roman"/>
              </w:rPr>
              <w:t>аспекте</w:t>
            </w:r>
            <w:proofErr w:type="spellEnd"/>
            <w:r w:rsidRPr="003D7C38">
              <w:rPr>
                <w:rStyle w:val="Uwydatnienie"/>
                <w:rFonts w:eastAsia="Times New Roman"/>
                <w:lang w:val="en-GB"/>
              </w:rPr>
              <w:t xml:space="preserve"> </w:t>
            </w:r>
            <w:proofErr w:type="spellStart"/>
            <w:r>
              <w:rPr>
                <w:rStyle w:val="Uwydatnienie"/>
                <w:rFonts w:eastAsia="Times New Roman"/>
              </w:rPr>
              <w:t>подготовки</w:t>
            </w:r>
            <w:proofErr w:type="spellEnd"/>
            <w:r w:rsidRPr="003D7C38">
              <w:rPr>
                <w:rStyle w:val="Uwydatnienie"/>
                <w:rFonts w:eastAsia="Times New Roman"/>
                <w:lang w:val="en-GB"/>
              </w:rPr>
              <w:t xml:space="preserve"> </w:t>
            </w:r>
            <w:proofErr w:type="spellStart"/>
            <w:r>
              <w:rPr>
                <w:rStyle w:val="Uwydatnienie"/>
                <w:rFonts w:eastAsia="Times New Roman"/>
              </w:rPr>
              <w:t>специалиста</w:t>
            </w:r>
            <w:proofErr w:type="spellEnd"/>
            <w:r w:rsidRPr="003D7C38">
              <w:rPr>
                <w:rFonts w:eastAsia="Times New Roman"/>
                <w:lang w:val="en-GB"/>
              </w:rPr>
              <w:t xml:space="preserve">; </w:t>
            </w:r>
            <w:proofErr w:type="spellStart"/>
            <w:r w:rsidRPr="003D7C38">
              <w:rPr>
                <w:rFonts w:eastAsia="Times New Roman"/>
                <w:lang w:val="en-GB"/>
              </w:rPr>
              <w:t>Biszkek</w:t>
            </w:r>
            <w:proofErr w:type="spellEnd"/>
            <w:r w:rsidRPr="003D7C38">
              <w:rPr>
                <w:rFonts w:eastAsia="Times New Roman"/>
                <w:lang w:val="en-GB"/>
              </w:rPr>
              <w:t xml:space="preserve">, </w:t>
            </w:r>
            <w:proofErr w:type="spellStart"/>
            <w:r w:rsidRPr="003D7C38">
              <w:rPr>
                <w:rFonts w:eastAsia="Times New Roman"/>
                <w:lang w:val="en-GB"/>
              </w:rPr>
              <w:t>Kirgistan</w:t>
            </w:r>
            <w:proofErr w:type="spellEnd"/>
            <w:r w:rsidRPr="003D7C38">
              <w:rPr>
                <w:rFonts w:eastAsia="Times New Roman"/>
                <w:lang w:val="en-GB"/>
              </w:rPr>
              <w:t xml:space="preserve">, 2021; </w:t>
            </w:r>
            <w:proofErr w:type="spellStart"/>
            <w:r w:rsidRPr="003D7C38">
              <w:rPr>
                <w:rFonts w:eastAsia="Times New Roman"/>
                <w:lang w:val="en-GB"/>
              </w:rPr>
              <w:t>tytuł</w:t>
            </w:r>
            <w:proofErr w:type="spellEnd"/>
            <w:r w:rsidRPr="003D7C38">
              <w:rPr>
                <w:rFonts w:eastAsia="Times New Roman"/>
                <w:lang w:val="en-GB"/>
              </w:rPr>
              <w:t xml:space="preserve"> </w:t>
            </w:r>
            <w:proofErr w:type="spellStart"/>
            <w:r w:rsidRPr="003D7C38">
              <w:rPr>
                <w:rFonts w:eastAsia="Times New Roman"/>
                <w:lang w:val="en-GB"/>
              </w:rPr>
              <w:t>wystąpienia</w:t>
            </w:r>
            <w:proofErr w:type="spellEnd"/>
            <w:r w:rsidRPr="003D7C38">
              <w:rPr>
                <w:rFonts w:eastAsia="Times New Roman"/>
                <w:lang w:val="en-GB"/>
              </w:rPr>
              <w:t xml:space="preserve">: </w:t>
            </w:r>
            <w:proofErr w:type="spellStart"/>
            <w:r>
              <w:rPr>
                <w:rStyle w:val="Uwydatnienie"/>
                <w:rFonts w:eastAsia="Times New Roman"/>
              </w:rPr>
              <w:t>Экзамен</w:t>
            </w:r>
            <w:proofErr w:type="spellEnd"/>
            <w:r w:rsidRPr="003D7C38">
              <w:rPr>
                <w:rStyle w:val="Uwydatnienie"/>
                <w:rFonts w:eastAsia="Times New Roman"/>
                <w:lang w:val="en-GB"/>
              </w:rPr>
              <w:t xml:space="preserve"> </w:t>
            </w:r>
            <w:proofErr w:type="spellStart"/>
            <w:r>
              <w:rPr>
                <w:rStyle w:val="Uwydatnienie"/>
                <w:rFonts w:eastAsia="Times New Roman"/>
              </w:rPr>
              <w:t>на</w:t>
            </w:r>
            <w:proofErr w:type="spellEnd"/>
            <w:r w:rsidRPr="003D7C38">
              <w:rPr>
                <w:rStyle w:val="Uwydatnienie"/>
                <w:rFonts w:eastAsia="Times New Roman"/>
                <w:lang w:val="en-GB"/>
              </w:rPr>
              <w:t xml:space="preserve"> </w:t>
            </w:r>
            <w:proofErr w:type="spellStart"/>
            <w:r>
              <w:rPr>
                <w:rStyle w:val="Uwydatnienie"/>
                <w:rFonts w:eastAsia="Times New Roman"/>
              </w:rPr>
              <w:t>аттестат</w:t>
            </w:r>
            <w:proofErr w:type="spellEnd"/>
            <w:r w:rsidRPr="003D7C38">
              <w:rPr>
                <w:rStyle w:val="Uwydatnienie"/>
                <w:rFonts w:eastAsia="Times New Roman"/>
                <w:lang w:val="en-GB"/>
              </w:rPr>
              <w:t xml:space="preserve"> </w:t>
            </w:r>
            <w:proofErr w:type="spellStart"/>
            <w:r>
              <w:rPr>
                <w:rStyle w:val="Uwydatnienie"/>
                <w:rFonts w:eastAsia="Times New Roman"/>
              </w:rPr>
              <w:t>зрелости</w:t>
            </w:r>
            <w:proofErr w:type="spellEnd"/>
            <w:r w:rsidRPr="003D7C38">
              <w:rPr>
                <w:rStyle w:val="Uwydatnienie"/>
                <w:rFonts w:eastAsia="Times New Roman"/>
                <w:lang w:val="en-GB"/>
              </w:rPr>
              <w:t xml:space="preserve"> </w:t>
            </w:r>
            <w:r>
              <w:rPr>
                <w:rStyle w:val="Uwydatnienie"/>
                <w:rFonts w:eastAsia="Times New Roman"/>
              </w:rPr>
              <w:t>в</w:t>
            </w:r>
            <w:r w:rsidRPr="003D7C38">
              <w:rPr>
                <w:rStyle w:val="Uwydatnienie"/>
                <w:rFonts w:eastAsia="Times New Roman"/>
                <w:lang w:val="en-GB"/>
              </w:rPr>
              <w:t xml:space="preserve"> </w:t>
            </w:r>
            <w:proofErr w:type="spellStart"/>
            <w:r>
              <w:rPr>
                <w:rStyle w:val="Uwydatnienie"/>
                <w:rFonts w:eastAsia="Times New Roman"/>
              </w:rPr>
              <w:t>Европе</w:t>
            </w:r>
            <w:proofErr w:type="spellEnd"/>
            <w:r w:rsidRPr="003D7C38">
              <w:rPr>
                <w:rStyle w:val="Uwydatnienie"/>
                <w:rFonts w:eastAsia="Times New Roman"/>
                <w:lang w:val="en-GB"/>
              </w:rPr>
              <w:t xml:space="preserve"> (</w:t>
            </w:r>
            <w:proofErr w:type="spellStart"/>
            <w:r>
              <w:rPr>
                <w:rStyle w:val="Uwydatnienie"/>
                <w:rFonts w:eastAsia="Times New Roman"/>
              </w:rPr>
              <w:t>Проблемы</w:t>
            </w:r>
            <w:proofErr w:type="spellEnd"/>
            <w:r w:rsidRPr="003D7C38">
              <w:rPr>
                <w:rStyle w:val="Uwydatnienie"/>
                <w:rFonts w:eastAsia="Times New Roman"/>
                <w:lang w:val="en-GB"/>
              </w:rPr>
              <w:t xml:space="preserve"> </w:t>
            </w:r>
            <w:proofErr w:type="spellStart"/>
            <w:r>
              <w:rPr>
                <w:rStyle w:val="Uwydatnienie"/>
                <w:rFonts w:eastAsia="Times New Roman"/>
              </w:rPr>
              <w:t>оценки</w:t>
            </w:r>
            <w:proofErr w:type="spellEnd"/>
            <w:r w:rsidRPr="003D7C38">
              <w:rPr>
                <w:rStyle w:val="Uwydatnienie"/>
                <w:rFonts w:eastAsia="Times New Roman"/>
                <w:lang w:val="en-GB"/>
              </w:rPr>
              <w:t xml:space="preserve"> </w:t>
            </w:r>
            <w:proofErr w:type="spellStart"/>
            <w:r>
              <w:rPr>
                <w:rStyle w:val="Uwydatnienie"/>
                <w:rFonts w:eastAsia="Times New Roman"/>
              </w:rPr>
              <w:t>учебных</w:t>
            </w:r>
            <w:proofErr w:type="spellEnd"/>
            <w:r w:rsidRPr="003D7C38">
              <w:rPr>
                <w:rStyle w:val="Uwydatnienie"/>
                <w:rFonts w:eastAsia="Times New Roman"/>
                <w:lang w:val="en-GB"/>
              </w:rPr>
              <w:t xml:space="preserve"> </w:t>
            </w:r>
            <w:proofErr w:type="spellStart"/>
            <w:r>
              <w:rPr>
                <w:rStyle w:val="Uwydatnienie"/>
                <w:rFonts w:eastAsia="Times New Roman"/>
              </w:rPr>
              <w:t>успехов</w:t>
            </w:r>
            <w:proofErr w:type="spellEnd"/>
            <w:r w:rsidRPr="003D7C38">
              <w:rPr>
                <w:rStyle w:val="Uwydatnienie"/>
                <w:rFonts w:eastAsia="Times New Roman"/>
                <w:lang w:val="en-GB"/>
              </w:rPr>
              <w:t xml:space="preserve"> </w:t>
            </w:r>
            <w:proofErr w:type="spellStart"/>
            <w:r>
              <w:rPr>
                <w:rStyle w:val="Uwydatnienie"/>
                <w:rFonts w:eastAsia="Times New Roman"/>
              </w:rPr>
              <w:t>учащихся</w:t>
            </w:r>
            <w:proofErr w:type="spellEnd"/>
            <w:r w:rsidRPr="003D7C38">
              <w:rPr>
                <w:rStyle w:val="Uwydatnienie"/>
                <w:rFonts w:eastAsia="Times New Roman"/>
                <w:lang w:val="en-GB"/>
              </w:rPr>
              <w:t xml:space="preserve"> </w:t>
            </w:r>
            <w:proofErr w:type="spellStart"/>
            <w:r>
              <w:rPr>
                <w:rStyle w:val="Uwydatnienie"/>
                <w:rFonts w:eastAsia="Times New Roman"/>
              </w:rPr>
              <w:t>по</w:t>
            </w:r>
            <w:proofErr w:type="spellEnd"/>
            <w:r w:rsidRPr="003D7C38">
              <w:rPr>
                <w:rStyle w:val="Uwydatnienie"/>
                <w:rFonts w:eastAsia="Times New Roman"/>
                <w:lang w:val="en-GB"/>
              </w:rPr>
              <w:t xml:space="preserve"> </w:t>
            </w:r>
            <w:proofErr w:type="spellStart"/>
            <w:r>
              <w:rPr>
                <w:rStyle w:val="Uwydatnienie"/>
                <w:rFonts w:eastAsia="Times New Roman"/>
              </w:rPr>
              <w:t>обществознанию</w:t>
            </w:r>
            <w:proofErr w:type="spellEnd"/>
            <w:r w:rsidRPr="003D7C38">
              <w:rPr>
                <w:rStyle w:val="Uwydatnienie"/>
                <w:rFonts w:eastAsia="Times New Roman"/>
                <w:lang w:val="en-GB"/>
              </w:rPr>
              <w:t xml:space="preserve">: </w:t>
            </w:r>
            <w:proofErr w:type="spellStart"/>
            <w:r>
              <w:rPr>
                <w:rStyle w:val="Uwydatnienie"/>
                <w:rFonts w:eastAsia="Times New Roman"/>
              </w:rPr>
              <w:t>польский</w:t>
            </w:r>
            <w:proofErr w:type="spellEnd"/>
            <w:r w:rsidRPr="003D7C38">
              <w:rPr>
                <w:rStyle w:val="Uwydatnienie"/>
                <w:rFonts w:eastAsia="Times New Roman"/>
                <w:lang w:val="en-GB"/>
              </w:rPr>
              <w:t xml:space="preserve"> </w:t>
            </w:r>
            <w:proofErr w:type="spellStart"/>
            <w:r>
              <w:rPr>
                <w:rStyle w:val="Uwydatnienie"/>
                <w:rFonts w:eastAsia="Times New Roman"/>
              </w:rPr>
              <w:t>опыт</w:t>
            </w:r>
            <w:proofErr w:type="spellEnd"/>
            <w:r w:rsidRPr="003D7C38">
              <w:rPr>
                <w:rStyle w:val="Uwydatnienie"/>
                <w:rFonts w:eastAsia="Times New Roman"/>
                <w:lang w:val="en-GB"/>
              </w:rPr>
              <w:t>)</w:t>
            </w:r>
            <w:r w:rsidRPr="003D7C38">
              <w:rPr>
                <w:rFonts w:eastAsia="Times New Roman"/>
                <w:lang w:val="en-GB"/>
              </w:rPr>
              <w:t>.</w:t>
            </w:r>
          </w:p>
          <w:p w14:paraId="363B098B" w14:textId="77777777" w:rsidR="009104BD" w:rsidRDefault="009104BD" w:rsidP="00927CD9">
            <w:pPr>
              <w:pStyle w:val="NormalnyWeb"/>
              <w:rPr>
                <w:rFonts w:eastAsia="Calibri"/>
              </w:rPr>
            </w:pPr>
            <w:r>
              <w:rPr>
                <w:rStyle w:val="Pogrubienie"/>
              </w:rPr>
              <w:t>3 ostatnie publikacje:</w:t>
            </w:r>
          </w:p>
          <w:p w14:paraId="11E9DEA8" w14:textId="77777777" w:rsidR="009104BD" w:rsidRDefault="009104BD" w:rsidP="00927CD9">
            <w:pPr>
              <w:numPr>
                <w:ilvl w:val="0"/>
                <w:numId w:val="3"/>
              </w:numPr>
              <w:spacing w:before="100" w:beforeAutospacing="1" w:after="100" w:afterAutospacing="1"/>
              <w:rPr>
                <w:rFonts w:eastAsia="Times New Roman"/>
              </w:rPr>
            </w:pPr>
            <w:r>
              <w:rPr>
                <w:rFonts w:eastAsia="Times New Roman"/>
              </w:rPr>
              <w:t xml:space="preserve">P. Załęski, </w:t>
            </w:r>
            <w:r>
              <w:rPr>
                <w:rStyle w:val="Uwydatnienie"/>
                <w:rFonts w:eastAsia="Times New Roman"/>
              </w:rPr>
              <w:t>Weryfikacja kompetencji obywatelskich polskich maturzystów – analiza na podstawie egzaminu z wiedzy o społeczeństwie z lat 2010–2019</w:t>
            </w:r>
            <w:r>
              <w:rPr>
                <w:rFonts w:eastAsia="Times New Roman"/>
              </w:rPr>
              <w:t xml:space="preserve">, Warszawa: Wydawnictwa Uniwersytetu Warszawskiego, 2021, 343 s., ISBN 978-83-235-4954-3, DOI: </w:t>
            </w:r>
            <w:hyperlink r:id="rId11" w:history="1">
              <w:r>
                <w:rPr>
                  <w:rStyle w:val="Hipercze"/>
                  <w:rFonts w:eastAsia="Times New Roman"/>
                </w:rPr>
                <w:t>10.31338/uw.9788323549628</w:t>
              </w:r>
            </w:hyperlink>
            <w:r>
              <w:rPr>
                <w:rFonts w:eastAsia="Times New Roman"/>
              </w:rPr>
              <w:t>;</w:t>
            </w:r>
          </w:p>
          <w:p w14:paraId="540F9F9B" w14:textId="77777777" w:rsidR="009104BD" w:rsidRPr="003D7C38" w:rsidRDefault="009104BD" w:rsidP="00927CD9">
            <w:pPr>
              <w:numPr>
                <w:ilvl w:val="0"/>
                <w:numId w:val="3"/>
              </w:numPr>
              <w:spacing w:before="100" w:beforeAutospacing="1" w:after="100" w:afterAutospacing="1"/>
              <w:rPr>
                <w:rFonts w:eastAsia="Times New Roman"/>
                <w:lang w:val="en-GB"/>
              </w:rPr>
            </w:pPr>
            <w:r w:rsidRPr="003D7C38">
              <w:rPr>
                <w:rFonts w:eastAsia="Times New Roman"/>
                <w:lang w:val="en-GB"/>
              </w:rPr>
              <w:t xml:space="preserve">S. </w:t>
            </w:r>
            <w:proofErr w:type="spellStart"/>
            <w:r w:rsidRPr="003D7C38">
              <w:rPr>
                <w:rFonts w:eastAsia="Times New Roman"/>
                <w:lang w:val="en-GB"/>
              </w:rPr>
              <w:t>Dmowski</w:t>
            </w:r>
            <w:proofErr w:type="spellEnd"/>
            <w:r w:rsidRPr="003D7C38">
              <w:rPr>
                <w:rFonts w:eastAsia="Times New Roman"/>
                <w:lang w:val="en-GB"/>
              </w:rPr>
              <w:t xml:space="preserve">, P. </w:t>
            </w:r>
            <w:proofErr w:type="spellStart"/>
            <w:r w:rsidRPr="003D7C38">
              <w:rPr>
                <w:rFonts w:eastAsia="Times New Roman"/>
                <w:lang w:val="en-GB"/>
              </w:rPr>
              <w:t>Załęski</w:t>
            </w:r>
            <w:proofErr w:type="spellEnd"/>
            <w:r w:rsidRPr="003D7C38">
              <w:rPr>
                <w:rFonts w:eastAsia="Times New Roman"/>
                <w:lang w:val="en-GB"/>
              </w:rPr>
              <w:t xml:space="preserve">, </w:t>
            </w:r>
            <w:proofErr w:type="spellStart"/>
            <w:r w:rsidRPr="003D7C38">
              <w:rPr>
                <w:rStyle w:val="Uwydatnienie"/>
                <w:rFonts w:eastAsia="Times New Roman"/>
                <w:lang w:val="en-GB"/>
              </w:rPr>
              <w:t>Authoethnography</w:t>
            </w:r>
            <w:proofErr w:type="spellEnd"/>
            <w:r w:rsidRPr="003D7C38">
              <w:rPr>
                <w:rStyle w:val="Uwydatnienie"/>
                <w:rFonts w:eastAsia="Times New Roman"/>
                <w:lang w:val="en-GB"/>
              </w:rPr>
              <w:t xml:space="preserve"> in the study of football fan culture. Theoretical and methodological reflections by way of football </w:t>
            </w:r>
            <w:proofErr w:type="spellStart"/>
            <w:r w:rsidRPr="003D7C38">
              <w:rPr>
                <w:rStyle w:val="Uwydatnienie"/>
                <w:rFonts w:eastAsia="Times New Roman"/>
                <w:lang w:val="en-GB"/>
              </w:rPr>
              <w:t>rivarly</w:t>
            </w:r>
            <w:proofErr w:type="spellEnd"/>
            <w:r w:rsidRPr="003D7C38">
              <w:rPr>
                <w:rStyle w:val="Uwydatnienie"/>
                <w:rFonts w:eastAsia="Times New Roman"/>
                <w:lang w:val="en-GB"/>
              </w:rPr>
              <w:t xml:space="preserve"> research</w:t>
            </w:r>
            <w:r w:rsidRPr="003D7C38">
              <w:rPr>
                <w:rFonts w:eastAsia="Times New Roman"/>
                <w:lang w:val="en-GB"/>
              </w:rPr>
              <w:t xml:space="preserve">, „Human Affairs” 2021, vol. 31, nr 3, s. 324–334, DOI: </w:t>
            </w:r>
            <w:hyperlink r:id="rId12" w:history="1">
              <w:r w:rsidRPr="003D7C38">
                <w:rPr>
                  <w:rStyle w:val="Hipercze"/>
                  <w:rFonts w:eastAsia="Times New Roman"/>
                  <w:lang w:val="en-GB"/>
                </w:rPr>
                <w:t>10.1515/humaff-2021-0027</w:t>
              </w:r>
            </w:hyperlink>
            <w:r w:rsidRPr="003D7C38">
              <w:rPr>
                <w:rFonts w:eastAsia="Times New Roman"/>
                <w:lang w:val="en-GB"/>
              </w:rPr>
              <w:t>;</w:t>
            </w:r>
          </w:p>
          <w:p w14:paraId="766AEF92" w14:textId="77777777" w:rsidR="009104BD" w:rsidRDefault="009104BD" w:rsidP="00927CD9">
            <w:pPr>
              <w:numPr>
                <w:ilvl w:val="0"/>
                <w:numId w:val="3"/>
              </w:numPr>
              <w:spacing w:before="100" w:beforeAutospacing="1" w:after="100" w:afterAutospacing="1"/>
              <w:rPr>
                <w:rFonts w:eastAsia="Times New Roman"/>
              </w:rPr>
            </w:pPr>
            <w:r>
              <w:rPr>
                <w:rFonts w:eastAsia="Times New Roman"/>
              </w:rPr>
              <w:t xml:space="preserve">P. Załęski, </w:t>
            </w:r>
            <w:r>
              <w:rPr>
                <w:rStyle w:val="Uwydatnienie"/>
                <w:rFonts w:eastAsia="Times New Roman"/>
              </w:rPr>
              <w:t xml:space="preserve">Obrazy przywództwa politycznego w Chanacie Kazachskim we współczesnych kazachstańskich podręcznikach szkolnych – przypadek chana </w:t>
            </w:r>
            <w:proofErr w:type="spellStart"/>
            <w:r>
              <w:rPr>
                <w:rStyle w:val="Uwydatnienie"/>
                <w:rFonts w:eastAsia="Times New Roman"/>
              </w:rPr>
              <w:t>Esıma</w:t>
            </w:r>
            <w:proofErr w:type="spellEnd"/>
            <w:r>
              <w:rPr>
                <w:rStyle w:val="Uwydatnienie"/>
                <w:rFonts w:eastAsia="Times New Roman"/>
              </w:rPr>
              <w:t xml:space="preserve"> </w:t>
            </w:r>
            <w:proofErr w:type="spellStart"/>
            <w:r>
              <w:rPr>
                <w:rStyle w:val="Uwydatnienie"/>
                <w:rFonts w:eastAsia="Times New Roman"/>
              </w:rPr>
              <w:t>Šyğajŭlego</w:t>
            </w:r>
            <w:proofErr w:type="spellEnd"/>
            <w:r>
              <w:rPr>
                <w:rStyle w:val="Uwydatnienie"/>
                <w:rFonts w:eastAsia="Times New Roman"/>
              </w:rPr>
              <w:t xml:space="preserve"> </w:t>
            </w:r>
            <w:r>
              <w:rPr>
                <w:rFonts w:eastAsia="Times New Roman"/>
              </w:rPr>
              <w:t xml:space="preserve">[w:] </w:t>
            </w:r>
            <w:r>
              <w:rPr>
                <w:rStyle w:val="Uwydatnienie"/>
                <w:rFonts w:eastAsia="Times New Roman"/>
              </w:rPr>
              <w:t xml:space="preserve">Między tradycją a modernizacją. Teoria i praktyka badań politologicznych państw eurazjatyckich. Księga jubileuszowa dedykowana Profesorowi Tadeuszowi </w:t>
            </w:r>
            <w:proofErr w:type="spellStart"/>
            <w:r>
              <w:rPr>
                <w:rStyle w:val="Uwydatnienie"/>
                <w:rFonts w:eastAsia="Times New Roman"/>
              </w:rPr>
              <w:t>Bodio</w:t>
            </w:r>
            <w:proofErr w:type="spellEnd"/>
            <w:r>
              <w:rPr>
                <w:rFonts w:eastAsia="Times New Roman"/>
              </w:rPr>
              <w:t>, red. A. Wierzbicki, Warszawa 2021, s. 337–357, ISBN 978-83-8209-149-6.</w:t>
            </w:r>
          </w:p>
          <w:p w14:paraId="7F75B450" w14:textId="77777777" w:rsidR="009104BD" w:rsidRPr="00D7544F" w:rsidRDefault="009104BD" w:rsidP="00927CD9">
            <w:pPr>
              <w:tabs>
                <w:tab w:val="left" w:pos="1134"/>
              </w:tabs>
              <w:spacing w:before="120"/>
              <w:ind w:right="503"/>
              <w:jc w:val="both"/>
              <w:rPr>
                <w:rFonts w:asciiTheme="minorHAnsi" w:eastAsia="Arial" w:hAnsiTheme="minorHAnsi" w:cs="Arial"/>
                <w:color w:val="000000"/>
              </w:rPr>
            </w:pPr>
          </w:p>
        </w:tc>
      </w:tr>
    </w:tbl>
    <w:p w14:paraId="71835416" w14:textId="77777777" w:rsidR="00460B2C" w:rsidRPr="00D7544F" w:rsidRDefault="00460B2C">
      <w:pPr>
        <w:tabs>
          <w:tab w:val="left" w:pos="1134"/>
        </w:tabs>
        <w:spacing w:before="120" w:after="0" w:line="240" w:lineRule="auto"/>
        <w:ind w:left="720" w:right="503"/>
        <w:jc w:val="both"/>
        <w:rPr>
          <w:rFonts w:asciiTheme="minorHAnsi" w:eastAsia="Arial" w:hAnsiTheme="minorHAnsi" w:cs="Arial"/>
          <w:color w:val="000000"/>
        </w:rPr>
      </w:pPr>
    </w:p>
    <w:tbl>
      <w:tblPr>
        <w:tblStyle w:val="a0"/>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1C26C2D0" w14:textId="77777777">
        <w:tc>
          <w:tcPr>
            <w:tcW w:w="9167" w:type="dxa"/>
            <w:shd w:val="clear" w:color="auto" w:fill="BFBFBF"/>
          </w:tcPr>
          <w:p w14:paraId="563DCE78" w14:textId="770CBE38" w:rsidR="00460B2C" w:rsidRPr="00D7544F" w:rsidRDefault="00F2438C" w:rsidP="00A90758">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 xml:space="preserve">dr hab. </w:t>
            </w:r>
            <w:r w:rsidR="00A90758" w:rsidRPr="00D7544F">
              <w:rPr>
                <w:rFonts w:asciiTheme="minorHAnsi" w:eastAsia="Arial" w:hAnsiTheme="minorHAnsi" w:cs="Arial"/>
                <w:b/>
                <w:color w:val="000000"/>
              </w:rPr>
              <w:t>Łukasz Młyńczyk</w:t>
            </w:r>
          </w:p>
        </w:tc>
      </w:tr>
      <w:tr w:rsidR="00460B2C" w:rsidRPr="00D7544F" w14:paraId="1E5C0C09" w14:textId="77777777">
        <w:tc>
          <w:tcPr>
            <w:tcW w:w="9167" w:type="dxa"/>
          </w:tcPr>
          <w:p w14:paraId="19DF9968" w14:textId="35610123" w:rsidR="00E806DD" w:rsidRPr="00D7544F" w:rsidRDefault="006A31C2" w:rsidP="0043427C">
            <w:pPr>
              <w:tabs>
                <w:tab w:val="left" w:pos="1134"/>
              </w:tabs>
              <w:ind w:right="505"/>
              <w:jc w:val="both"/>
              <w:rPr>
                <w:rFonts w:asciiTheme="minorHAnsi" w:eastAsia="Arial" w:hAnsiTheme="minorHAnsi" w:cs="Arial"/>
                <w:color w:val="000000"/>
              </w:rPr>
            </w:pPr>
            <w:r>
              <w:rPr>
                <w:rFonts w:asciiTheme="minorHAnsi" w:eastAsia="Arial" w:hAnsiTheme="minorHAnsi" w:cs="Arial"/>
                <w:color w:val="000000"/>
              </w:rPr>
              <w:t xml:space="preserve">Katedra Teorii Polityki i Myśli Politycznej </w:t>
            </w:r>
            <w:proofErr w:type="spellStart"/>
            <w:r>
              <w:rPr>
                <w:rFonts w:asciiTheme="minorHAnsi" w:eastAsia="Arial" w:hAnsiTheme="minorHAnsi" w:cs="Arial"/>
                <w:color w:val="000000"/>
              </w:rPr>
              <w:t>WNPiSM</w:t>
            </w:r>
            <w:proofErr w:type="spellEnd"/>
            <w:r>
              <w:rPr>
                <w:rFonts w:asciiTheme="minorHAnsi" w:eastAsia="Arial" w:hAnsiTheme="minorHAnsi" w:cs="Arial"/>
                <w:color w:val="000000"/>
              </w:rPr>
              <w:t xml:space="preserve"> UW</w:t>
            </w:r>
          </w:p>
          <w:p w14:paraId="6324B52A" w14:textId="2DBC83E5" w:rsidR="001A6B05" w:rsidRPr="004152CC" w:rsidRDefault="00A90758" w:rsidP="004152CC">
            <w:pPr>
              <w:tabs>
                <w:tab w:val="left" w:pos="1134"/>
              </w:tabs>
              <w:ind w:right="505"/>
              <w:jc w:val="both"/>
              <w:rPr>
                <w:rFonts w:asciiTheme="minorHAnsi" w:eastAsia="Times New Roman" w:hAnsiTheme="minorHAnsi"/>
              </w:rPr>
            </w:pPr>
            <w:r w:rsidRPr="00D7544F">
              <w:rPr>
                <w:rFonts w:asciiTheme="minorHAnsi" w:eastAsia="Times New Roman" w:hAnsiTheme="minorHAnsi"/>
              </w:rPr>
              <w:t>doktor habilitowany nauk społecznych w dyscyplinie nauki o polityce (2017); doktor nauk humanistycznych w zakresie nauk o polityce (2009). Pracownik naukowo-dydaktyczny Wydziału Nauk Politycznych i Studiów Międzynarodowych Uniwersytetu Warszawskiego; W latach 2014-2018 – zastępca Dyrektora Instytutu Politologii Uniwersytetu Zielonogórskiego. W latach 2018-19 – p.o. Dyrektora Instytutu Politologii UZ. Członek kolegium redakcyjnego czasopism naukowych: „</w:t>
            </w:r>
            <w:proofErr w:type="spellStart"/>
            <w:r w:rsidRPr="00D7544F">
              <w:rPr>
                <w:rFonts w:asciiTheme="minorHAnsi" w:eastAsia="Times New Roman" w:hAnsiTheme="minorHAnsi"/>
              </w:rPr>
              <w:t>Athenaeum</w:t>
            </w:r>
            <w:proofErr w:type="spellEnd"/>
            <w:r w:rsidRPr="00D7544F">
              <w:rPr>
                <w:rFonts w:asciiTheme="minorHAnsi" w:eastAsia="Times New Roman" w:hAnsiTheme="minorHAnsi"/>
              </w:rPr>
              <w:t xml:space="preserve">. Polskie Studia Politologiczne” oraz „Przegląd </w:t>
            </w:r>
            <w:proofErr w:type="spellStart"/>
            <w:r w:rsidRPr="00D7544F">
              <w:rPr>
                <w:rFonts w:asciiTheme="minorHAnsi" w:eastAsia="Times New Roman" w:hAnsiTheme="minorHAnsi"/>
              </w:rPr>
              <w:t>Narodowościowy-Review</w:t>
            </w:r>
            <w:proofErr w:type="spellEnd"/>
            <w:r w:rsidRPr="00D7544F">
              <w:rPr>
                <w:rFonts w:asciiTheme="minorHAnsi" w:eastAsia="Times New Roman" w:hAnsiTheme="minorHAnsi"/>
              </w:rPr>
              <w:t xml:space="preserve"> of </w:t>
            </w:r>
            <w:proofErr w:type="spellStart"/>
            <w:r w:rsidRPr="00D7544F">
              <w:rPr>
                <w:rFonts w:asciiTheme="minorHAnsi" w:eastAsia="Times New Roman" w:hAnsiTheme="minorHAnsi"/>
              </w:rPr>
              <w:t>Nationalities</w:t>
            </w:r>
            <w:proofErr w:type="spellEnd"/>
            <w:r w:rsidRPr="00D7544F">
              <w:rPr>
                <w:rFonts w:asciiTheme="minorHAnsi" w:eastAsia="Times New Roman" w:hAnsiTheme="minorHAnsi"/>
              </w:rPr>
              <w:t>”. Członek Rady Dziedzinowej Nauk Humanistycznych, Społecznych i o Sztuce (IDUB) Uniwersytet Mikołaja Kopernika w Toruniu.</w:t>
            </w:r>
          </w:p>
          <w:p w14:paraId="60CD1219" w14:textId="77777777" w:rsidR="001A6B05" w:rsidRDefault="001A6B05" w:rsidP="001A6B05">
            <w:pPr>
              <w:spacing w:line="360" w:lineRule="auto"/>
              <w:jc w:val="both"/>
            </w:pPr>
            <w:r w:rsidRPr="00324BC2">
              <w:rPr>
                <w:b/>
              </w:rPr>
              <w:t>Od roku 2020</w:t>
            </w:r>
            <w:r>
              <w:t xml:space="preserve"> - c</w:t>
            </w:r>
            <w:r w:rsidRPr="007727B9">
              <w:t>złonek Rady Dziedzinowej Nauki Humanistyczne, Społeczne i o Sztuce Uniwersytetu Mikołaja Kopernika w Toruniu. Recenzent wniosków w konkursach na Zespoły Interdyscyplinarne, Debiuty oraz Mobilność Naukowców, gdzie oceniałem m.in. wnioski badaczy afiliowanych zagranicą (Japonia, Brazylia, Finlandia), starających się o przyjazd w charakterze profesora wizytującego (</w:t>
            </w:r>
            <w:proofErr w:type="spellStart"/>
            <w:r w:rsidRPr="007727B9">
              <w:t>visiting</w:t>
            </w:r>
            <w:proofErr w:type="spellEnd"/>
            <w:r w:rsidRPr="007727B9">
              <w:t xml:space="preserve"> </w:t>
            </w:r>
            <w:proofErr w:type="spellStart"/>
            <w:r w:rsidRPr="007727B9">
              <w:t>professor</w:t>
            </w:r>
            <w:proofErr w:type="spellEnd"/>
            <w:r w:rsidRPr="007727B9">
              <w:t xml:space="preserve">). </w:t>
            </w:r>
          </w:p>
          <w:p w14:paraId="756427E9" w14:textId="1246FF47" w:rsidR="001A6B05" w:rsidRPr="001A6B05" w:rsidRDefault="001A6B05" w:rsidP="001A6B05">
            <w:pPr>
              <w:spacing w:line="360" w:lineRule="auto"/>
              <w:jc w:val="both"/>
              <w:rPr>
                <w:rFonts w:eastAsia="Times New Roman"/>
              </w:rPr>
            </w:pPr>
            <w:r w:rsidRPr="00324BC2">
              <w:rPr>
                <w:b/>
              </w:rPr>
              <w:t>Od 2020</w:t>
            </w:r>
            <w:r w:rsidRPr="007727B9">
              <w:t xml:space="preserve"> </w:t>
            </w:r>
            <w:r>
              <w:t xml:space="preserve">- </w:t>
            </w:r>
            <w:r>
              <w:rPr>
                <w:rFonts w:eastAsia="Times New Roman"/>
              </w:rPr>
              <w:t>recenzent naukowy</w:t>
            </w:r>
            <w:r w:rsidRPr="007727B9">
              <w:rPr>
                <w:rFonts w:eastAsia="Times New Roman"/>
              </w:rPr>
              <w:t xml:space="preserve"> w konkursie na granty wewnętrzne Uniwersytetu Wrocławskiego w ramach programu „Inicjatywa Doskonałości – Uczelnia Badawcza”. </w:t>
            </w:r>
          </w:p>
        </w:tc>
      </w:tr>
      <w:tr w:rsidR="00460B2C" w:rsidRPr="00D7544F" w14:paraId="3EB02634" w14:textId="77777777">
        <w:tc>
          <w:tcPr>
            <w:tcW w:w="9167" w:type="dxa"/>
          </w:tcPr>
          <w:p w14:paraId="08F082C4" w14:textId="77777777" w:rsidR="00A90758" w:rsidRPr="00D7544F" w:rsidRDefault="00A90758">
            <w:pPr>
              <w:tabs>
                <w:tab w:val="left" w:pos="1134"/>
              </w:tabs>
              <w:spacing w:before="120"/>
              <w:ind w:right="503"/>
              <w:jc w:val="both"/>
              <w:rPr>
                <w:rFonts w:asciiTheme="minorHAnsi" w:eastAsia="Times New Roman" w:hAnsiTheme="minorHAnsi"/>
              </w:rPr>
            </w:pPr>
            <w:r w:rsidRPr="00D7544F">
              <w:rPr>
                <w:rFonts w:asciiTheme="minorHAnsi" w:eastAsia="Arial" w:hAnsiTheme="minorHAnsi" w:cs="Arial"/>
                <w:b/>
                <w:color w:val="000000"/>
              </w:rPr>
              <w:t>Zainteresowania badawcze</w:t>
            </w:r>
            <w:r w:rsidRPr="00D7544F">
              <w:rPr>
                <w:rFonts w:asciiTheme="minorHAnsi" w:eastAsia="Times New Roman" w:hAnsiTheme="minorHAnsi"/>
              </w:rPr>
              <w:t xml:space="preserve"> </w:t>
            </w:r>
          </w:p>
          <w:p w14:paraId="3D6D850C" w14:textId="77777777" w:rsidR="00375E5F" w:rsidRDefault="00A90758">
            <w:pPr>
              <w:tabs>
                <w:tab w:val="left" w:pos="1134"/>
              </w:tabs>
              <w:spacing w:before="120"/>
              <w:ind w:right="503"/>
              <w:jc w:val="both"/>
              <w:rPr>
                <w:rFonts w:asciiTheme="minorHAnsi" w:eastAsia="Times New Roman" w:hAnsiTheme="minorHAnsi"/>
              </w:rPr>
            </w:pPr>
            <w:r w:rsidRPr="00D7544F">
              <w:rPr>
                <w:rFonts w:asciiTheme="minorHAnsi" w:eastAsia="Times New Roman" w:hAnsiTheme="minorHAnsi"/>
              </w:rPr>
              <w:t xml:space="preserve">Teoria i metateoria polityki. Metodologia badań społecznych i teoria nauki. Badania w zakresie metodologii badań politologicznych, procesy poznawcze w naukach o polityce, ze szczególnym uwzględnieniem koncepcji politologii teoretycznej oraz skuteczności zastosowania modelu teoretyczno-empirycznego w procesach poznawczych politologii. </w:t>
            </w:r>
          </w:p>
          <w:p w14:paraId="7ED14E27" w14:textId="2D95EB23" w:rsidR="00460B2C" w:rsidRPr="00D7544F" w:rsidRDefault="00A90758">
            <w:pPr>
              <w:tabs>
                <w:tab w:val="left" w:pos="1134"/>
              </w:tabs>
              <w:spacing w:before="120"/>
              <w:ind w:right="503"/>
              <w:jc w:val="both"/>
              <w:rPr>
                <w:rFonts w:asciiTheme="minorHAnsi" w:eastAsia="Arial" w:hAnsiTheme="minorHAnsi" w:cs="Arial"/>
                <w:b/>
                <w:color w:val="000000"/>
              </w:rPr>
            </w:pPr>
            <w:r w:rsidRPr="00D7544F">
              <w:rPr>
                <w:rFonts w:asciiTheme="minorHAnsi" w:eastAsia="Times New Roman" w:hAnsiTheme="minorHAnsi"/>
              </w:rPr>
              <w:t>Polityka kulturalna w tym polityczne uwarunkowania kultury i zagadnień komunikowania.</w:t>
            </w:r>
          </w:p>
        </w:tc>
      </w:tr>
      <w:tr w:rsidR="00460B2C" w:rsidRPr="00D7544F" w14:paraId="73B87CB5" w14:textId="77777777">
        <w:tc>
          <w:tcPr>
            <w:tcW w:w="9167" w:type="dxa"/>
          </w:tcPr>
          <w:p w14:paraId="06B6726F" w14:textId="2246FB30" w:rsidR="00460B2C" w:rsidRPr="00D7544F" w:rsidRDefault="00286E42">
            <w:pPr>
              <w:tabs>
                <w:tab w:val="left" w:pos="1134"/>
              </w:tabs>
              <w:spacing w:before="120"/>
              <w:ind w:right="503" w:firstLine="22"/>
              <w:jc w:val="both"/>
              <w:rPr>
                <w:rFonts w:asciiTheme="minorHAnsi" w:eastAsia="Arial" w:hAnsiTheme="minorHAnsi" w:cs="Arial"/>
                <w:b/>
                <w:color w:val="000000"/>
              </w:rPr>
            </w:pPr>
            <w:r w:rsidRPr="00D7544F">
              <w:rPr>
                <w:rFonts w:asciiTheme="minorHAnsi" w:eastAsia="Arial" w:hAnsiTheme="minorHAnsi" w:cs="Arial"/>
                <w:b/>
                <w:color w:val="000000"/>
              </w:rPr>
              <w:t>D</w:t>
            </w:r>
            <w:r w:rsidR="00A90758" w:rsidRPr="00D7544F">
              <w:rPr>
                <w:rFonts w:asciiTheme="minorHAnsi" w:eastAsia="Arial" w:hAnsiTheme="minorHAnsi" w:cs="Arial"/>
                <w:b/>
                <w:color w:val="000000"/>
              </w:rPr>
              <w:t>oświadczenie dydaktyczne</w:t>
            </w:r>
          </w:p>
          <w:p w14:paraId="5E685EF1" w14:textId="77777777" w:rsidR="00C73DE3" w:rsidRPr="00C73DE3" w:rsidRDefault="00A67DDC" w:rsidP="00C73DE3">
            <w:pPr>
              <w:numPr>
                <w:ilvl w:val="0"/>
                <w:numId w:val="16"/>
              </w:numPr>
              <w:spacing w:line="360" w:lineRule="auto"/>
              <w:jc w:val="both"/>
            </w:pPr>
            <w:r>
              <w:rPr>
                <w:rFonts w:asciiTheme="minorHAnsi" w:eastAsia="Arial" w:hAnsiTheme="minorHAnsi" w:cs="Arial"/>
                <w:color w:val="000000"/>
              </w:rPr>
              <w:t xml:space="preserve">Metody i techniki badawcze, metodologia nauk społecznych; teoria polityki, </w:t>
            </w:r>
            <w:r w:rsidR="00A90758" w:rsidRPr="00D7544F">
              <w:rPr>
                <w:rFonts w:asciiTheme="minorHAnsi" w:eastAsia="Arial" w:hAnsiTheme="minorHAnsi" w:cs="Arial"/>
                <w:color w:val="000000"/>
              </w:rPr>
              <w:t xml:space="preserve">film a polityka; </w:t>
            </w:r>
            <w:r w:rsidR="002F5EAB" w:rsidRPr="00D7544F">
              <w:rPr>
                <w:rFonts w:asciiTheme="minorHAnsi" w:eastAsia="Arial" w:hAnsiTheme="minorHAnsi" w:cs="Arial"/>
                <w:color w:val="000000"/>
              </w:rPr>
              <w:t>bezpieczeństwo</w:t>
            </w:r>
            <w:r w:rsidR="00A90758" w:rsidRPr="00D7544F">
              <w:rPr>
                <w:rFonts w:asciiTheme="minorHAnsi" w:eastAsia="Arial" w:hAnsiTheme="minorHAnsi" w:cs="Arial"/>
                <w:color w:val="000000"/>
              </w:rPr>
              <w:t xml:space="preserve"> kulturowe; </w:t>
            </w:r>
          </w:p>
          <w:p w14:paraId="29DFE666" w14:textId="650F39B6" w:rsidR="00C73DE3" w:rsidRPr="007727B9" w:rsidRDefault="00C73DE3" w:rsidP="00C73DE3">
            <w:pPr>
              <w:numPr>
                <w:ilvl w:val="0"/>
                <w:numId w:val="16"/>
              </w:numPr>
              <w:spacing w:line="360" w:lineRule="auto"/>
              <w:jc w:val="both"/>
            </w:pPr>
            <w:r>
              <w:t xml:space="preserve">Miejska przestrzeń polityczna </w:t>
            </w:r>
          </w:p>
          <w:p w14:paraId="0D96988C" w14:textId="27857D35" w:rsidR="00C73DE3" w:rsidRDefault="00C73DE3" w:rsidP="00C73DE3">
            <w:pPr>
              <w:numPr>
                <w:ilvl w:val="0"/>
                <w:numId w:val="16"/>
              </w:numPr>
              <w:spacing w:line="360" w:lineRule="auto"/>
              <w:jc w:val="both"/>
            </w:pPr>
            <w:r w:rsidRPr="007727B9">
              <w:t>Systemy medialne w Polsce i na świecie</w:t>
            </w:r>
            <w:r>
              <w:t xml:space="preserve"> </w:t>
            </w:r>
          </w:p>
          <w:p w14:paraId="4D780386" w14:textId="07FD9D3A" w:rsidR="00460B2C" w:rsidRPr="00C73DE3" w:rsidRDefault="00C73DE3" w:rsidP="00C73DE3">
            <w:pPr>
              <w:numPr>
                <w:ilvl w:val="0"/>
                <w:numId w:val="16"/>
              </w:numPr>
              <w:spacing w:line="360" w:lineRule="auto"/>
              <w:jc w:val="both"/>
            </w:pPr>
            <w:r>
              <w:t xml:space="preserve">Historia wydarzeń medialnych XX i XXI wieku </w:t>
            </w:r>
          </w:p>
          <w:p w14:paraId="75D64304" w14:textId="77777777" w:rsidR="00286E42" w:rsidRPr="00D7544F" w:rsidRDefault="00286E42" w:rsidP="00286E42">
            <w:pPr>
              <w:tabs>
                <w:tab w:val="left" w:pos="1134"/>
              </w:tabs>
              <w:ind w:right="503"/>
              <w:jc w:val="both"/>
              <w:rPr>
                <w:rFonts w:asciiTheme="minorHAnsi" w:eastAsia="Arial" w:hAnsiTheme="minorHAnsi" w:cs="Arial"/>
                <w:b/>
                <w:color w:val="000000"/>
              </w:rPr>
            </w:pPr>
          </w:p>
          <w:p w14:paraId="413DAB02" w14:textId="23422871" w:rsidR="00286E42" w:rsidRDefault="00286E42" w:rsidP="00286E42">
            <w:pPr>
              <w:tabs>
                <w:tab w:val="left" w:pos="1134"/>
              </w:tabs>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p w14:paraId="474378E3" w14:textId="77777777" w:rsidR="00774C42" w:rsidRDefault="00774C42" w:rsidP="00286E42">
            <w:pPr>
              <w:tabs>
                <w:tab w:val="left" w:pos="1134"/>
              </w:tabs>
              <w:ind w:right="503"/>
              <w:jc w:val="both"/>
              <w:rPr>
                <w:rFonts w:asciiTheme="minorHAnsi" w:eastAsia="Arial" w:hAnsiTheme="minorHAnsi" w:cs="Arial"/>
                <w:b/>
                <w:color w:val="000000"/>
              </w:rPr>
            </w:pPr>
          </w:p>
          <w:p w14:paraId="5BD2D797" w14:textId="42A595FF" w:rsidR="00B56E79" w:rsidRPr="00D7544F" w:rsidRDefault="00B56E79" w:rsidP="00286E42">
            <w:pPr>
              <w:tabs>
                <w:tab w:val="left" w:pos="1134"/>
              </w:tabs>
              <w:ind w:right="503"/>
              <w:jc w:val="both"/>
              <w:rPr>
                <w:rFonts w:asciiTheme="minorHAnsi" w:eastAsia="Arial" w:hAnsiTheme="minorHAnsi" w:cs="Arial"/>
                <w:b/>
                <w:color w:val="000000"/>
              </w:rPr>
            </w:pPr>
            <w:r>
              <w:rPr>
                <w:rFonts w:asciiTheme="minorHAnsi" w:eastAsia="Arial" w:hAnsiTheme="minorHAnsi" w:cs="Arial"/>
                <w:b/>
                <w:color w:val="000000"/>
              </w:rPr>
              <w:t>Publikacje dotyczące kultury i polityki:</w:t>
            </w:r>
          </w:p>
          <w:p w14:paraId="4A2CDABF" w14:textId="2632CB2F" w:rsidR="00A90758" w:rsidRPr="00D7544F" w:rsidRDefault="00963A27" w:rsidP="00963A27">
            <w:pPr>
              <w:tabs>
                <w:tab w:val="left" w:pos="1134"/>
              </w:tabs>
              <w:ind w:right="503"/>
              <w:jc w:val="both"/>
              <w:rPr>
                <w:rFonts w:asciiTheme="minorHAnsi" w:eastAsia="Arial" w:hAnsiTheme="minorHAnsi" w:cs="Arial"/>
                <w:color w:val="000000"/>
              </w:rPr>
            </w:pPr>
            <w:r w:rsidRPr="00D7544F">
              <w:rPr>
                <w:rFonts w:asciiTheme="minorHAnsi" w:eastAsia="Times New Roman" w:hAnsiTheme="minorHAnsi"/>
                <w:bCs/>
              </w:rPr>
              <w:t>Ł. Młyńczyk</w:t>
            </w:r>
            <w:r w:rsidRPr="00D7544F">
              <w:rPr>
                <w:rFonts w:asciiTheme="minorHAnsi" w:eastAsia="Times New Roman" w:hAnsiTheme="minorHAnsi"/>
                <w:b/>
                <w:bCs/>
              </w:rPr>
              <w:t xml:space="preserve">, </w:t>
            </w:r>
            <w:r w:rsidR="00A90758" w:rsidRPr="001A6B05">
              <w:rPr>
                <w:rFonts w:asciiTheme="minorHAnsi" w:eastAsia="Times New Roman" w:hAnsiTheme="minorHAnsi"/>
                <w:bCs/>
                <w:i/>
              </w:rPr>
              <w:t>Populizm sztuki i artystów. Przypadek Polski od 2015 roku</w:t>
            </w:r>
            <w:r w:rsidR="00A90758" w:rsidRPr="001A6B05">
              <w:rPr>
                <w:rFonts w:asciiTheme="minorHAnsi" w:eastAsia="Times New Roman" w:hAnsiTheme="minorHAnsi"/>
                <w:i/>
              </w:rPr>
              <w:t xml:space="preserve"> 2019</w:t>
            </w:r>
            <w:r w:rsidR="00A90758" w:rsidRPr="00D7544F">
              <w:rPr>
                <w:rFonts w:asciiTheme="minorHAnsi" w:eastAsia="Times New Roman" w:hAnsiTheme="minorHAnsi"/>
              </w:rPr>
              <w:t xml:space="preserve">, </w:t>
            </w:r>
            <w:proofErr w:type="spellStart"/>
            <w:r w:rsidR="00A90758" w:rsidRPr="00D7544F">
              <w:rPr>
                <w:rFonts w:asciiTheme="minorHAnsi" w:eastAsia="Times New Roman" w:hAnsiTheme="minorHAnsi"/>
              </w:rPr>
              <w:t>Annales</w:t>
            </w:r>
            <w:proofErr w:type="spellEnd"/>
            <w:r w:rsidR="00A90758" w:rsidRPr="00D7544F">
              <w:rPr>
                <w:rFonts w:asciiTheme="minorHAnsi" w:eastAsia="Times New Roman" w:hAnsiTheme="minorHAnsi"/>
              </w:rPr>
              <w:t xml:space="preserve"> </w:t>
            </w:r>
            <w:proofErr w:type="spellStart"/>
            <w:r w:rsidR="00A90758" w:rsidRPr="00D7544F">
              <w:rPr>
                <w:rFonts w:asciiTheme="minorHAnsi" w:eastAsia="Times New Roman" w:hAnsiTheme="minorHAnsi"/>
              </w:rPr>
              <w:t>Universitatis</w:t>
            </w:r>
            <w:proofErr w:type="spellEnd"/>
            <w:r w:rsidR="00A90758" w:rsidRPr="00D7544F">
              <w:rPr>
                <w:rFonts w:asciiTheme="minorHAnsi" w:eastAsia="Times New Roman" w:hAnsiTheme="minorHAnsi"/>
              </w:rPr>
              <w:t xml:space="preserve"> </w:t>
            </w:r>
            <w:proofErr w:type="spellStart"/>
            <w:r w:rsidR="00A90758" w:rsidRPr="00D7544F">
              <w:rPr>
                <w:rFonts w:asciiTheme="minorHAnsi" w:eastAsia="Times New Roman" w:hAnsiTheme="minorHAnsi"/>
              </w:rPr>
              <w:t>Paedagogicae</w:t>
            </w:r>
            <w:proofErr w:type="spellEnd"/>
            <w:r w:rsidR="00A90758" w:rsidRPr="00D7544F">
              <w:rPr>
                <w:rFonts w:asciiTheme="minorHAnsi" w:eastAsia="Times New Roman" w:hAnsiTheme="minorHAnsi"/>
              </w:rPr>
              <w:t xml:space="preserve"> </w:t>
            </w:r>
            <w:proofErr w:type="spellStart"/>
            <w:r w:rsidR="00A90758" w:rsidRPr="00D7544F">
              <w:rPr>
                <w:rFonts w:asciiTheme="minorHAnsi" w:eastAsia="Times New Roman" w:hAnsiTheme="minorHAnsi"/>
              </w:rPr>
              <w:t>Cracoviensis</w:t>
            </w:r>
            <w:proofErr w:type="spellEnd"/>
            <w:r w:rsidR="00A90758" w:rsidRPr="00D7544F">
              <w:rPr>
                <w:rFonts w:asciiTheme="minorHAnsi" w:eastAsia="Times New Roman" w:hAnsiTheme="minorHAnsi"/>
              </w:rPr>
              <w:t xml:space="preserve">. Studia </w:t>
            </w:r>
            <w:proofErr w:type="spellStart"/>
            <w:r w:rsidR="00A90758" w:rsidRPr="00D7544F">
              <w:rPr>
                <w:rFonts w:asciiTheme="minorHAnsi" w:eastAsia="Times New Roman" w:hAnsiTheme="minorHAnsi"/>
              </w:rPr>
              <w:t>Politologica</w:t>
            </w:r>
            <w:proofErr w:type="spellEnd"/>
            <w:r w:rsidR="00A90758" w:rsidRPr="00D7544F">
              <w:rPr>
                <w:rFonts w:asciiTheme="minorHAnsi" w:eastAsia="Times New Roman" w:hAnsiTheme="minorHAnsi"/>
              </w:rPr>
              <w:t>, 22, 86-99.</w:t>
            </w:r>
          </w:p>
          <w:p w14:paraId="313D1EE7" w14:textId="47F31B7C" w:rsidR="00A90758" w:rsidRPr="00D7544F" w:rsidRDefault="00963A27" w:rsidP="00963A27">
            <w:pPr>
              <w:tabs>
                <w:tab w:val="left" w:pos="1134"/>
              </w:tabs>
              <w:ind w:right="503"/>
              <w:jc w:val="both"/>
              <w:rPr>
                <w:rFonts w:asciiTheme="minorHAnsi" w:eastAsia="Times New Roman" w:hAnsiTheme="minorHAnsi"/>
              </w:rPr>
            </w:pPr>
            <w:r w:rsidRPr="00D7544F">
              <w:rPr>
                <w:rFonts w:asciiTheme="minorHAnsi" w:eastAsia="Times New Roman" w:hAnsiTheme="minorHAnsi"/>
                <w:bCs/>
              </w:rPr>
              <w:t xml:space="preserve">Ł. Młyńczyk, </w:t>
            </w:r>
            <w:r w:rsidR="00A90758" w:rsidRPr="001A6B05">
              <w:rPr>
                <w:rFonts w:asciiTheme="minorHAnsi" w:eastAsia="Times New Roman" w:hAnsiTheme="minorHAnsi"/>
                <w:bCs/>
                <w:i/>
              </w:rPr>
              <w:t>Jeszcze sztuka czy już polityka? Polityczność i religijność a granice wolności wypowiedzi artystycznej w dyskusji na schodach przed wejściem do teatru</w:t>
            </w:r>
            <w:r w:rsidR="00A90758" w:rsidRPr="001A6B05">
              <w:rPr>
                <w:rFonts w:asciiTheme="minorHAnsi" w:eastAsia="Times New Roman" w:hAnsiTheme="minorHAnsi"/>
                <w:i/>
              </w:rPr>
              <w:t xml:space="preserve"> 2018</w:t>
            </w:r>
            <w:r w:rsidR="00A90758" w:rsidRPr="00D7544F">
              <w:rPr>
                <w:rFonts w:asciiTheme="minorHAnsi" w:eastAsia="Times New Roman" w:hAnsiTheme="minorHAnsi"/>
              </w:rPr>
              <w:t>, Studia Politologiczne: Sztuka w polityce - polityka w sztuce, Vol. 50, 72-90.</w:t>
            </w:r>
          </w:p>
          <w:p w14:paraId="37B95D47" w14:textId="6D011FED" w:rsidR="00963A27" w:rsidRPr="001A6B05" w:rsidRDefault="00963A27" w:rsidP="00963A27">
            <w:pPr>
              <w:widowControl w:val="0"/>
              <w:spacing w:line="276" w:lineRule="auto"/>
              <w:rPr>
                <w:rFonts w:asciiTheme="minorHAnsi" w:hAnsiTheme="minorHAnsi" w:cs="Cambria"/>
                <w:i/>
                <w:color w:val="000000"/>
              </w:rPr>
            </w:pPr>
            <w:r w:rsidRPr="00D7544F">
              <w:rPr>
                <w:rFonts w:asciiTheme="minorHAnsi" w:eastAsia="Times New Roman" w:hAnsiTheme="minorHAnsi"/>
                <w:bCs/>
              </w:rPr>
              <w:t xml:space="preserve">Ł. Młyńczyk, </w:t>
            </w:r>
            <w:r w:rsidRPr="001A6B05">
              <w:rPr>
                <w:rFonts w:asciiTheme="minorHAnsi" w:hAnsiTheme="minorHAnsi" w:cs="Cambria"/>
                <w:i/>
                <w:color w:val="000000"/>
              </w:rPr>
              <w:t xml:space="preserve">TEORIOPOLITYCZNE UWARUNKOWANIA RELACJI MIĘDZYKULTUROWYCH </w:t>
            </w:r>
          </w:p>
          <w:p w14:paraId="5D3C4A74" w14:textId="14680C05" w:rsidR="00963A27" w:rsidRPr="00AC51CC" w:rsidRDefault="00963A27" w:rsidP="00963A27">
            <w:pPr>
              <w:widowControl w:val="0"/>
              <w:autoSpaceDE w:val="0"/>
              <w:autoSpaceDN w:val="0"/>
              <w:adjustRightInd w:val="0"/>
              <w:rPr>
                <w:rFonts w:asciiTheme="minorHAnsi" w:hAnsiTheme="minorHAnsi" w:cs="Times New Roman"/>
                <w:color w:val="000000"/>
              </w:rPr>
            </w:pPr>
            <w:r w:rsidRPr="001A6B05">
              <w:rPr>
                <w:rFonts w:asciiTheme="minorHAnsi" w:hAnsiTheme="minorHAnsi" w:cs="Cambria"/>
                <w:i/>
                <w:color w:val="000000"/>
              </w:rPr>
              <w:t>W UNII EUROPEJSKIEJ</w:t>
            </w:r>
            <w:r w:rsidRPr="00D7544F">
              <w:rPr>
                <w:rFonts w:asciiTheme="minorHAnsi" w:hAnsiTheme="minorHAnsi" w:cs="Cambria"/>
                <w:color w:val="000000"/>
              </w:rPr>
              <w:t>, [w:]</w:t>
            </w:r>
            <w:r w:rsidRPr="003D7C38">
              <w:rPr>
                <w:rFonts w:asciiTheme="minorHAnsi" w:hAnsiTheme="minorHAnsi" w:cs="Times New Roman"/>
                <w:color w:val="000000"/>
              </w:rPr>
              <w:t xml:space="preserve"> </w:t>
            </w:r>
            <w:r w:rsidRPr="00AC51CC">
              <w:rPr>
                <w:rFonts w:asciiTheme="minorHAnsi" w:hAnsiTheme="minorHAnsi" w:cs="Times New Roman"/>
                <w:color w:val="000000"/>
              </w:rPr>
              <w:t>Polityka wyznaniowa. Perspektywa Unii Europejskiej 2018, P. Mazurkiewicz</w:t>
            </w:r>
            <w:r w:rsidR="00D555D3" w:rsidRPr="00AC51CC">
              <w:rPr>
                <w:rFonts w:asciiTheme="minorHAnsi" w:hAnsiTheme="minorHAnsi" w:cs="Times New Roman"/>
                <w:color w:val="000000"/>
              </w:rPr>
              <w:t>, R.</w:t>
            </w:r>
            <w:r w:rsidRPr="00AC51CC">
              <w:rPr>
                <w:rFonts w:asciiTheme="minorHAnsi" w:hAnsiTheme="minorHAnsi" w:cs="Times New Roman"/>
                <w:color w:val="000000"/>
              </w:rPr>
              <w:t xml:space="preserve"> T. Ptaszek, Ł. Młyń</w:t>
            </w:r>
            <w:r w:rsidR="00D555D3" w:rsidRPr="00AC51CC">
              <w:rPr>
                <w:rFonts w:asciiTheme="minorHAnsi" w:hAnsiTheme="minorHAnsi" w:cs="Times New Roman"/>
                <w:color w:val="000000"/>
              </w:rPr>
              <w:t>czyk</w:t>
            </w:r>
            <w:r w:rsidRPr="00AC51CC">
              <w:rPr>
                <w:rFonts w:asciiTheme="minorHAnsi" w:hAnsiTheme="minorHAnsi" w:cs="Times New Roman"/>
                <w:color w:val="000000"/>
              </w:rPr>
              <w:t xml:space="preserve">, Zielona Góra: Wydawnictwo </w:t>
            </w:r>
            <w:proofErr w:type="spellStart"/>
            <w:r w:rsidRPr="00AC51CC">
              <w:rPr>
                <w:rFonts w:asciiTheme="minorHAnsi" w:hAnsiTheme="minorHAnsi" w:cs="Times New Roman"/>
                <w:color w:val="000000"/>
              </w:rPr>
              <w:t>Morpho</w:t>
            </w:r>
            <w:proofErr w:type="spellEnd"/>
            <w:r w:rsidRPr="00AC51CC">
              <w:rPr>
                <w:rFonts w:asciiTheme="minorHAnsi" w:hAnsiTheme="minorHAnsi" w:cs="Times New Roman"/>
                <w:color w:val="000000"/>
              </w:rPr>
              <w:t>; Pracownia Badań nad Mniejszościami Narodowymi I Etnicznymi UZ, ss. 175, (Politologia religii).</w:t>
            </w:r>
          </w:p>
          <w:p w14:paraId="522676F7" w14:textId="77777777" w:rsidR="00464F14" w:rsidRPr="00AC51CC" w:rsidRDefault="00464F14" w:rsidP="003E7CAC">
            <w:pPr>
              <w:pStyle w:val="Akapitzlist"/>
              <w:tabs>
                <w:tab w:val="left" w:pos="1134"/>
              </w:tabs>
              <w:ind w:left="113" w:right="503"/>
              <w:jc w:val="both"/>
              <w:rPr>
                <w:rFonts w:asciiTheme="minorHAnsi" w:eastAsia="Arial" w:hAnsiTheme="minorHAnsi" w:cs="Arial"/>
                <w:b/>
                <w:color w:val="000000"/>
              </w:rPr>
            </w:pPr>
          </w:p>
          <w:p w14:paraId="39498B78" w14:textId="77777777" w:rsidR="001A6B05" w:rsidRDefault="001A6B05" w:rsidP="001A6B05">
            <w:pPr>
              <w:spacing w:line="360" w:lineRule="auto"/>
              <w:rPr>
                <w:b/>
              </w:rPr>
            </w:pPr>
            <w:r>
              <w:rPr>
                <w:b/>
              </w:rPr>
              <w:t>Konferencje naukowe:</w:t>
            </w:r>
          </w:p>
          <w:p w14:paraId="5578454C" w14:textId="77777777" w:rsidR="001A6B05" w:rsidRDefault="001A6B05" w:rsidP="001A6B05">
            <w:pPr>
              <w:spacing w:line="360" w:lineRule="auto"/>
              <w:jc w:val="both"/>
            </w:pPr>
            <w:r w:rsidRPr="008D2973">
              <w:t>22-24 września 2009 – Warszawa, UW, I Kongres Politologii.</w:t>
            </w:r>
          </w:p>
          <w:p w14:paraId="02075220" w14:textId="77777777" w:rsidR="001A6B05" w:rsidRPr="008D2973" w:rsidRDefault="001A6B05" w:rsidP="001A6B05">
            <w:pPr>
              <w:spacing w:line="360" w:lineRule="auto"/>
              <w:jc w:val="both"/>
            </w:pPr>
            <w:r>
              <w:t>12 maja 2010 Poznań, UAM, „Ogólnopolska konferencja naukowa - Czym jest teoria w politologii?”</w:t>
            </w:r>
          </w:p>
          <w:p w14:paraId="6DE63D1C" w14:textId="77777777" w:rsidR="001A6B05" w:rsidRPr="008D2973" w:rsidRDefault="001A6B05" w:rsidP="001A6B05">
            <w:pPr>
              <w:spacing w:line="360" w:lineRule="auto"/>
              <w:jc w:val="both"/>
            </w:pPr>
            <w:r w:rsidRPr="008D2973">
              <w:t>16 września 2010 – UJ; Kraków, „Podejścia badawcze i metodologie w nauce o polityce”</w:t>
            </w:r>
            <w:r>
              <w:t>.</w:t>
            </w:r>
            <w:r w:rsidRPr="00626199">
              <w:rPr>
                <w:rStyle w:val="Mocnowyrniony"/>
                <w:b w:val="0"/>
              </w:rPr>
              <w:t xml:space="preserve"> Wystąpienie</w:t>
            </w:r>
            <w:r w:rsidRPr="008D2973">
              <w:t>: „Koincydencja wyjaśnień jako alternatywa dla krytycznego racjonalizmu Karla R. Poppera”.</w:t>
            </w:r>
          </w:p>
          <w:p w14:paraId="34C350D0" w14:textId="77777777" w:rsidR="001A6B05" w:rsidRPr="003D7C38" w:rsidRDefault="001A6B05" w:rsidP="001A6B05">
            <w:pPr>
              <w:spacing w:line="360" w:lineRule="auto"/>
              <w:jc w:val="both"/>
            </w:pPr>
            <w:r w:rsidRPr="008D2973">
              <w:t>19-21 września 2012 – Poznań, UAM, II Kongres Politologii</w:t>
            </w:r>
            <w:r>
              <w:t>.</w:t>
            </w:r>
            <w:r w:rsidRPr="00626199">
              <w:rPr>
                <w:rStyle w:val="Mocnowyrniony"/>
                <w:b w:val="0"/>
              </w:rPr>
              <w:t xml:space="preserve"> Wystąpienie</w:t>
            </w:r>
            <w:r w:rsidRPr="008D2973">
              <w:t xml:space="preserve">: </w:t>
            </w:r>
            <w:r w:rsidRPr="003D7C38">
              <w:t>"</w:t>
            </w:r>
            <w:r w:rsidRPr="008D2973">
              <w:t>Politolog w sporze z metodą. Quasi-badacz czy quasi-ekspert</w:t>
            </w:r>
            <w:r w:rsidRPr="003D7C38">
              <w:t>?"</w:t>
            </w:r>
          </w:p>
          <w:p w14:paraId="44000CDC" w14:textId="77777777" w:rsidR="001A6B05" w:rsidRPr="00AD45A5" w:rsidRDefault="001A6B05" w:rsidP="001A6B05">
            <w:pPr>
              <w:spacing w:line="360" w:lineRule="auto"/>
              <w:jc w:val="both"/>
            </w:pPr>
            <w:r w:rsidRPr="008D2973">
              <w:t xml:space="preserve">6 grudnia 2013 – </w:t>
            </w:r>
            <w:r w:rsidRPr="00AD45A5">
              <w:t xml:space="preserve">Warszawa, </w:t>
            </w:r>
            <w:proofErr w:type="spellStart"/>
            <w:r w:rsidRPr="00AD45A5">
              <w:t>INPiD</w:t>
            </w:r>
            <w:proofErr w:type="spellEnd"/>
            <w:r w:rsidRPr="00AD45A5">
              <w:t xml:space="preserve"> UW – „Niedemokratyczne konsekwencji demokratycznych wyborów”.</w:t>
            </w:r>
          </w:p>
          <w:p w14:paraId="50FA30D5" w14:textId="77777777" w:rsidR="001A6B05" w:rsidRPr="00AD45A5" w:rsidRDefault="001A6B05" w:rsidP="001A6B05">
            <w:pPr>
              <w:spacing w:line="360" w:lineRule="auto"/>
              <w:jc w:val="both"/>
            </w:pPr>
            <w:r w:rsidRPr="00AD45A5">
              <w:t xml:space="preserve">7-8 kwietnia 2014 – </w:t>
            </w:r>
            <w:proofErr w:type="spellStart"/>
            <w:r w:rsidRPr="00AD45A5">
              <w:t>Mądralin</w:t>
            </w:r>
            <w:proofErr w:type="spellEnd"/>
            <w:r w:rsidRPr="00AD45A5">
              <w:t>/</w:t>
            </w:r>
            <w:proofErr w:type="spellStart"/>
            <w:r w:rsidRPr="00AD45A5">
              <w:t>k.Warszawy</w:t>
            </w:r>
            <w:proofErr w:type="spellEnd"/>
            <w:r w:rsidRPr="00AD45A5">
              <w:t xml:space="preserve">, UW, „Ogólnopolska Konferencja Uniwersyteckich Zakładów Teorii Polityki: dokonania i wyzwania stojące przed teorią polityki w Polsce” – </w:t>
            </w:r>
            <w:r w:rsidRPr="00AD45A5">
              <w:rPr>
                <w:rStyle w:val="Mocnowyrniony"/>
                <w:b w:val="0"/>
              </w:rPr>
              <w:t>Wystąpienie:</w:t>
            </w:r>
            <w:r w:rsidRPr="00AD45A5">
              <w:rPr>
                <w:rStyle w:val="Mocnowyrniony"/>
              </w:rPr>
              <w:t xml:space="preserve"> </w:t>
            </w:r>
            <w:r w:rsidRPr="00AD45A5">
              <w:t>„</w:t>
            </w:r>
            <w:r w:rsidRPr="00AD45A5">
              <w:rPr>
                <w:bCs/>
                <w:iCs/>
              </w:rPr>
              <w:t xml:space="preserve">Antypody polityki i apolityczności. </w:t>
            </w:r>
            <w:r w:rsidRPr="00AD45A5">
              <w:t xml:space="preserve">Dlaczego oczekiwania polityków oraz społeczeństwa tak bardzo się ze sobą rozmijają” </w:t>
            </w:r>
          </w:p>
          <w:p w14:paraId="29303E36" w14:textId="77777777" w:rsidR="001A6B05" w:rsidRPr="00AD45A5" w:rsidRDefault="001A6B05" w:rsidP="001A6B05">
            <w:pPr>
              <w:spacing w:line="360" w:lineRule="auto"/>
              <w:jc w:val="both"/>
            </w:pPr>
            <w:r w:rsidRPr="00AD45A5">
              <w:rPr>
                <w:bCs/>
              </w:rPr>
              <w:t>2 czerwca 2014 Zielona Góra</w:t>
            </w:r>
            <w:r w:rsidRPr="00AD45A5">
              <w:t xml:space="preserve"> – Uniwersytet Zielonogórski - „</w:t>
            </w:r>
            <w:r w:rsidRPr="00AD45A5">
              <w:rPr>
                <w:bCs/>
              </w:rPr>
              <w:t>OKRĄGŁY STÓŁ</w:t>
            </w:r>
            <w:r w:rsidRPr="00AD45A5">
              <w:t xml:space="preserve">. </w:t>
            </w:r>
            <w:r w:rsidRPr="00AD45A5">
              <w:rPr>
                <w:bCs/>
              </w:rPr>
              <w:t>MIEJSCE W HISTORII, MITOLOGII POLITYCZNEJ I ŚWIADOMOŚCI POLAKÓW”</w:t>
            </w:r>
            <w:r w:rsidRPr="00AD45A5">
              <w:t xml:space="preserve"> –</w:t>
            </w:r>
            <w:r w:rsidRPr="00AD45A5">
              <w:rPr>
                <w:rStyle w:val="Mocnowyrniony"/>
                <w:b w:val="0"/>
              </w:rPr>
              <w:t xml:space="preserve"> Wystąpienie:</w:t>
            </w:r>
            <w:r w:rsidRPr="00AD45A5">
              <w:t xml:space="preserve"> „Okrągły stół – demokracja </w:t>
            </w:r>
            <w:proofErr w:type="spellStart"/>
            <w:r w:rsidRPr="00AD45A5">
              <w:t>performatywna</w:t>
            </w:r>
            <w:proofErr w:type="spellEnd"/>
            <w:r w:rsidRPr="00AD45A5">
              <w:t>”</w:t>
            </w:r>
          </w:p>
          <w:p w14:paraId="3ACF677F" w14:textId="77777777" w:rsidR="001A6B05" w:rsidRPr="00AD45A5" w:rsidRDefault="001A6B05" w:rsidP="001A6B05">
            <w:pPr>
              <w:spacing w:line="360" w:lineRule="auto"/>
              <w:jc w:val="both"/>
            </w:pPr>
            <w:r w:rsidRPr="00AD45A5">
              <w:t xml:space="preserve">18-20 września 2014 Warszawa, UW – I Ogólnopolski Kongres Europeistyki – </w:t>
            </w:r>
            <w:r w:rsidRPr="00AD45A5">
              <w:rPr>
                <w:rStyle w:val="Mocnowyrniony"/>
                <w:b w:val="0"/>
              </w:rPr>
              <w:t>Wystąpienie:</w:t>
            </w:r>
            <w:r w:rsidRPr="00AD45A5">
              <w:rPr>
                <w:rStyle w:val="Mocnowyrniony"/>
              </w:rPr>
              <w:t xml:space="preserve"> </w:t>
            </w:r>
            <w:r w:rsidRPr="00AD45A5">
              <w:t xml:space="preserve">„Idea i praktyka </w:t>
            </w:r>
            <w:proofErr w:type="spellStart"/>
            <w:r w:rsidRPr="00AD45A5">
              <w:rPr>
                <w:i/>
              </w:rPr>
              <w:t>governance</w:t>
            </w:r>
            <w:proofErr w:type="spellEnd"/>
            <w:r w:rsidRPr="00AD45A5">
              <w:rPr>
                <w:i/>
              </w:rPr>
              <w:t xml:space="preserve"> </w:t>
            </w:r>
            <w:r w:rsidRPr="00AD45A5">
              <w:t>a suwerenność narodowa i demokratyczna (ludowa)”</w:t>
            </w:r>
          </w:p>
          <w:p w14:paraId="41C250B9" w14:textId="77777777" w:rsidR="001A6B05" w:rsidRPr="00AD45A5" w:rsidRDefault="001A6B05" w:rsidP="001A6B05">
            <w:pPr>
              <w:widowControl w:val="0"/>
              <w:autoSpaceDE w:val="0"/>
              <w:autoSpaceDN w:val="0"/>
              <w:adjustRightInd w:val="0"/>
              <w:spacing w:line="360" w:lineRule="auto"/>
              <w:jc w:val="both"/>
            </w:pPr>
            <w:r w:rsidRPr="00AD45A5">
              <w:t>4-5 maja 2015 r. - Konferencja naukowa ¿</w:t>
            </w:r>
            <w:proofErr w:type="spellStart"/>
            <w:r w:rsidRPr="00AD45A5">
              <w:t>Adónde</w:t>
            </w:r>
            <w:proofErr w:type="spellEnd"/>
            <w:r w:rsidRPr="00AD45A5">
              <w:t xml:space="preserve"> </w:t>
            </w:r>
            <w:proofErr w:type="spellStart"/>
            <w:r w:rsidRPr="00AD45A5">
              <w:t>vas</w:t>
            </w:r>
            <w:proofErr w:type="spellEnd"/>
            <w:r w:rsidRPr="00AD45A5">
              <w:t xml:space="preserve">, </w:t>
            </w:r>
            <w:proofErr w:type="spellStart"/>
            <w:r w:rsidRPr="00AD45A5">
              <w:t>España</w:t>
            </w:r>
            <w:proofErr w:type="spellEnd"/>
            <w:r w:rsidRPr="00AD45A5">
              <w:t>? Sytuacja polityczna w Hiszpanii na przełomie XX i XXI wieku, Zielona Góra– kierownik organizacyjny</w:t>
            </w:r>
          </w:p>
          <w:p w14:paraId="569F9E06" w14:textId="77777777" w:rsidR="001A6B05" w:rsidRPr="00AD45A5" w:rsidRDefault="001A6B05" w:rsidP="001A6B05">
            <w:pPr>
              <w:spacing w:line="360" w:lineRule="auto"/>
              <w:jc w:val="both"/>
            </w:pPr>
            <w:r w:rsidRPr="00AD45A5">
              <w:t xml:space="preserve">18-19 maja 2015 roku Jurata, UG, „Ogólnopolska Konferencja Uniwersyteckich Zakładów Teorii Polityki - Teoria polityki wobec wyzwań współczesności” – </w:t>
            </w:r>
            <w:r w:rsidRPr="00AD45A5">
              <w:rPr>
                <w:rStyle w:val="Mocnowyrniony"/>
                <w:b w:val="0"/>
              </w:rPr>
              <w:t>Wystąpienie:</w:t>
            </w:r>
            <w:r w:rsidRPr="00AD45A5">
              <w:rPr>
                <w:rStyle w:val="Mocnowyrniony"/>
              </w:rPr>
              <w:t xml:space="preserve"> </w:t>
            </w:r>
            <w:r w:rsidRPr="00AD45A5">
              <w:t>„Relewantność przedmiotu poznania politologii</w:t>
            </w:r>
            <w:r w:rsidRPr="00AD45A5">
              <w:rPr>
                <w:i/>
              </w:rPr>
              <w:t xml:space="preserve"> Czy teoria polityki może służyć do czegoś konkretnego?</w:t>
            </w:r>
            <w:r w:rsidRPr="00AD45A5">
              <w:t xml:space="preserve"> ”.</w:t>
            </w:r>
          </w:p>
          <w:p w14:paraId="447E3DB2" w14:textId="77777777" w:rsidR="001A6B05" w:rsidRPr="00AD45A5" w:rsidRDefault="001A6B05" w:rsidP="001A6B05">
            <w:pPr>
              <w:spacing w:line="360" w:lineRule="auto"/>
              <w:jc w:val="both"/>
            </w:pPr>
            <w:r w:rsidRPr="00AD45A5">
              <w:t>10-11 czerwca 2015 roku Bydgoszcz, UKW, „Propaganda lęku w XXI wieku. Pomiędzy teorią a praktyką polityczną”.</w:t>
            </w:r>
            <w:r w:rsidRPr="00AD45A5">
              <w:rPr>
                <w:rStyle w:val="Mocnowyrniony"/>
                <w:b w:val="0"/>
              </w:rPr>
              <w:t xml:space="preserve"> Wystąpienie:</w:t>
            </w:r>
            <w:r w:rsidRPr="00AD45A5">
              <w:rPr>
                <w:rStyle w:val="Mocnowyrniony"/>
              </w:rPr>
              <w:t xml:space="preserve"> </w:t>
            </w:r>
            <w:r w:rsidRPr="00AD45A5">
              <w:t xml:space="preserve"> „Instytucjonalizacja strachu wobec islamizacji”.</w:t>
            </w:r>
          </w:p>
          <w:p w14:paraId="3A11B69F" w14:textId="77777777" w:rsidR="001A6B05" w:rsidRPr="00AD45A5" w:rsidRDefault="001A6B05" w:rsidP="001A6B05">
            <w:pPr>
              <w:spacing w:line="360" w:lineRule="auto"/>
              <w:jc w:val="both"/>
            </w:pPr>
            <w:r w:rsidRPr="00AD45A5">
              <w:t>17-20 czerwca 2015, Gdynia, AMW, „IV Międzynarodowy Kongres Religioznawczy – Religia w społeczno-polityczne przemiany współczesnego świata”. – „Polityzacja i polityczność współczesnej narracji religijnej”.</w:t>
            </w:r>
          </w:p>
          <w:p w14:paraId="5497CD40" w14:textId="77777777" w:rsidR="001A6B05" w:rsidRPr="00AD45A5" w:rsidRDefault="001A6B05" w:rsidP="001A6B05">
            <w:pPr>
              <w:spacing w:line="360" w:lineRule="auto"/>
              <w:jc w:val="both"/>
              <w:rPr>
                <w:b/>
              </w:rPr>
            </w:pPr>
            <w:r w:rsidRPr="00AD45A5">
              <w:rPr>
                <w:color w:val="000000"/>
              </w:rPr>
              <w:t>III Kongres Politologii: Odsłony polityki,</w:t>
            </w:r>
            <w:r w:rsidRPr="00AD45A5">
              <w:rPr>
                <w:rStyle w:val="Mocnowyrniony"/>
              </w:rPr>
              <w:t xml:space="preserve"> </w:t>
            </w:r>
            <w:r w:rsidRPr="00AD45A5">
              <w:rPr>
                <w:rStyle w:val="Mocnowyrniony"/>
                <w:b w:val="0"/>
              </w:rPr>
              <w:t>Organizatorzy: Polskie Towarzystwo Nauk Politycznych, Uniwersytet Jagielloński, Kraków 22-24 IX 2015 r. Wystąpienie:</w:t>
            </w:r>
            <w:r w:rsidRPr="00AD45A5">
              <w:rPr>
                <w:rStyle w:val="Mocnowyrniony"/>
              </w:rPr>
              <w:t xml:space="preserve"> </w:t>
            </w:r>
            <w:r w:rsidRPr="00AD45A5">
              <w:rPr>
                <w:rStyle w:val="Mocnowyrniony"/>
                <w:b w:val="0"/>
              </w:rPr>
              <w:t>„Muzyka rockowa. Między polityką a politycznością”.</w:t>
            </w:r>
          </w:p>
          <w:p w14:paraId="5EA9E1C5" w14:textId="77777777" w:rsidR="001A6B05" w:rsidRPr="00172E8A" w:rsidRDefault="001A6B05" w:rsidP="001A6B05">
            <w:pPr>
              <w:spacing w:line="360" w:lineRule="auto"/>
              <w:jc w:val="both"/>
              <w:rPr>
                <w:bCs/>
              </w:rPr>
            </w:pPr>
            <w:r w:rsidRPr="00AD45A5">
              <w:t>11-12 maja 2016 Lublin, UMCS, „Nowe ruchy społeczne” –</w:t>
            </w:r>
            <w:r w:rsidRPr="00AD45A5">
              <w:rPr>
                <w:rStyle w:val="Mocnowyrniony"/>
                <w:b w:val="0"/>
              </w:rPr>
              <w:t xml:space="preserve"> Wystąpienie:</w:t>
            </w:r>
            <w:r w:rsidRPr="00AD45A5">
              <w:t xml:space="preserve"> „Konserwatywny </w:t>
            </w:r>
            <w:r w:rsidRPr="00AD45A5">
              <w:rPr>
                <w:bCs/>
              </w:rPr>
              <w:t>Twitter – wirtualny ruch obywatelski i rzeczywisty skutek p</w:t>
            </w:r>
            <w:r w:rsidRPr="00172E8A">
              <w:rPr>
                <w:bCs/>
              </w:rPr>
              <w:t>olityczny”</w:t>
            </w:r>
          </w:p>
          <w:p w14:paraId="36473462" w14:textId="77777777" w:rsidR="001A6B05" w:rsidRPr="00172E8A" w:rsidRDefault="001A6B05" w:rsidP="001A6B05">
            <w:pPr>
              <w:spacing w:line="360" w:lineRule="auto"/>
              <w:jc w:val="both"/>
            </w:pPr>
            <w:r w:rsidRPr="00172E8A">
              <w:rPr>
                <w:bCs/>
              </w:rPr>
              <w:lastRenderedPageBreak/>
              <w:t xml:space="preserve">16-17 maja 2016 Wrocław - </w:t>
            </w:r>
            <w:r w:rsidRPr="00172E8A">
              <w:t xml:space="preserve">Ogólnopolska Konferencja Uniwersyteckich Zakładów Teorii Polityki – „Konflikt polityczny w refleksji </w:t>
            </w:r>
            <w:proofErr w:type="spellStart"/>
            <w:r w:rsidRPr="00172E8A">
              <w:t>teoriopolitycznej</w:t>
            </w:r>
            <w:proofErr w:type="spellEnd"/>
            <w:r w:rsidRPr="00172E8A">
              <w:t xml:space="preserve">” - </w:t>
            </w:r>
            <w:r w:rsidRPr="00172E8A">
              <w:rPr>
                <w:i/>
              </w:rPr>
              <w:t>Konflikt pomiędzy nauką a wiarą w polityczno-ideologiczny konsensus w sprawie globalnego ocieplenia</w:t>
            </w:r>
            <w:r w:rsidRPr="00172E8A">
              <w:t>.</w:t>
            </w:r>
          </w:p>
          <w:p w14:paraId="64B16A11" w14:textId="77777777" w:rsidR="001A6B05" w:rsidRPr="0072332E" w:rsidRDefault="001A6B05" w:rsidP="001A6B05">
            <w:pPr>
              <w:spacing w:line="360" w:lineRule="auto"/>
              <w:jc w:val="both"/>
            </w:pPr>
            <w:r w:rsidRPr="00172E8A">
              <w:t xml:space="preserve">16 listopada 2016 – Warszawa, UW, „Sztuka jako forma debaty publicznej w Polsce – od </w:t>
            </w:r>
            <w:r w:rsidRPr="0072332E">
              <w:t>teorii do praktyki”</w:t>
            </w:r>
          </w:p>
          <w:p w14:paraId="053EFF8C" w14:textId="77777777" w:rsidR="001A6B05" w:rsidRPr="0072332E" w:rsidRDefault="001A6B05" w:rsidP="001A6B05">
            <w:pPr>
              <w:spacing w:line="360" w:lineRule="auto"/>
            </w:pPr>
            <w:r w:rsidRPr="0072332E">
              <w:t xml:space="preserve">10-11 kwietnia 2017r. </w:t>
            </w:r>
            <w:r w:rsidRPr="0072332E">
              <w:rPr>
                <w:color w:val="000000"/>
              </w:rPr>
              <w:t>Ogólnopolski Zjazd Ośrodków Politologicznych</w:t>
            </w:r>
            <w:r w:rsidRPr="0072332E">
              <w:t>: „Politologia wobec wyzwań współczesności” Gdynia.</w:t>
            </w:r>
          </w:p>
          <w:p w14:paraId="5CDE4A84" w14:textId="77777777" w:rsidR="001A6B05" w:rsidRPr="00172E8A" w:rsidRDefault="001A6B05" w:rsidP="001A6B05">
            <w:pPr>
              <w:spacing w:line="360" w:lineRule="auto"/>
              <w:jc w:val="both"/>
            </w:pPr>
            <w:r w:rsidRPr="0072332E">
              <w:t>23-25 maja 2017</w:t>
            </w:r>
            <w:r w:rsidRPr="00172E8A">
              <w:t xml:space="preserve"> Nałęczów, UMCS – Ogólnopolski Zjazd Zakładów Teorii Polityki – </w:t>
            </w:r>
            <w:r w:rsidRPr="00172E8A">
              <w:rPr>
                <w:i/>
              </w:rPr>
              <w:t>Granice teorii polityki</w:t>
            </w:r>
            <w:r w:rsidRPr="00172E8A">
              <w:t>.</w:t>
            </w:r>
          </w:p>
          <w:p w14:paraId="56DD8DAE" w14:textId="77777777" w:rsidR="001A6B05" w:rsidRPr="00172E8A" w:rsidRDefault="001A6B05" w:rsidP="001A6B05">
            <w:pPr>
              <w:spacing w:line="360" w:lineRule="auto"/>
              <w:jc w:val="both"/>
            </w:pPr>
            <w:r w:rsidRPr="00172E8A">
              <w:t xml:space="preserve">10-11 maja 2017 Lublin, UMCS, Politologia religii – </w:t>
            </w:r>
            <w:r w:rsidRPr="00172E8A">
              <w:rPr>
                <w:i/>
              </w:rPr>
              <w:t>Granice politologii religii</w:t>
            </w:r>
            <w:r w:rsidRPr="00172E8A">
              <w:t>.</w:t>
            </w:r>
          </w:p>
          <w:p w14:paraId="0C91435A" w14:textId="77777777" w:rsidR="001A6B05" w:rsidRPr="00172E8A" w:rsidRDefault="001A6B05" w:rsidP="001A6B05">
            <w:pPr>
              <w:spacing w:line="360" w:lineRule="auto"/>
              <w:jc w:val="both"/>
            </w:pPr>
            <w:r w:rsidRPr="00172E8A">
              <w:t>1-3 czerwca 2017 Łagów, UZ, Polityczne uwarunkowania religii – Religijne uwarunkowania polityki – Metodologiczny status poznawczy politologii religii.</w:t>
            </w:r>
          </w:p>
          <w:p w14:paraId="3BD17FD4" w14:textId="77777777" w:rsidR="001A6B05" w:rsidRPr="001A6B05" w:rsidRDefault="001A6B05" w:rsidP="001A6B05">
            <w:pPr>
              <w:pStyle w:val="Default"/>
              <w:spacing w:line="360" w:lineRule="auto"/>
              <w:jc w:val="both"/>
              <w:rPr>
                <w:rFonts w:asciiTheme="minorHAnsi" w:hAnsiTheme="minorHAnsi"/>
                <w:i/>
                <w:sz w:val="22"/>
                <w:szCs w:val="22"/>
              </w:rPr>
            </w:pPr>
            <w:r w:rsidRPr="001A6B05">
              <w:rPr>
                <w:rFonts w:asciiTheme="minorHAnsi" w:hAnsiTheme="minorHAnsi"/>
                <w:sz w:val="22"/>
                <w:szCs w:val="22"/>
              </w:rPr>
              <w:t xml:space="preserve">Kongres Europeistyki 26-28 września 2017 roku Szczecin – Religijno-ideologiczny konflikt o państwo w Unii Europejskiej – organizacja panelu i wystąpienie: </w:t>
            </w:r>
            <w:r w:rsidRPr="001A6B05">
              <w:rPr>
                <w:rFonts w:asciiTheme="minorHAnsi" w:hAnsiTheme="minorHAnsi"/>
                <w:i/>
                <w:sz w:val="22"/>
                <w:szCs w:val="22"/>
              </w:rPr>
              <w:t>Obywatele niezakorzenieni. Polityka gościnności w kontekście problemów migracyjnych Europy.</w:t>
            </w:r>
          </w:p>
          <w:p w14:paraId="6F21C154" w14:textId="77777777" w:rsidR="001A6B05" w:rsidRPr="0072332E" w:rsidRDefault="001A6B05" w:rsidP="001A6B05">
            <w:pPr>
              <w:spacing w:line="360" w:lineRule="auto"/>
              <w:jc w:val="both"/>
              <w:rPr>
                <w:color w:val="000000"/>
                <w:lang w:val="es-ES_tradnl"/>
              </w:rPr>
            </w:pPr>
            <w:r w:rsidRPr="0072332E">
              <w:rPr>
                <w:color w:val="000000"/>
              </w:rPr>
              <w:t xml:space="preserve">09-10 kwietnia 2018 r. </w:t>
            </w:r>
            <w:r>
              <w:rPr>
                <w:color w:val="000000"/>
              </w:rPr>
              <w:t xml:space="preserve">- </w:t>
            </w:r>
            <w:r w:rsidRPr="0072332E">
              <w:rPr>
                <w:color w:val="000000"/>
              </w:rPr>
              <w:t>Ogólnopolski Zjazd Ośrodków Politologicznych</w:t>
            </w:r>
            <w:r w:rsidRPr="0072332E">
              <w:rPr>
                <w:color w:val="000000"/>
                <w:lang w:val="es-ES_tradnl"/>
              </w:rPr>
              <w:t>:</w:t>
            </w:r>
            <w:r>
              <w:rPr>
                <w:color w:val="000000"/>
                <w:lang w:val="es-ES_tradnl"/>
              </w:rPr>
              <w:t xml:space="preserve"> </w:t>
            </w:r>
            <w:r w:rsidRPr="0072332E">
              <w:rPr>
                <w:i/>
              </w:rPr>
              <w:t>Politologia w Polsce a Konstytucja dla Nauki 2018</w:t>
            </w:r>
            <w:r>
              <w:rPr>
                <w:i/>
              </w:rPr>
              <w:t xml:space="preserve"> </w:t>
            </w:r>
            <w:r w:rsidRPr="0072332E">
              <w:rPr>
                <w:color w:val="000000"/>
              </w:rPr>
              <w:t xml:space="preserve">w Łagowie Lubuskim </w:t>
            </w:r>
            <w:r>
              <w:rPr>
                <w:color w:val="000000"/>
              </w:rPr>
              <w:t>–</w:t>
            </w:r>
            <w:r w:rsidRPr="0072332E">
              <w:rPr>
                <w:color w:val="000000"/>
              </w:rPr>
              <w:t xml:space="preserve"> organizator</w:t>
            </w:r>
            <w:r>
              <w:rPr>
                <w:color w:val="000000"/>
              </w:rPr>
              <w:t>.</w:t>
            </w:r>
          </w:p>
          <w:p w14:paraId="7D02A122" w14:textId="77777777" w:rsidR="001A6B05" w:rsidRDefault="001A6B05" w:rsidP="001A6B05">
            <w:pPr>
              <w:spacing w:line="360" w:lineRule="auto"/>
              <w:jc w:val="both"/>
              <w:rPr>
                <w:rFonts w:eastAsia="Arial Narrow"/>
              </w:rPr>
            </w:pPr>
            <w:r w:rsidRPr="0072332E">
              <w:t xml:space="preserve">16-17 września 2018 - </w:t>
            </w:r>
            <w:r w:rsidRPr="0072332E">
              <w:rPr>
                <w:rFonts w:eastAsia="Arial Narrow"/>
              </w:rPr>
              <w:t>PRZESŁANKI I MECHANIZMY MONOPOLIZACJI WŁADZY - Stara Jedlanka.</w:t>
            </w:r>
          </w:p>
          <w:p w14:paraId="437EDA5C" w14:textId="3311220E" w:rsidR="001A6B05" w:rsidRPr="001A6B05" w:rsidRDefault="001A6B05" w:rsidP="001A6B05">
            <w:pPr>
              <w:spacing w:line="360" w:lineRule="auto"/>
              <w:rPr>
                <w:rFonts w:asciiTheme="minorHAnsi" w:eastAsia="Times New Roman" w:hAnsiTheme="minorHAnsi"/>
              </w:rPr>
            </w:pPr>
            <w:r w:rsidRPr="00D7544F">
              <w:rPr>
                <w:rFonts w:asciiTheme="minorHAnsi" w:eastAsia="Times New Roman" w:hAnsiTheme="minorHAnsi"/>
              </w:rPr>
              <w:t>Efekt wahadła. Metodologiczny sposób</w:t>
            </w:r>
            <w:r>
              <w:rPr>
                <w:rFonts w:asciiTheme="minorHAnsi" w:eastAsia="Times New Roman" w:hAnsiTheme="minorHAnsi"/>
              </w:rPr>
              <w:t xml:space="preserve"> </w:t>
            </w:r>
            <w:r w:rsidRPr="00D7544F">
              <w:rPr>
                <w:rFonts w:asciiTheme="minorHAnsi" w:eastAsia="Times New Roman" w:hAnsiTheme="minorHAnsi"/>
              </w:rPr>
              <w:t>na politykę kulturalną, IV Ogólnopolski Kongres Politologii – Państwo w czasach zmiany, Lublin 18-20.09.2018</w:t>
            </w:r>
          </w:p>
          <w:p w14:paraId="68EC8BA9" w14:textId="77777777" w:rsidR="001A6B05" w:rsidRDefault="001A6B05" w:rsidP="001A6B05">
            <w:pPr>
              <w:pStyle w:val="Akapitzlist"/>
              <w:spacing w:line="360" w:lineRule="auto"/>
              <w:ind w:left="0"/>
              <w:jc w:val="both"/>
              <w:rPr>
                <w:rFonts w:eastAsia="Times New Roman"/>
                <w:bCs/>
              </w:rPr>
            </w:pPr>
            <w:r w:rsidRPr="00172E8A">
              <w:t>28-29 marca 2019 r. - Polityka a sztuka. Instytucje – twó</w:t>
            </w:r>
            <w:r>
              <w:t>rcy – działania - Zielona Góra. Wystąpienie: „</w:t>
            </w:r>
            <w:r w:rsidRPr="00566478">
              <w:rPr>
                <w:rFonts w:eastAsia="Times New Roman"/>
                <w:bCs/>
              </w:rPr>
              <w:t>Populizm sztuki i artystów. Przypadek Polski od 2015 rok</w:t>
            </w:r>
            <w:r>
              <w:rPr>
                <w:rFonts w:eastAsia="Times New Roman"/>
                <w:bCs/>
              </w:rPr>
              <w:t>”.</w:t>
            </w:r>
          </w:p>
          <w:p w14:paraId="55B6CB67" w14:textId="77777777" w:rsidR="001A6B05" w:rsidRPr="00F56DD2" w:rsidRDefault="001A6B05" w:rsidP="001A6B05">
            <w:pPr>
              <w:spacing w:line="360" w:lineRule="auto"/>
              <w:jc w:val="both"/>
              <w:rPr>
                <w:i/>
              </w:rPr>
            </w:pPr>
            <w:r w:rsidRPr="00F56DD2">
              <w:rPr>
                <w:color w:val="000000"/>
              </w:rPr>
              <w:t>20-21 maja 2019 r. - Ogólnopolski Zjazd Ośrodków Politologicznych</w:t>
            </w:r>
            <w:r w:rsidRPr="00F56DD2">
              <w:rPr>
                <w:color w:val="000000"/>
                <w:lang w:val="es-ES_tradnl"/>
              </w:rPr>
              <w:t>:</w:t>
            </w:r>
            <w:r w:rsidRPr="00F56DD2">
              <w:rPr>
                <w:color w:val="000000"/>
              </w:rPr>
              <w:t xml:space="preserve"> </w:t>
            </w:r>
            <w:r w:rsidRPr="00F56DD2">
              <w:rPr>
                <w:i/>
              </w:rPr>
              <w:t>Zakres przedmiotowy, problemy metodologiczne i teoretyczne nauk o polityce i administracji</w:t>
            </w:r>
            <w:r>
              <w:t xml:space="preserve"> – wystąpienie: </w:t>
            </w:r>
            <w:r w:rsidRPr="00F56DD2">
              <w:rPr>
                <w:rFonts w:cs="Arial"/>
                <w:i/>
                <w:color w:val="000000" w:themeColor="text1"/>
                <w:shd w:val="clear" w:color="auto" w:fill="FFFFFF"/>
              </w:rPr>
              <w:t xml:space="preserve">Status metodologiczny i instytucjonalny dyscypliny nauki o polityce i administracji w kontekście reformy szkolnictwa </w:t>
            </w:r>
            <w:r w:rsidRPr="00F56DD2">
              <w:rPr>
                <w:rFonts w:cs="Arial"/>
                <w:i/>
                <w:shd w:val="clear" w:color="auto" w:fill="FFFFFF"/>
              </w:rPr>
              <w:t>wyższego</w:t>
            </w:r>
            <w:r w:rsidRPr="00F56DD2">
              <w:rPr>
                <w:i/>
              </w:rPr>
              <w:t>.</w:t>
            </w:r>
          </w:p>
          <w:p w14:paraId="60A615AB" w14:textId="77777777" w:rsidR="001A6B05" w:rsidRPr="00F56DD2" w:rsidRDefault="001A6B05" w:rsidP="001A6B05">
            <w:pPr>
              <w:spacing w:line="360" w:lineRule="auto"/>
              <w:jc w:val="both"/>
              <w:rPr>
                <w:i/>
              </w:rPr>
            </w:pPr>
            <w:r w:rsidRPr="00F56DD2">
              <w:t xml:space="preserve">30-31 maja 2019, Rekonfiguracje teorii polityki, UMK Toruń. Wystąpienie: </w:t>
            </w:r>
            <w:r w:rsidRPr="00F56DD2">
              <w:rPr>
                <w:i/>
              </w:rPr>
              <w:t>Jaką teorię polityki otrzymujemy w filozofii reformy nauki ministra Jarosława Gowina?</w:t>
            </w:r>
          </w:p>
          <w:p w14:paraId="5E9A267F" w14:textId="77777777" w:rsidR="001A6B05" w:rsidRPr="00F56DD2" w:rsidRDefault="001A6B05" w:rsidP="001A6B05">
            <w:pPr>
              <w:spacing w:line="360" w:lineRule="auto"/>
              <w:jc w:val="both"/>
              <w:rPr>
                <w:rFonts w:eastAsia="Times New Roman"/>
                <w:bCs/>
                <w:color w:val="000000"/>
              </w:rPr>
            </w:pPr>
            <w:r>
              <w:rPr>
                <w:rFonts w:eastAsia="Times New Roman"/>
                <w:color w:val="000000"/>
              </w:rPr>
              <w:t>24-</w:t>
            </w:r>
            <w:r w:rsidRPr="00F56DD2">
              <w:rPr>
                <w:rFonts w:eastAsia="Times New Roman"/>
                <w:color w:val="000000"/>
              </w:rPr>
              <w:t xml:space="preserve">25.10.2019 - </w:t>
            </w:r>
            <w:r w:rsidRPr="00F56DD2">
              <w:rPr>
                <w:rFonts w:eastAsia="Times New Roman"/>
                <w:bCs/>
                <w:color w:val="000000"/>
              </w:rPr>
              <w:t xml:space="preserve">"Wprowadzenie do Global </w:t>
            </w:r>
            <w:proofErr w:type="spellStart"/>
            <w:r w:rsidRPr="00F56DD2">
              <w:rPr>
                <w:rFonts w:eastAsia="Times New Roman"/>
                <w:bCs/>
                <w:color w:val="000000"/>
              </w:rPr>
              <w:t>Studies</w:t>
            </w:r>
            <w:proofErr w:type="spellEnd"/>
            <w:r w:rsidRPr="00F56DD2">
              <w:rPr>
                <w:rFonts w:eastAsia="Times New Roman"/>
                <w:bCs/>
                <w:color w:val="000000"/>
              </w:rPr>
              <w:t xml:space="preserve"> - Opole, 2019" –</w:t>
            </w:r>
            <w:r>
              <w:rPr>
                <w:rFonts w:eastAsia="Times New Roman"/>
                <w:bCs/>
                <w:color w:val="000000"/>
              </w:rPr>
              <w:t xml:space="preserve"> wystąpienie: </w:t>
            </w:r>
            <w:r w:rsidRPr="00F56DD2">
              <w:rPr>
                <w:rFonts w:eastAsia="Times New Roman"/>
                <w:i/>
                <w:iCs/>
                <w:color w:val="000000"/>
              </w:rPr>
              <w:t>"W poszukiwaniu skutecznej narracji. O studiach globalnych – jak uczyć o globalnym świecie.”</w:t>
            </w:r>
          </w:p>
          <w:p w14:paraId="5AC3CD1F" w14:textId="77777777" w:rsidR="001A6B05" w:rsidRPr="00172E8A" w:rsidRDefault="001A6B05" w:rsidP="001A6B05">
            <w:pPr>
              <w:spacing w:line="360" w:lineRule="auto"/>
              <w:jc w:val="both"/>
            </w:pPr>
            <w:r w:rsidRPr="00F56DD2">
              <w:rPr>
                <w:rFonts w:eastAsia="Arial Narrow"/>
              </w:rPr>
              <w:t xml:space="preserve">3-4 </w:t>
            </w:r>
            <w:r w:rsidRPr="00F56DD2">
              <w:rPr>
                <w:bCs/>
              </w:rPr>
              <w:t>grudnia 2019 r.</w:t>
            </w:r>
            <w:r>
              <w:rPr>
                <w:bCs/>
              </w:rPr>
              <w:t xml:space="preserve"> WSKM Konin</w:t>
            </w:r>
            <w:r w:rsidRPr="00F56DD2">
              <w:rPr>
                <w:rFonts w:eastAsia="Arial Narrow"/>
              </w:rPr>
              <w:t xml:space="preserve"> - </w:t>
            </w:r>
            <w:r w:rsidRPr="00F56DD2">
              <w:t xml:space="preserve">I Międzynarodową Konferencję Naukową - BEZPIECZEŃSTWO PAŃSTWA - pt. </w:t>
            </w:r>
            <w:r w:rsidRPr="00F56DD2">
              <w:rPr>
                <w:i/>
              </w:rPr>
              <w:t>Kobieta w systemie bezpieczeństwa państwa - wymiar krajowy i zagraniczny</w:t>
            </w:r>
            <w:r w:rsidRPr="00172E8A">
              <w:rPr>
                <w:i/>
              </w:rPr>
              <w:t xml:space="preserve"> </w:t>
            </w:r>
            <w:r w:rsidRPr="00172E8A">
              <w:t xml:space="preserve">Wystąpienie </w:t>
            </w:r>
            <w:r w:rsidRPr="00172E8A">
              <w:rPr>
                <w:i/>
              </w:rPr>
              <w:t xml:space="preserve">- </w:t>
            </w:r>
            <w:r w:rsidRPr="00172E8A">
              <w:t>„Myśli żołnierz w d**** z wami i waszymi wojnami” (</w:t>
            </w:r>
            <w:proofErr w:type="spellStart"/>
            <w:r w:rsidRPr="00172E8A">
              <w:t>Lao</w:t>
            </w:r>
            <w:proofErr w:type="spellEnd"/>
            <w:r w:rsidRPr="00172E8A">
              <w:t xml:space="preserve"> </w:t>
            </w:r>
            <w:proofErr w:type="spellStart"/>
            <w:r w:rsidRPr="00172E8A">
              <w:t>Che</w:t>
            </w:r>
            <w:proofErr w:type="spellEnd"/>
            <w:r w:rsidRPr="00172E8A">
              <w:t>). Kulturowy wymiar uczestnictwa kobiet w konfliktach zbrojnych.</w:t>
            </w:r>
          </w:p>
          <w:p w14:paraId="24A10930" w14:textId="77777777" w:rsidR="001A6B05" w:rsidRPr="00172E8A" w:rsidRDefault="001A6B05" w:rsidP="001A6B05">
            <w:pPr>
              <w:spacing w:line="360" w:lineRule="auto"/>
              <w:jc w:val="both"/>
              <w:rPr>
                <w:rFonts w:eastAsia="Times New Roman"/>
                <w:color w:val="000000"/>
              </w:rPr>
            </w:pPr>
            <w:r w:rsidRPr="00172E8A">
              <w:rPr>
                <w:rFonts w:eastAsia="Times New Roman"/>
                <w:color w:val="000000"/>
              </w:rPr>
              <w:lastRenderedPageBreak/>
              <w:t>12-13.12.2019</w:t>
            </w:r>
            <w:r>
              <w:rPr>
                <w:rFonts w:eastAsia="Times New Roman"/>
                <w:color w:val="000000"/>
              </w:rPr>
              <w:t xml:space="preserve"> </w:t>
            </w:r>
            <w:r w:rsidRPr="00172E8A">
              <w:rPr>
                <w:rFonts w:eastAsia="Times New Roman"/>
                <w:color w:val="000000"/>
              </w:rPr>
              <w:t xml:space="preserve">- </w:t>
            </w:r>
            <w:r w:rsidRPr="00172E8A">
              <w:t>II Międzynarodowa konferencja</w:t>
            </w:r>
            <w:r>
              <w:t xml:space="preserve"> naukowa</w:t>
            </w:r>
            <w:r w:rsidRPr="00172E8A">
              <w:t xml:space="preserve">: </w:t>
            </w:r>
            <w:r w:rsidRPr="00172E8A">
              <w:rPr>
                <w:rFonts w:eastAsia="Times New Roman"/>
                <w:iCs/>
                <w:color w:val="000000"/>
              </w:rPr>
              <w:t>Sekularyzm - wyzwanie dla polityki i nauk o polityce</w:t>
            </w:r>
            <w:r w:rsidRPr="00172E8A">
              <w:rPr>
                <w:rFonts w:eastAsia="Times New Roman"/>
                <w:color w:val="000000"/>
              </w:rPr>
              <w:t>, Warszawa –</w:t>
            </w:r>
            <w:r>
              <w:rPr>
                <w:rFonts w:eastAsia="Times New Roman"/>
                <w:color w:val="000000"/>
              </w:rPr>
              <w:t xml:space="preserve"> w</w:t>
            </w:r>
            <w:r w:rsidRPr="00172E8A">
              <w:rPr>
                <w:rFonts w:eastAsia="Times New Roman"/>
                <w:color w:val="000000"/>
              </w:rPr>
              <w:t>ystąpienie –</w:t>
            </w:r>
            <w:r>
              <w:rPr>
                <w:rFonts w:eastAsia="Times New Roman"/>
                <w:color w:val="000000"/>
              </w:rPr>
              <w:t xml:space="preserve"> „S</w:t>
            </w:r>
            <w:r w:rsidRPr="00172E8A">
              <w:rPr>
                <w:rFonts w:eastAsia="Times New Roman"/>
                <w:color w:val="000000"/>
              </w:rPr>
              <w:t>ekularyzm współczesnych badań politologicznych</w:t>
            </w:r>
            <w:r>
              <w:rPr>
                <w:rFonts w:eastAsia="Times New Roman"/>
                <w:color w:val="000000"/>
              </w:rPr>
              <w:t>”.</w:t>
            </w:r>
          </w:p>
          <w:p w14:paraId="60B27544" w14:textId="27562793" w:rsidR="001A6B05" w:rsidRPr="001A6B05" w:rsidRDefault="006B71F5" w:rsidP="00E631E8">
            <w:pPr>
              <w:spacing w:line="360" w:lineRule="auto"/>
              <w:jc w:val="both"/>
              <w:rPr>
                <w:rFonts w:asciiTheme="minorHAnsi" w:hAnsiTheme="minorHAnsi"/>
              </w:rPr>
            </w:pPr>
            <w:r w:rsidRPr="00D7544F">
              <w:rPr>
                <w:rFonts w:asciiTheme="minorHAnsi" w:hAnsiTheme="minorHAnsi"/>
              </w:rPr>
              <w:t>21-23 września 2022</w:t>
            </w:r>
            <w:r>
              <w:rPr>
                <w:rFonts w:asciiTheme="minorHAnsi" w:hAnsiTheme="minorHAnsi"/>
              </w:rPr>
              <w:t xml:space="preserve">, Wrocław, </w:t>
            </w:r>
            <w:r w:rsidR="001A6B05" w:rsidRPr="00D7544F">
              <w:rPr>
                <w:rFonts w:asciiTheme="minorHAnsi" w:eastAsia="Times New Roman" w:hAnsiTheme="minorHAnsi"/>
              </w:rPr>
              <w:t xml:space="preserve">Kryzys w kulturze jako kategoria </w:t>
            </w:r>
            <w:proofErr w:type="spellStart"/>
            <w:r w:rsidR="001A6B05" w:rsidRPr="00D7544F">
              <w:rPr>
                <w:rFonts w:asciiTheme="minorHAnsi" w:eastAsia="Times New Roman" w:hAnsiTheme="minorHAnsi"/>
              </w:rPr>
              <w:t>teoriopolityczna</w:t>
            </w:r>
            <w:proofErr w:type="spellEnd"/>
            <w:r w:rsidR="001A6B05" w:rsidRPr="00D7544F">
              <w:rPr>
                <w:rFonts w:asciiTheme="minorHAnsi" w:eastAsia="Times New Roman" w:hAnsiTheme="minorHAnsi"/>
              </w:rPr>
              <w:t xml:space="preserve">, </w:t>
            </w:r>
            <w:r w:rsidR="001A6B05" w:rsidRPr="00D7544F">
              <w:rPr>
                <w:rFonts w:asciiTheme="minorHAnsi" w:hAnsiTheme="minorHAnsi"/>
              </w:rPr>
              <w:t>wygłoszony podczas V Ogólnopolskiego Kongresu Politologii. Polityka ładu. Polityka chaosu () – prowadzący panel</w:t>
            </w:r>
          </w:p>
          <w:p w14:paraId="2FBD7507" w14:textId="77777777" w:rsidR="001A6B05" w:rsidRDefault="001A6B05" w:rsidP="006E01CB">
            <w:pPr>
              <w:spacing w:line="360" w:lineRule="auto"/>
              <w:jc w:val="both"/>
              <w:rPr>
                <w:b/>
              </w:rPr>
            </w:pPr>
            <w:r>
              <w:rPr>
                <w:b/>
              </w:rPr>
              <w:t>Dorobek promotorski i recenzencki:</w:t>
            </w:r>
          </w:p>
          <w:p w14:paraId="123F4811" w14:textId="77777777" w:rsidR="001A6B05" w:rsidRDefault="001A6B05" w:rsidP="006E01CB">
            <w:pPr>
              <w:spacing w:line="360" w:lineRule="auto"/>
              <w:jc w:val="both"/>
            </w:pPr>
            <w:r w:rsidRPr="00580764">
              <w:t xml:space="preserve">2018 </w:t>
            </w:r>
            <w:r>
              <w:t>–</w:t>
            </w:r>
            <w:r w:rsidRPr="00580764">
              <w:t xml:space="preserve"> promot</w:t>
            </w:r>
            <w:r>
              <w:t>or rozprawy doktorskiej dr Weroniki Górnickiej</w:t>
            </w:r>
            <w:r w:rsidRPr="007727B9">
              <w:t xml:space="preserve">: </w:t>
            </w:r>
            <w:r w:rsidRPr="007727B9">
              <w:rPr>
                <w:i/>
              </w:rPr>
              <w:t xml:space="preserve">Zmiana układu sił na hiszpańskiej scenie politycznej po 2011 roku. Teoria i polityka </w:t>
            </w:r>
            <w:r w:rsidRPr="007727B9">
              <w:t xml:space="preserve">(UAM Poznań). </w:t>
            </w:r>
          </w:p>
          <w:p w14:paraId="20BC6255" w14:textId="77777777" w:rsidR="001A6B05" w:rsidRDefault="001A6B05" w:rsidP="006E01CB">
            <w:pPr>
              <w:spacing w:line="360" w:lineRule="auto"/>
              <w:jc w:val="both"/>
            </w:pPr>
            <w:r>
              <w:t>2019 - r</w:t>
            </w:r>
            <w:r w:rsidRPr="007727B9">
              <w:t>ecenzent w postępowaniu habilitacyjnym</w:t>
            </w:r>
            <w:r>
              <w:t xml:space="preserve"> dr hab. Kamila </w:t>
            </w:r>
            <w:proofErr w:type="spellStart"/>
            <w:r>
              <w:t>Minknera</w:t>
            </w:r>
            <w:proofErr w:type="spellEnd"/>
            <w:r>
              <w:t>, przeprowadzonym na Wydziale Nauk Politycznych i Studiów Międzynarodowych Uniwersytetu Warszawskiego.</w:t>
            </w:r>
          </w:p>
          <w:p w14:paraId="76152C85" w14:textId="77777777" w:rsidR="001A6B05" w:rsidRDefault="001A6B05" w:rsidP="006E01CB">
            <w:pPr>
              <w:spacing w:line="360" w:lineRule="auto"/>
              <w:jc w:val="both"/>
            </w:pPr>
            <w:r>
              <w:t xml:space="preserve">2020 - </w:t>
            </w:r>
            <w:r w:rsidRPr="007727B9">
              <w:t xml:space="preserve">recenzent w </w:t>
            </w:r>
            <w:r>
              <w:t xml:space="preserve">przewodzie doktorskim dr Moniki </w:t>
            </w:r>
            <w:proofErr w:type="spellStart"/>
            <w:r>
              <w:t>Ruksztełło</w:t>
            </w:r>
            <w:proofErr w:type="spellEnd"/>
            <w:r>
              <w:t xml:space="preserve">-Łojewskiej na podstawie </w:t>
            </w:r>
            <w:r w:rsidRPr="007348B7">
              <w:t>rozprawy:</w:t>
            </w:r>
            <w:r w:rsidRPr="00580764">
              <w:rPr>
                <w:i/>
              </w:rPr>
              <w:t xml:space="preserve"> </w:t>
            </w:r>
            <w:proofErr w:type="spellStart"/>
            <w:r w:rsidRPr="007348B7">
              <w:rPr>
                <w:i/>
              </w:rPr>
              <w:t>Libertariańska</w:t>
            </w:r>
            <w:proofErr w:type="spellEnd"/>
            <w:r w:rsidRPr="007348B7">
              <w:rPr>
                <w:i/>
              </w:rPr>
              <w:t xml:space="preserve"> interpretacja sprawiedliwości w koncepcji Roberta </w:t>
            </w:r>
            <w:proofErr w:type="spellStart"/>
            <w:r w:rsidRPr="007348B7">
              <w:rPr>
                <w:i/>
              </w:rPr>
              <w:t>Nozicka</w:t>
            </w:r>
            <w:proofErr w:type="spellEnd"/>
            <w:r>
              <w:t xml:space="preserve"> (Uniwersytet Gdański)</w:t>
            </w:r>
          </w:p>
          <w:p w14:paraId="2559DBC3" w14:textId="77777777" w:rsidR="001A6B05" w:rsidRPr="00580764" w:rsidRDefault="001A6B05" w:rsidP="006E01CB">
            <w:pPr>
              <w:spacing w:line="360" w:lineRule="auto"/>
              <w:jc w:val="both"/>
            </w:pPr>
            <w:r>
              <w:t>2021 – recenzent w przewodzie doktorskim</w:t>
            </w:r>
            <w:r w:rsidRPr="007727B9">
              <w:t xml:space="preserve"> </w:t>
            </w:r>
            <w:r>
              <w:t xml:space="preserve">dr Pauliny Wenderlich na podstawie rozprawy: </w:t>
            </w:r>
            <w:r w:rsidRPr="00F5238E">
              <w:rPr>
                <w:i/>
              </w:rPr>
              <w:t>Instytucja teatru zaangażowanego w przestrzeni życia publicznego na przykładzie działalności Teatru Polskiego w Bydgoszczy</w:t>
            </w:r>
            <w:r>
              <w:rPr>
                <w:i/>
              </w:rPr>
              <w:t xml:space="preserve"> </w:t>
            </w:r>
            <w:r>
              <w:t>(Uniwersytet Kazimierza Wielkiego w Bydgoszczy)</w:t>
            </w:r>
          </w:p>
          <w:p w14:paraId="788316DE" w14:textId="4FEC7D9D" w:rsidR="008E6353" w:rsidRPr="008E6353" w:rsidRDefault="008E6353" w:rsidP="006E01CB">
            <w:pPr>
              <w:spacing w:line="360" w:lineRule="auto"/>
              <w:jc w:val="both"/>
              <w:rPr>
                <w:rFonts w:ascii="Times New Roman" w:eastAsia="Times New Roman" w:hAnsi="Times New Roman" w:cs="Times New Roman"/>
                <w:sz w:val="20"/>
                <w:szCs w:val="20"/>
              </w:rPr>
            </w:pPr>
            <w:r w:rsidRPr="008E6353">
              <w:rPr>
                <w:rFonts w:asciiTheme="minorHAnsi" w:eastAsia="Arial" w:hAnsiTheme="minorHAnsi" w:cs="Arial"/>
                <w:color w:val="000000"/>
              </w:rPr>
              <w:t>2022 -</w:t>
            </w:r>
            <w:r>
              <w:rPr>
                <w:rFonts w:asciiTheme="minorHAnsi" w:eastAsia="Arial" w:hAnsiTheme="minorHAnsi" w:cs="Arial"/>
                <w:b/>
                <w:color w:val="000000"/>
              </w:rPr>
              <w:t xml:space="preserve"> </w:t>
            </w:r>
            <w:r>
              <w:t xml:space="preserve">recenzent w przewodzie doktorskim, dr Tomasza </w:t>
            </w:r>
            <w:r w:rsidRPr="008E6353">
              <w:t xml:space="preserve">Sztaby </w:t>
            </w:r>
            <w:r w:rsidRPr="006E01CB">
              <w:rPr>
                <w:rFonts w:eastAsia="Times New Roman" w:cs="Times New Roman"/>
                <w:i/>
              </w:rPr>
              <w:t>Bezpieczeństwo wewnętrzne w okresie Drugiej Rzeczypospolitej Polskiej (1918-1939) na przykładzie województwa kiel</w:t>
            </w:r>
            <w:r w:rsidR="006E01CB" w:rsidRPr="006E01CB">
              <w:rPr>
                <w:rFonts w:eastAsia="Times New Roman" w:cs="Times New Roman"/>
                <w:i/>
              </w:rPr>
              <w:t>eckiego. Studium politologiczne</w:t>
            </w:r>
            <w:r w:rsidRPr="008E6353">
              <w:rPr>
                <w:rFonts w:eastAsia="Times New Roman" w:cs="Times New Roman"/>
              </w:rPr>
              <w:t xml:space="preserve"> (Uniwersytet Jana Kochanowskiego Kielce)</w:t>
            </w:r>
          </w:p>
          <w:p w14:paraId="6AEAF8C6" w14:textId="39121A9E" w:rsidR="003E7CAC" w:rsidRPr="00D7544F" w:rsidRDefault="003E7CAC" w:rsidP="003E7CAC">
            <w:pPr>
              <w:pStyle w:val="Akapitzlist"/>
              <w:tabs>
                <w:tab w:val="left" w:pos="1134"/>
              </w:tabs>
              <w:ind w:left="113" w:right="503"/>
              <w:jc w:val="both"/>
              <w:rPr>
                <w:rFonts w:asciiTheme="minorHAnsi" w:eastAsia="Arial" w:hAnsiTheme="minorHAnsi" w:cs="Arial"/>
                <w:b/>
                <w:color w:val="000000"/>
              </w:rPr>
            </w:pPr>
          </w:p>
          <w:p w14:paraId="145A9FFE" w14:textId="02510422" w:rsidR="00963A27" w:rsidRPr="00D7544F" w:rsidRDefault="00963A27" w:rsidP="003E7CAC">
            <w:pPr>
              <w:pStyle w:val="Akapitzlist"/>
              <w:tabs>
                <w:tab w:val="left" w:pos="1134"/>
              </w:tabs>
              <w:ind w:left="113" w:right="503"/>
              <w:jc w:val="both"/>
              <w:rPr>
                <w:rFonts w:asciiTheme="minorHAnsi" w:eastAsia="Arial" w:hAnsiTheme="minorHAnsi" w:cs="Arial"/>
                <w:color w:val="000000"/>
              </w:rPr>
            </w:pPr>
          </w:p>
        </w:tc>
      </w:tr>
    </w:tbl>
    <w:p w14:paraId="079516C1" w14:textId="62BA112C" w:rsidR="00460B2C" w:rsidRPr="00D7544F" w:rsidRDefault="00460B2C">
      <w:pPr>
        <w:tabs>
          <w:tab w:val="left" w:pos="1134"/>
        </w:tabs>
        <w:spacing w:before="120" w:after="0" w:line="240" w:lineRule="auto"/>
        <w:ind w:left="720" w:right="503"/>
        <w:jc w:val="both"/>
        <w:rPr>
          <w:rFonts w:asciiTheme="minorHAnsi" w:eastAsia="Arial" w:hAnsiTheme="minorHAnsi" w:cs="Arial"/>
          <w:color w:val="00000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C3A1B" w:rsidRPr="00D7544F" w14:paraId="19F1F50B" w14:textId="77777777" w:rsidTr="00A91B67">
        <w:tc>
          <w:tcPr>
            <w:tcW w:w="9167" w:type="dxa"/>
            <w:shd w:val="clear" w:color="auto" w:fill="BFBFBF"/>
          </w:tcPr>
          <w:p w14:paraId="43B1E02D" w14:textId="5592C500" w:rsidR="008C3A1B" w:rsidRPr="00D7544F" w:rsidRDefault="00355AB8"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Mgr Paweł M. Mrowiński</w:t>
            </w:r>
          </w:p>
        </w:tc>
      </w:tr>
      <w:tr w:rsidR="008C3A1B" w:rsidRPr="00D7544F" w14:paraId="26D76C19" w14:textId="77777777" w:rsidTr="00A91B67">
        <w:tc>
          <w:tcPr>
            <w:tcW w:w="9167" w:type="dxa"/>
          </w:tcPr>
          <w:p w14:paraId="56649B7A" w14:textId="63740D1A" w:rsidR="00355AB8" w:rsidRPr="00D7544F" w:rsidRDefault="00355AB8" w:rsidP="00355AB8">
            <w:pPr>
              <w:spacing w:after="0" w:line="240" w:lineRule="auto"/>
              <w:jc w:val="both"/>
              <w:rPr>
                <w:rFonts w:asciiTheme="minorHAnsi" w:hAnsiTheme="minorHAnsi"/>
              </w:rPr>
            </w:pPr>
            <w:r w:rsidRPr="00D7544F">
              <w:rPr>
                <w:rFonts w:asciiTheme="minorHAnsi" w:hAnsiTheme="minorHAnsi"/>
              </w:rPr>
              <w:t xml:space="preserve">absolwent historii oraz politologii na Uniwersytecie Warszawskim. Doktorant na Wydziale Nauk Politycznych i Studiów Międzynarodowych UW. Laureat II nagrody w konkursie na Debiut Historyczny Roku 2018 oraz wyróżnienia w konkursie na najlepszą pracę magisterską organizowanym przez Instytut Teatralny im. Zbigniewa Raszewskiego w Warszawie za rozprawę̨ </w:t>
            </w:r>
            <w:r w:rsidRPr="00D7544F">
              <w:rPr>
                <w:rFonts w:asciiTheme="minorHAnsi" w:hAnsiTheme="minorHAnsi"/>
                <w:i/>
              </w:rPr>
              <w:t xml:space="preserve">„I wtedy nadszedł ów straszny </w:t>
            </w:r>
            <w:proofErr w:type="spellStart"/>
            <w:r w:rsidRPr="00D7544F">
              <w:rPr>
                <w:rFonts w:asciiTheme="minorHAnsi" w:hAnsiTheme="minorHAnsi"/>
                <w:i/>
              </w:rPr>
              <w:t>Oktober</w:t>
            </w:r>
            <w:proofErr w:type="spellEnd"/>
            <w:r w:rsidRPr="00D7544F">
              <w:rPr>
                <w:rFonts w:asciiTheme="minorHAnsi" w:hAnsiTheme="minorHAnsi"/>
                <w:i/>
              </w:rPr>
              <w:t xml:space="preserve">”. Egzekucje publiczne w Warszawie (październik 1943 – luty 1944). Ujęcie </w:t>
            </w:r>
            <w:proofErr w:type="spellStart"/>
            <w:r w:rsidRPr="00D7544F">
              <w:rPr>
                <w:rFonts w:asciiTheme="minorHAnsi" w:hAnsiTheme="minorHAnsi"/>
                <w:i/>
              </w:rPr>
              <w:t>performatywne</w:t>
            </w:r>
            <w:proofErr w:type="spellEnd"/>
            <w:r w:rsidRPr="00D7544F">
              <w:rPr>
                <w:rFonts w:asciiTheme="minorHAnsi" w:hAnsiTheme="minorHAnsi"/>
              </w:rPr>
              <w:t>.</w:t>
            </w:r>
          </w:p>
          <w:p w14:paraId="5D4E7B27" w14:textId="59C0D97E" w:rsidR="008C3A1B" w:rsidRPr="00D7544F" w:rsidRDefault="008C3A1B" w:rsidP="00C34C37">
            <w:pPr>
              <w:tabs>
                <w:tab w:val="left" w:pos="1134"/>
              </w:tabs>
              <w:spacing w:before="120"/>
              <w:ind w:right="503"/>
              <w:jc w:val="both"/>
              <w:rPr>
                <w:rFonts w:asciiTheme="minorHAnsi" w:eastAsia="Arial" w:hAnsiTheme="minorHAnsi" w:cs="Arial"/>
                <w:color w:val="000000"/>
              </w:rPr>
            </w:pPr>
          </w:p>
        </w:tc>
      </w:tr>
      <w:tr w:rsidR="008C3A1B" w:rsidRPr="00D7544F" w14:paraId="02C16944" w14:textId="77777777" w:rsidTr="00A91B67">
        <w:tc>
          <w:tcPr>
            <w:tcW w:w="9167" w:type="dxa"/>
          </w:tcPr>
          <w:p w14:paraId="315AC842" w14:textId="77777777" w:rsidR="008C3A1B" w:rsidRPr="00D7544F" w:rsidRDefault="008C3A1B" w:rsidP="00A91B67">
            <w:pPr>
              <w:tabs>
                <w:tab w:val="left" w:pos="1134"/>
              </w:tabs>
              <w:spacing w:before="120"/>
              <w:ind w:right="503"/>
              <w:jc w:val="both"/>
              <w:rPr>
                <w:rFonts w:asciiTheme="minorHAnsi" w:eastAsia="Arial" w:hAnsiTheme="minorHAnsi" w:cs="Arial"/>
                <w:color w:val="000000"/>
              </w:rPr>
            </w:pPr>
            <w:r w:rsidRPr="00D7544F">
              <w:rPr>
                <w:rFonts w:asciiTheme="minorHAnsi" w:eastAsia="Arial" w:hAnsiTheme="minorHAnsi" w:cs="Arial"/>
                <w:b/>
                <w:color w:val="000000"/>
              </w:rPr>
              <w:t>Zainteresowania badawcze</w:t>
            </w:r>
          </w:p>
        </w:tc>
      </w:tr>
      <w:tr w:rsidR="00C34C37" w:rsidRPr="00D7544F" w14:paraId="0A69B56E" w14:textId="77777777" w:rsidTr="00A91B67">
        <w:tc>
          <w:tcPr>
            <w:tcW w:w="9167" w:type="dxa"/>
          </w:tcPr>
          <w:p w14:paraId="7736BFD1" w14:textId="63C5741C" w:rsidR="00C34C37" w:rsidRPr="00D7544F" w:rsidRDefault="00355AB8" w:rsidP="00355AB8">
            <w:pPr>
              <w:tabs>
                <w:tab w:val="left" w:pos="1719"/>
              </w:tabs>
              <w:spacing w:line="360" w:lineRule="auto"/>
              <w:jc w:val="both"/>
              <w:rPr>
                <w:rFonts w:asciiTheme="minorHAnsi" w:hAnsiTheme="minorHAnsi"/>
              </w:rPr>
            </w:pPr>
            <w:r w:rsidRPr="00D7544F">
              <w:rPr>
                <w:rFonts w:asciiTheme="minorHAnsi" w:hAnsiTheme="minorHAnsi"/>
              </w:rPr>
              <w:t xml:space="preserve">Zajmuje się historią społeczną i polityczną XIX i XX w., zwłaszcza egzekucjami publicznymi, uroczystościami żałobnymi oraz </w:t>
            </w:r>
            <w:proofErr w:type="spellStart"/>
            <w:r w:rsidRPr="00D7544F">
              <w:rPr>
                <w:rFonts w:asciiTheme="minorHAnsi" w:hAnsiTheme="minorHAnsi"/>
              </w:rPr>
              <w:t>nekropolityką</w:t>
            </w:r>
            <w:proofErr w:type="spellEnd"/>
            <w:r w:rsidRPr="00D7544F">
              <w:rPr>
                <w:rFonts w:asciiTheme="minorHAnsi" w:hAnsiTheme="minorHAnsi"/>
              </w:rPr>
              <w:t>.</w:t>
            </w:r>
          </w:p>
        </w:tc>
      </w:tr>
      <w:tr w:rsidR="008C3A1B" w:rsidRPr="00D7544F" w14:paraId="770BB59F" w14:textId="77777777" w:rsidTr="00A91B67">
        <w:tc>
          <w:tcPr>
            <w:tcW w:w="9167" w:type="dxa"/>
          </w:tcPr>
          <w:p w14:paraId="565A3FCE" w14:textId="77777777" w:rsidR="008C3A1B" w:rsidRPr="00D7544F" w:rsidRDefault="00C34C37"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Ostatnie publikacje:</w:t>
            </w:r>
          </w:p>
          <w:p w14:paraId="1DC0ADBA" w14:textId="77777777" w:rsidR="00355AB8" w:rsidRPr="00D7544F" w:rsidRDefault="00355AB8" w:rsidP="00893E8A">
            <w:pPr>
              <w:spacing w:after="0" w:line="360" w:lineRule="auto"/>
              <w:jc w:val="both"/>
              <w:rPr>
                <w:rFonts w:asciiTheme="minorHAnsi" w:hAnsiTheme="minorHAnsi"/>
                <w:bCs/>
                <w:color w:val="000000"/>
              </w:rPr>
            </w:pPr>
            <w:r w:rsidRPr="00D7544F">
              <w:rPr>
                <w:rFonts w:asciiTheme="minorHAnsi" w:hAnsiTheme="minorHAnsi"/>
                <w:bCs/>
                <w:color w:val="000000"/>
              </w:rPr>
              <w:t xml:space="preserve">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P. M. Mrowiński, </w:t>
            </w:r>
            <w:r w:rsidRPr="00D7544F">
              <w:rPr>
                <w:rFonts w:asciiTheme="minorHAnsi" w:hAnsiTheme="minorHAnsi"/>
                <w:bCs/>
                <w:i/>
                <w:iCs/>
                <w:color w:val="000000"/>
              </w:rPr>
              <w:t>„Polskie miesiące” na scenie. Teatralny wymiar kryzysów społeczno-politycznych w PRL</w:t>
            </w:r>
            <w:r w:rsidRPr="00D7544F">
              <w:rPr>
                <w:rFonts w:asciiTheme="minorHAnsi" w:hAnsiTheme="minorHAnsi"/>
                <w:bCs/>
                <w:color w:val="000000"/>
              </w:rPr>
              <w:t>, „Pamięć i Sprawiedliwość” 2022, nr 40.</w:t>
            </w:r>
          </w:p>
          <w:p w14:paraId="03D574AB" w14:textId="77777777" w:rsidR="00355AB8" w:rsidRPr="00D7544F" w:rsidRDefault="00355AB8" w:rsidP="00893E8A">
            <w:pPr>
              <w:spacing w:after="0" w:line="360" w:lineRule="auto"/>
              <w:jc w:val="both"/>
              <w:rPr>
                <w:rFonts w:asciiTheme="minorHAnsi" w:hAnsiTheme="minorHAnsi"/>
                <w:b/>
                <w:color w:val="000000"/>
              </w:rPr>
            </w:pPr>
            <w:r w:rsidRPr="00D7544F">
              <w:rPr>
                <w:rFonts w:asciiTheme="minorHAnsi" w:hAnsiTheme="minorHAnsi"/>
                <w:bCs/>
                <w:i/>
                <w:iCs/>
                <w:color w:val="000000"/>
              </w:rPr>
              <w:lastRenderedPageBreak/>
              <w:t>Słowa polskie. Wybór źródeł</w:t>
            </w:r>
            <w:r w:rsidRPr="00D7544F">
              <w:rPr>
                <w:rFonts w:asciiTheme="minorHAnsi" w:hAnsiTheme="minorHAnsi"/>
                <w:bCs/>
                <w:color w:val="000000"/>
              </w:rPr>
              <w:t xml:space="preserve">, red. P. M. Mrowiński, 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Toruń: Wydawnictwo Adam Marszałek 2022. </w:t>
            </w:r>
          </w:p>
          <w:p w14:paraId="2EE96B29" w14:textId="77777777" w:rsidR="00355AB8" w:rsidRPr="00D7544F" w:rsidRDefault="00355AB8" w:rsidP="00893E8A">
            <w:pPr>
              <w:spacing w:after="0" w:line="360" w:lineRule="auto"/>
              <w:jc w:val="both"/>
              <w:rPr>
                <w:rFonts w:asciiTheme="minorHAnsi" w:hAnsiTheme="minorHAnsi"/>
                <w:b/>
                <w:color w:val="000000"/>
              </w:rPr>
            </w:pPr>
            <w:r w:rsidRPr="00D7544F">
              <w:rPr>
                <w:rFonts w:asciiTheme="minorHAnsi" w:hAnsiTheme="minorHAnsi"/>
                <w:bCs/>
                <w:color w:val="000000"/>
              </w:rPr>
              <w:t>P. M. Mrowiński, „</w:t>
            </w:r>
            <w:r w:rsidRPr="00D7544F">
              <w:rPr>
                <w:rFonts w:asciiTheme="minorHAnsi" w:hAnsiTheme="minorHAnsi"/>
                <w:bCs/>
                <w:i/>
                <w:iCs/>
                <w:color w:val="1C1C1C"/>
                <w:bdr w:val="none" w:sz="0" w:space="0" w:color="auto" w:frame="1"/>
              </w:rPr>
              <w:t>I</w:t>
            </w:r>
            <w:r w:rsidRPr="00D7544F">
              <w:rPr>
                <w:rFonts w:asciiTheme="minorHAnsi" w:hAnsiTheme="minorHAnsi"/>
                <w:i/>
                <w:iCs/>
                <w:color w:val="1C1C1C"/>
                <w:bdr w:val="none" w:sz="0" w:space="0" w:color="auto" w:frame="1"/>
              </w:rPr>
              <w:t xml:space="preserve"> wtedy nadszedł ów straszny «</w:t>
            </w:r>
            <w:proofErr w:type="spellStart"/>
            <w:r w:rsidRPr="00D7544F">
              <w:rPr>
                <w:rFonts w:asciiTheme="minorHAnsi" w:hAnsiTheme="minorHAnsi"/>
                <w:i/>
                <w:iCs/>
                <w:color w:val="1C1C1C"/>
                <w:bdr w:val="none" w:sz="0" w:space="0" w:color="auto" w:frame="1"/>
              </w:rPr>
              <w:t>Oktober</w:t>
            </w:r>
            <w:proofErr w:type="spellEnd"/>
            <w:r w:rsidRPr="00D7544F">
              <w:rPr>
                <w:rFonts w:asciiTheme="minorHAnsi" w:hAnsiTheme="minorHAnsi"/>
                <w:i/>
                <w:iCs/>
                <w:color w:val="1C1C1C"/>
                <w:bdr w:val="none" w:sz="0" w:space="0" w:color="auto" w:frame="1"/>
              </w:rPr>
              <w:t>»”. Egzekucje publiczne w Warszawie (październik 1943 - luty 1944)</w:t>
            </w:r>
            <w:r w:rsidRPr="00D7544F">
              <w:rPr>
                <w:rFonts w:asciiTheme="minorHAnsi" w:hAnsiTheme="minorHAnsi"/>
                <w:color w:val="1C1C1C"/>
                <w:bdr w:val="none" w:sz="0" w:space="0" w:color="auto" w:frame="1"/>
              </w:rPr>
              <w:t xml:space="preserve">, Warszawa: Instytut Pileckiego 2022. </w:t>
            </w:r>
          </w:p>
          <w:p w14:paraId="4BC0CFB9" w14:textId="77777777" w:rsidR="00355AB8" w:rsidRPr="00D7544F" w:rsidRDefault="00355AB8" w:rsidP="00893E8A">
            <w:pPr>
              <w:spacing w:after="0" w:line="360" w:lineRule="auto"/>
              <w:jc w:val="both"/>
              <w:rPr>
                <w:rFonts w:asciiTheme="minorHAnsi" w:hAnsiTheme="minorHAnsi"/>
                <w:b/>
                <w:color w:val="000000"/>
              </w:rPr>
            </w:pPr>
            <w:r w:rsidRPr="00D7544F">
              <w:rPr>
                <w:rFonts w:asciiTheme="minorHAnsi" w:hAnsiTheme="minorHAnsi"/>
              </w:rPr>
              <w:t xml:space="preserve">P. M. Mrowiński, </w:t>
            </w:r>
            <w:r w:rsidRPr="00D7544F">
              <w:rPr>
                <w:rFonts w:asciiTheme="minorHAnsi" w:hAnsiTheme="minorHAnsi"/>
                <w:i/>
                <w:iCs/>
              </w:rPr>
              <w:t>Społeczno-polityczny wymiar uroczystości żałobnych w powojennej Polsce. Wprowadzenie do tematyki badawczej</w:t>
            </w:r>
            <w:r w:rsidRPr="00D7544F">
              <w:rPr>
                <w:rFonts w:asciiTheme="minorHAnsi" w:hAnsiTheme="minorHAnsi"/>
              </w:rPr>
              <w:t xml:space="preserve">, [w:] </w:t>
            </w:r>
            <w:r w:rsidRPr="00D7544F">
              <w:rPr>
                <w:rFonts w:asciiTheme="minorHAnsi" w:hAnsiTheme="minorHAnsi"/>
                <w:i/>
                <w:iCs/>
              </w:rPr>
              <w:t>Studia z historii najnowszej Polski</w:t>
            </w:r>
            <w:r w:rsidRPr="00D7544F">
              <w:rPr>
                <w:rFonts w:asciiTheme="minorHAnsi" w:hAnsiTheme="minorHAnsi"/>
              </w:rPr>
              <w:t xml:space="preserve">, red. S. Szyc, t. 3, Warszawa: Instytut Pamięci Narodowej 2021. </w:t>
            </w:r>
          </w:p>
          <w:p w14:paraId="3EEDBF27" w14:textId="77777777" w:rsidR="00355AB8" w:rsidRPr="00D7544F" w:rsidRDefault="00355AB8" w:rsidP="00893E8A">
            <w:pPr>
              <w:spacing w:after="0" w:line="360" w:lineRule="auto"/>
              <w:jc w:val="both"/>
              <w:rPr>
                <w:rFonts w:asciiTheme="minorHAnsi" w:hAnsiTheme="minorHAnsi"/>
                <w:b/>
                <w:color w:val="000000"/>
              </w:rPr>
            </w:pPr>
            <w:r w:rsidRPr="00D7544F">
              <w:rPr>
                <w:rFonts w:asciiTheme="minorHAnsi" w:hAnsiTheme="minorHAnsi"/>
                <w:bCs/>
                <w:color w:val="000000"/>
              </w:rPr>
              <w:t xml:space="preserve">P. M. Mrowiński, </w:t>
            </w:r>
            <w:proofErr w:type="spellStart"/>
            <w:r w:rsidRPr="00D7544F">
              <w:rPr>
                <w:rFonts w:asciiTheme="minorHAnsi" w:hAnsiTheme="minorHAnsi"/>
                <w:bCs/>
                <w:i/>
                <w:iCs/>
                <w:color w:val="000000"/>
              </w:rPr>
              <w:t>Theatrum</w:t>
            </w:r>
            <w:proofErr w:type="spellEnd"/>
            <w:r w:rsidRPr="00D7544F">
              <w:rPr>
                <w:rFonts w:asciiTheme="minorHAnsi" w:hAnsiTheme="minorHAnsi"/>
                <w:bCs/>
                <w:i/>
                <w:iCs/>
                <w:color w:val="000000"/>
              </w:rPr>
              <w:t xml:space="preserve"> </w:t>
            </w:r>
            <w:proofErr w:type="spellStart"/>
            <w:r w:rsidRPr="00D7544F">
              <w:rPr>
                <w:rFonts w:asciiTheme="minorHAnsi" w:hAnsiTheme="minorHAnsi"/>
                <w:bCs/>
                <w:i/>
                <w:iCs/>
                <w:color w:val="000000"/>
              </w:rPr>
              <w:t>funebris</w:t>
            </w:r>
            <w:proofErr w:type="spellEnd"/>
            <w:r w:rsidRPr="00D7544F">
              <w:rPr>
                <w:rFonts w:asciiTheme="minorHAnsi" w:hAnsiTheme="minorHAnsi"/>
                <w:bCs/>
                <w:i/>
                <w:iCs/>
                <w:color w:val="000000"/>
              </w:rPr>
              <w:t xml:space="preserve"> – scenografia funeralna wybranych publicznych pogrzebów w Polsce </w:t>
            </w:r>
            <w:r w:rsidRPr="00D7544F">
              <w:rPr>
                <w:rFonts w:asciiTheme="minorHAnsi" w:hAnsiTheme="minorHAnsi"/>
                <w:bCs/>
                <w:color w:val="000000"/>
              </w:rPr>
              <w:t xml:space="preserve">[w:] </w:t>
            </w:r>
            <w:r w:rsidRPr="00D7544F">
              <w:rPr>
                <w:rFonts w:asciiTheme="minorHAnsi" w:hAnsiTheme="minorHAnsi"/>
                <w:bCs/>
                <w:i/>
                <w:iCs/>
                <w:color w:val="000000"/>
              </w:rPr>
              <w:t>Zmiana ustawienia. Polska scenografia teatralna i społeczna XX i XXI wieku</w:t>
            </w:r>
            <w:r w:rsidRPr="00D7544F">
              <w:rPr>
                <w:rFonts w:asciiTheme="minorHAnsi" w:hAnsiTheme="minorHAnsi"/>
                <w:bCs/>
                <w:color w:val="000000"/>
              </w:rPr>
              <w:t xml:space="preserve">, t. II, D. Buchwald, D. Kosiński, Warszawa: Wydawnictwo Instytut Teatralnego im. Z. Raszewskiego 2020. </w:t>
            </w:r>
          </w:p>
          <w:p w14:paraId="41CB17EE" w14:textId="77777777" w:rsidR="00355AB8" w:rsidRPr="00D7544F" w:rsidRDefault="00355AB8" w:rsidP="00893E8A">
            <w:pPr>
              <w:spacing w:after="0" w:line="360" w:lineRule="auto"/>
              <w:jc w:val="both"/>
              <w:rPr>
                <w:rFonts w:asciiTheme="minorHAnsi" w:hAnsiTheme="minorHAnsi"/>
                <w:bCs/>
                <w:color w:val="000000"/>
              </w:rPr>
            </w:pPr>
            <w:r w:rsidRPr="00D7544F">
              <w:rPr>
                <w:rFonts w:asciiTheme="minorHAnsi" w:hAnsiTheme="minorHAnsi"/>
                <w:bCs/>
                <w:color w:val="000000"/>
              </w:rPr>
              <w:t xml:space="preserve">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P. M. Mrowiński, </w:t>
            </w:r>
            <w:r w:rsidRPr="00D7544F">
              <w:rPr>
                <w:rFonts w:asciiTheme="minorHAnsi" w:hAnsiTheme="minorHAnsi"/>
                <w:bCs/>
                <w:i/>
                <w:iCs/>
                <w:color w:val="000000"/>
              </w:rPr>
              <w:t>Scenografia liturgii. Estetyka pielgrzymek Jana Pawła II do Polski (1979–2002) i jej wymiar społeczno-polityczny</w:t>
            </w:r>
            <w:r w:rsidRPr="00D7544F">
              <w:rPr>
                <w:rFonts w:asciiTheme="minorHAnsi" w:hAnsiTheme="minorHAnsi"/>
                <w:bCs/>
                <w:color w:val="000000"/>
              </w:rPr>
              <w:t xml:space="preserve"> [w:] </w:t>
            </w:r>
            <w:r w:rsidRPr="00D7544F">
              <w:rPr>
                <w:rFonts w:asciiTheme="minorHAnsi" w:hAnsiTheme="minorHAnsi"/>
                <w:bCs/>
                <w:i/>
                <w:iCs/>
                <w:color w:val="000000"/>
              </w:rPr>
              <w:t>Zmiana ustawienia. Polska scenografia teatralna i społeczna XX i XXI wieku</w:t>
            </w:r>
            <w:r w:rsidRPr="00D7544F">
              <w:rPr>
                <w:rFonts w:asciiTheme="minorHAnsi" w:hAnsiTheme="minorHAnsi"/>
                <w:bCs/>
                <w:color w:val="000000"/>
              </w:rPr>
              <w:t xml:space="preserve">, t. II, D. Buchwald, D. Kosiński, Warszawa: Wydawnictwo Instytut Teatralnego im. Z. Raszewskiego 2020. </w:t>
            </w:r>
          </w:p>
          <w:p w14:paraId="2761DA5B" w14:textId="77777777" w:rsidR="00355AB8" w:rsidRPr="00D7544F" w:rsidRDefault="00355AB8" w:rsidP="00893E8A">
            <w:pPr>
              <w:spacing w:after="0" w:line="360" w:lineRule="auto"/>
              <w:jc w:val="both"/>
              <w:outlineLvl w:val="0"/>
              <w:rPr>
                <w:rFonts w:asciiTheme="minorHAnsi" w:hAnsiTheme="minorHAnsi"/>
                <w:bCs/>
                <w:kern w:val="36"/>
              </w:rPr>
            </w:pPr>
            <w:r w:rsidRPr="00D7544F">
              <w:rPr>
                <w:rFonts w:asciiTheme="minorHAnsi" w:hAnsiTheme="minorHAnsi"/>
                <w:bCs/>
                <w:color w:val="000000"/>
              </w:rPr>
              <w:t>P. M. Mrowiński</w:t>
            </w:r>
            <w:r w:rsidRPr="00D7544F">
              <w:rPr>
                <w:rFonts w:asciiTheme="minorHAnsi" w:hAnsiTheme="minorHAnsi"/>
                <w:bCs/>
                <w:kern w:val="36"/>
              </w:rPr>
              <w:t xml:space="preserve">, </w:t>
            </w:r>
            <w:proofErr w:type="spellStart"/>
            <w:r w:rsidRPr="00D7544F">
              <w:rPr>
                <w:rFonts w:asciiTheme="minorHAnsi" w:hAnsiTheme="minorHAnsi"/>
                <w:bCs/>
                <w:i/>
                <w:iCs/>
                <w:kern w:val="36"/>
              </w:rPr>
              <w:t>Nekropolityka</w:t>
            </w:r>
            <w:proofErr w:type="spellEnd"/>
            <w:r w:rsidRPr="00D7544F">
              <w:rPr>
                <w:rFonts w:asciiTheme="minorHAnsi" w:hAnsiTheme="minorHAnsi"/>
                <w:bCs/>
                <w:i/>
                <w:iCs/>
                <w:kern w:val="36"/>
              </w:rPr>
              <w:t>: Polityczny wymiar pogrzebów polskich pisarzy… na przykładzie sprowadzenia do Polski prochów Juliusza Słowackiego w 1927 roku oraz Stanisława Ignacego Witkiewicza w 1988 roku</w:t>
            </w:r>
            <w:r w:rsidRPr="00D7544F">
              <w:rPr>
                <w:rFonts w:asciiTheme="minorHAnsi" w:hAnsiTheme="minorHAnsi"/>
                <w:bCs/>
                <w:kern w:val="36"/>
              </w:rPr>
              <w:t>, „</w:t>
            </w:r>
            <w:proofErr w:type="spellStart"/>
            <w:r w:rsidRPr="00D7544F">
              <w:rPr>
                <w:rFonts w:asciiTheme="minorHAnsi" w:hAnsiTheme="minorHAnsi"/>
                <w:bCs/>
              </w:rPr>
              <w:t>Annales</w:t>
            </w:r>
            <w:proofErr w:type="spellEnd"/>
            <w:r w:rsidRPr="00D7544F">
              <w:rPr>
                <w:rFonts w:asciiTheme="minorHAnsi" w:hAnsiTheme="minorHAnsi"/>
                <w:bCs/>
              </w:rPr>
              <w:t xml:space="preserve"> </w:t>
            </w:r>
            <w:proofErr w:type="spellStart"/>
            <w:r w:rsidRPr="00D7544F">
              <w:rPr>
                <w:rFonts w:asciiTheme="minorHAnsi" w:hAnsiTheme="minorHAnsi"/>
                <w:bCs/>
              </w:rPr>
              <w:t>Universitatis</w:t>
            </w:r>
            <w:proofErr w:type="spellEnd"/>
            <w:r w:rsidRPr="00D7544F">
              <w:rPr>
                <w:rFonts w:asciiTheme="minorHAnsi" w:hAnsiTheme="minorHAnsi"/>
                <w:bCs/>
              </w:rPr>
              <w:t xml:space="preserve"> </w:t>
            </w:r>
            <w:proofErr w:type="spellStart"/>
            <w:r w:rsidRPr="00D7544F">
              <w:rPr>
                <w:rFonts w:asciiTheme="minorHAnsi" w:hAnsiTheme="minorHAnsi"/>
                <w:bCs/>
              </w:rPr>
              <w:t>Paedagogicae</w:t>
            </w:r>
            <w:proofErr w:type="spellEnd"/>
            <w:r w:rsidRPr="00D7544F">
              <w:rPr>
                <w:rFonts w:asciiTheme="minorHAnsi" w:hAnsiTheme="minorHAnsi"/>
                <w:bCs/>
              </w:rPr>
              <w:t xml:space="preserve"> </w:t>
            </w:r>
            <w:proofErr w:type="spellStart"/>
            <w:r w:rsidRPr="00D7544F">
              <w:rPr>
                <w:rFonts w:asciiTheme="minorHAnsi" w:hAnsiTheme="minorHAnsi"/>
                <w:bCs/>
              </w:rPr>
              <w:t>Cracoviensis</w:t>
            </w:r>
            <w:proofErr w:type="spellEnd"/>
            <w:r w:rsidRPr="00D7544F">
              <w:rPr>
                <w:rFonts w:asciiTheme="minorHAnsi" w:hAnsiTheme="minorHAnsi"/>
                <w:bCs/>
              </w:rPr>
              <w:t xml:space="preserve">. Studia </w:t>
            </w:r>
            <w:proofErr w:type="spellStart"/>
            <w:r w:rsidRPr="00D7544F">
              <w:rPr>
                <w:rFonts w:asciiTheme="minorHAnsi" w:hAnsiTheme="minorHAnsi"/>
                <w:bCs/>
              </w:rPr>
              <w:t>Politologica</w:t>
            </w:r>
            <w:proofErr w:type="spellEnd"/>
            <w:r w:rsidRPr="00D7544F">
              <w:rPr>
                <w:rFonts w:asciiTheme="minorHAnsi" w:hAnsiTheme="minorHAnsi"/>
                <w:bCs/>
              </w:rPr>
              <w:t xml:space="preserve">” 2019, nr 22. </w:t>
            </w:r>
          </w:p>
          <w:p w14:paraId="7002A72D" w14:textId="77777777" w:rsidR="00355AB8" w:rsidRPr="00D7544F" w:rsidRDefault="00355AB8" w:rsidP="00893E8A">
            <w:pPr>
              <w:spacing w:after="0" w:line="360" w:lineRule="auto"/>
              <w:jc w:val="both"/>
              <w:rPr>
                <w:rFonts w:asciiTheme="minorHAnsi" w:hAnsiTheme="minorHAnsi"/>
                <w:bCs/>
                <w:color w:val="000000"/>
              </w:rPr>
            </w:pPr>
            <w:r w:rsidRPr="00D7544F">
              <w:rPr>
                <w:rFonts w:asciiTheme="minorHAnsi" w:hAnsiTheme="minorHAnsi"/>
                <w:bCs/>
                <w:color w:val="000000"/>
              </w:rPr>
              <w:t xml:space="preserve">P. M. Mrowiński, D. </w:t>
            </w:r>
            <w:proofErr w:type="spellStart"/>
            <w:r w:rsidRPr="00D7544F">
              <w:rPr>
                <w:rFonts w:asciiTheme="minorHAnsi" w:hAnsiTheme="minorHAnsi"/>
                <w:bCs/>
                <w:color w:val="000000"/>
              </w:rPr>
              <w:t>Przastek</w:t>
            </w:r>
            <w:proofErr w:type="spellEnd"/>
            <w:r w:rsidRPr="00D7544F">
              <w:rPr>
                <w:rFonts w:asciiTheme="minorHAnsi" w:hAnsiTheme="minorHAnsi"/>
                <w:bCs/>
                <w:color w:val="000000"/>
              </w:rPr>
              <w:t xml:space="preserve">, </w:t>
            </w:r>
            <w:r w:rsidRPr="00D7544F">
              <w:rPr>
                <w:rFonts w:asciiTheme="minorHAnsi" w:hAnsiTheme="minorHAnsi"/>
                <w:bCs/>
                <w:i/>
                <w:iCs/>
                <w:color w:val="000000"/>
              </w:rPr>
              <w:t>Scenografia liturgii. Społeczno-polityczny wymiar ołtarzy papieskich</w:t>
            </w:r>
            <w:r w:rsidRPr="00D7544F">
              <w:rPr>
                <w:rFonts w:asciiTheme="minorHAnsi" w:hAnsiTheme="minorHAnsi"/>
                <w:bCs/>
                <w:color w:val="000000"/>
              </w:rPr>
              <w:t xml:space="preserve"> [w:] </w:t>
            </w:r>
            <w:r w:rsidRPr="00D7544F">
              <w:rPr>
                <w:rFonts w:asciiTheme="minorHAnsi" w:hAnsiTheme="minorHAnsi"/>
                <w:bCs/>
                <w:i/>
                <w:iCs/>
                <w:color w:val="000000"/>
              </w:rPr>
              <w:t>Papieskie pielgrzymki w PR</w:t>
            </w:r>
            <w:r w:rsidRPr="00D7544F">
              <w:rPr>
                <w:rFonts w:asciiTheme="minorHAnsi" w:hAnsiTheme="minorHAnsi"/>
                <w:bCs/>
                <w:color w:val="000000"/>
              </w:rPr>
              <w:t xml:space="preserve">L, pod red. W. Polaka, J. Kufla i P. </w:t>
            </w:r>
            <w:proofErr w:type="spellStart"/>
            <w:r w:rsidRPr="00D7544F">
              <w:rPr>
                <w:rFonts w:asciiTheme="minorHAnsi" w:hAnsiTheme="minorHAnsi"/>
                <w:bCs/>
                <w:color w:val="000000"/>
              </w:rPr>
              <w:t>Ruchlewskiego</w:t>
            </w:r>
            <w:proofErr w:type="spellEnd"/>
            <w:r w:rsidRPr="00D7544F">
              <w:rPr>
                <w:rFonts w:asciiTheme="minorHAnsi" w:hAnsiTheme="minorHAnsi"/>
                <w:bCs/>
                <w:color w:val="000000"/>
              </w:rPr>
              <w:t>, Gdańsk: Wydawnictwo Europejskiego Centrum Solidarności 2019.</w:t>
            </w:r>
          </w:p>
          <w:p w14:paraId="605512CB" w14:textId="1C32EFE4" w:rsidR="00355AB8" w:rsidRPr="00D7544F" w:rsidRDefault="00355AB8" w:rsidP="00893E8A">
            <w:pPr>
              <w:spacing w:after="0" w:line="360" w:lineRule="auto"/>
              <w:jc w:val="both"/>
              <w:rPr>
                <w:rFonts w:asciiTheme="minorHAnsi" w:hAnsiTheme="minorHAnsi"/>
                <w:b/>
                <w:color w:val="000000"/>
              </w:rPr>
            </w:pPr>
            <w:r w:rsidRPr="00D7544F">
              <w:rPr>
                <w:rFonts w:asciiTheme="minorHAnsi" w:hAnsiTheme="minorHAnsi"/>
                <w:bCs/>
                <w:color w:val="000000"/>
              </w:rPr>
              <w:t xml:space="preserve">P. M. Mrowiński, </w:t>
            </w:r>
            <w:r w:rsidRPr="00D7544F">
              <w:rPr>
                <w:rFonts w:asciiTheme="minorHAnsi" w:hAnsiTheme="minorHAnsi"/>
                <w:bCs/>
                <w:i/>
                <w:iCs/>
                <w:color w:val="000000"/>
              </w:rPr>
              <w:t>Sztuka na froncie. Teatr Dramatyczny 2. Korpusu Polskiego oraz Teatr Wojska Polskiego. Analiza porównawcza</w:t>
            </w:r>
            <w:r w:rsidRPr="00D7544F">
              <w:rPr>
                <w:rFonts w:asciiTheme="minorHAnsi" w:hAnsiTheme="minorHAnsi"/>
                <w:bCs/>
                <w:color w:val="000000"/>
              </w:rPr>
              <w:t xml:space="preserve"> [w:] </w:t>
            </w:r>
            <w:r w:rsidRPr="00D7544F">
              <w:rPr>
                <w:rFonts w:asciiTheme="minorHAnsi" w:hAnsiTheme="minorHAnsi"/>
                <w:bCs/>
                <w:i/>
                <w:iCs/>
                <w:color w:val="000000"/>
              </w:rPr>
              <w:t>Studia z historii najnowszej</w:t>
            </w:r>
            <w:r w:rsidRPr="00D7544F">
              <w:rPr>
                <w:rFonts w:asciiTheme="minorHAnsi" w:hAnsiTheme="minorHAnsi"/>
                <w:bCs/>
                <w:color w:val="000000"/>
              </w:rPr>
              <w:t xml:space="preserve">, pod red. R. Łatka, M. </w:t>
            </w:r>
            <w:proofErr w:type="spellStart"/>
            <w:r w:rsidRPr="00D7544F">
              <w:rPr>
                <w:rFonts w:asciiTheme="minorHAnsi" w:hAnsiTheme="minorHAnsi"/>
                <w:bCs/>
                <w:color w:val="000000"/>
              </w:rPr>
              <w:t>Szumiło</w:t>
            </w:r>
            <w:proofErr w:type="spellEnd"/>
            <w:r w:rsidRPr="00D7544F">
              <w:rPr>
                <w:rFonts w:asciiTheme="minorHAnsi" w:hAnsiTheme="minorHAnsi"/>
                <w:bCs/>
                <w:color w:val="000000"/>
              </w:rPr>
              <w:t xml:space="preserve">, Warszawa: </w:t>
            </w:r>
            <w:r w:rsidRPr="00D7544F">
              <w:rPr>
                <w:rFonts w:asciiTheme="minorHAnsi" w:hAnsiTheme="minorHAnsi"/>
                <w:color w:val="000000"/>
              </w:rPr>
              <w:t>Instytut Pamięci Narodowej - Komisja Ścigania Zbrodni przeciwko Narodowi Polskiemu</w:t>
            </w:r>
            <w:r w:rsidRPr="00D7544F">
              <w:rPr>
                <w:rFonts w:asciiTheme="minorHAnsi" w:hAnsiTheme="minorHAnsi"/>
                <w:bCs/>
                <w:color w:val="000000"/>
              </w:rPr>
              <w:t xml:space="preserve"> 2018.</w:t>
            </w:r>
          </w:p>
          <w:p w14:paraId="3ABEF114" w14:textId="77777777" w:rsidR="00355AB8" w:rsidRPr="00D7544F" w:rsidRDefault="00355AB8" w:rsidP="00893E8A">
            <w:pPr>
              <w:spacing w:after="0" w:line="360" w:lineRule="auto"/>
              <w:jc w:val="both"/>
              <w:rPr>
                <w:rFonts w:asciiTheme="minorHAnsi" w:hAnsiTheme="minorHAnsi"/>
                <w:b/>
                <w:bCs/>
                <w:u w:val="single"/>
                <w:lang w:val="en-US"/>
              </w:rPr>
            </w:pPr>
            <w:proofErr w:type="spellStart"/>
            <w:r w:rsidRPr="00D7544F">
              <w:rPr>
                <w:rFonts w:asciiTheme="minorHAnsi" w:hAnsiTheme="minorHAnsi"/>
                <w:b/>
                <w:bCs/>
                <w:u w:val="single"/>
                <w:lang w:val="en-US"/>
              </w:rPr>
              <w:t>Konferencje</w:t>
            </w:r>
            <w:proofErr w:type="spellEnd"/>
          </w:p>
          <w:p w14:paraId="4A33655B" w14:textId="77777777" w:rsidR="00355AB8" w:rsidRPr="00D7544F" w:rsidRDefault="00355AB8" w:rsidP="00893E8A">
            <w:pPr>
              <w:spacing w:after="0" w:line="360" w:lineRule="auto"/>
              <w:jc w:val="both"/>
              <w:rPr>
                <w:rFonts w:asciiTheme="minorHAnsi" w:hAnsiTheme="minorHAnsi"/>
                <w:lang w:val="en-US"/>
              </w:rPr>
            </w:pPr>
            <w:r w:rsidRPr="00D7544F">
              <w:rPr>
                <w:rFonts w:asciiTheme="minorHAnsi" w:hAnsiTheme="minorHAnsi"/>
                <w:lang w:val="en-US"/>
              </w:rPr>
              <w:t>“</w:t>
            </w:r>
            <w:r w:rsidRPr="00D7544F">
              <w:rPr>
                <w:rFonts w:asciiTheme="minorHAnsi" w:hAnsiTheme="minorHAnsi"/>
                <w:i/>
                <w:iCs/>
                <w:lang w:val="en-US"/>
              </w:rPr>
              <w:t>New” Cultural Policy in Poland (2015-2022). Between culture and history</w:t>
            </w:r>
            <w:r w:rsidRPr="00D7544F">
              <w:rPr>
                <w:rFonts w:asciiTheme="minorHAnsi" w:hAnsiTheme="minorHAnsi"/>
                <w:lang w:val="en-US"/>
              </w:rPr>
              <w:t xml:space="preserve"> </w:t>
            </w:r>
            <w:proofErr w:type="spellStart"/>
            <w:r w:rsidRPr="00D7544F">
              <w:rPr>
                <w:rFonts w:asciiTheme="minorHAnsi" w:hAnsiTheme="minorHAnsi"/>
                <w:lang w:val="en-US"/>
              </w:rPr>
              <w:t>wygłoszony</w:t>
            </w:r>
            <w:proofErr w:type="spellEnd"/>
            <w:r w:rsidRPr="00D7544F">
              <w:rPr>
                <w:rFonts w:asciiTheme="minorHAnsi" w:hAnsiTheme="minorHAnsi"/>
                <w:lang w:val="en-US"/>
              </w:rPr>
              <w:t xml:space="preserve"> </w:t>
            </w:r>
            <w:proofErr w:type="spellStart"/>
            <w:r w:rsidRPr="00D7544F">
              <w:rPr>
                <w:rFonts w:asciiTheme="minorHAnsi" w:hAnsiTheme="minorHAnsi"/>
                <w:lang w:val="en-US"/>
              </w:rPr>
              <w:t>podczas</w:t>
            </w:r>
            <w:proofErr w:type="spellEnd"/>
            <w:r w:rsidRPr="00D7544F">
              <w:rPr>
                <w:rFonts w:asciiTheme="minorHAnsi" w:hAnsiTheme="minorHAnsi"/>
                <w:lang w:val="en-US"/>
              </w:rPr>
              <w:t xml:space="preserve"> 12th International Conference on Cultural Policy Research (University of Antwerp, 19-23 </w:t>
            </w:r>
            <w:proofErr w:type="spellStart"/>
            <w:r w:rsidRPr="00D7544F">
              <w:rPr>
                <w:rFonts w:asciiTheme="minorHAnsi" w:hAnsiTheme="minorHAnsi"/>
                <w:lang w:val="en-US"/>
              </w:rPr>
              <w:t>września</w:t>
            </w:r>
            <w:proofErr w:type="spellEnd"/>
            <w:r w:rsidRPr="00D7544F">
              <w:rPr>
                <w:rFonts w:asciiTheme="minorHAnsi" w:hAnsiTheme="minorHAnsi"/>
                <w:lang w:val="en-US"/>
              </w:rPr>
              <w:t xml:space="preserve"> 2022). </w:t>
            </w:r>
          </w:p>
          <w:p w14:paraId="30C42CC6" w14:textId="77777777" w:rsidR="00355AB8" w:rsidRPr="00D7544F" w:rsidRDefault="00355AB8" w:rsidP="00893E8A">
            <w:pPr>
              <w:spacing w:after="0" w:line="360" w:lineRule="auto"/>
              <w:jc w:val="both"/>
              <w:rPr>
                <w:rFonts w:asciiTheme="minorHAnsi" w:hAnsiTheme="minorHAnsi"/>
              </w:rPr>
            </w:pPr>
            <w:r w:rsidRPr="00D7544F">
              <w:rPr>
                <w:rFonts w:asciiTheme="minorHAnsi" w:hAnsiTheme="minorHAnsi"/>
                <w:i/>
                <w:iCs/>
              </w:rPr>
              <w:t>Mickiewicz na scenie polityki. Społeczno-polityczny wymiar (nie)</w:t>
            </w:r>
            <w:proofErr w:type="spellStart"/>
            <w:r w:rsidRPr="00D7544F">
              <w:rPr>
                <w:rFonts w:asciiTheme="minorHAnsi" w:hAnsiTheme="minorHAnsi"/>
                <w:i/>
                <w:iCs/>
              </w:rPr>
              <w:t>wystawień</w:t>
            </w:r>
            <w:proofErr w:type="spellEnd"/>
            <w:r w:rsidRPr="00D7544F">
              <w:rPr>
                <w:rFonts w:asciiTheme="minorHAnsi" w:hAnsiTheme="minorHAnsi"/>
                <w:i/>
                <w:iCs/>
              </w:rPr>
              <w:t xml:space="preserve"> „Dziadów”. Od Wyspiańskiego do Kleczewskiej </w:t>
            </w:r>
            <w:r w:rsidRPr="00D7544F">
              <w:rPr>
                <w:rFonts w:asciiTheme="minorHAnsi" w:hAnsiTheme="minorHAnsi"/>
              </w:rPr>
              <w:t xml:space="preserve">wygłoszony podczas V Ogólnopolskiego Kongresu Politologii. Polityka ładu. Polityka chaosu (Wrocław, 21-23 września 2022) </w:t>
            </w:r>
          </w:p>
          <w:p w14:paraId="70F6842A" w14:textId="77777777" w:rsidR="00355AB8" w:rsidRPr="00D7544F" w:rsidRDefault="00355AB8" w:rsidP="00893E8A">
            <w:pPr>
              <w:spacing w:after="0" w:line="360" w:lineRule="auto"/>
              <w:jc w:val="both"/>
              <w:rPr>
                <w:rFonts w:asciiTheme="minorHAnsi" w:hAnsiTheme="minorHAnsi"/>
              </w:rPr>
            </w:pPr>
            <w:r w:rsidRPr="00D7544F">
              <w:rPr>
                <w:rFonts w:asciiTheme="minorHAnsi" w:hAnsiTheme="minorHAnsi"/>
                <w:i/>
                <w:iCs/>
              </w:rPr>
              <w:t xml:space="preserve">Uroczystość żałobne jako przestrzeń manifestacji oporu społecznego w Polsce w latach 1944–1989 </w:t>
            </w:r>
            <w:r w:rsidRPr="00D7544F">
              <w:rPr>
                <w:rFonts w:asciiTheme="minorHAnsi" w:hAnsiTheme="minorHAnsi"/>
              </w:rPr>
              <w:t>wygłoszony podczas ogólnopolskiej konferencji naukowej „Strajki, manifestacje i zajścia uliczne w PRL i Bloku Wschodnim” (Europejskie Centrum Solidarności w Gdańsku, 14-15 grudnia 2020)</w:t>
            </w:r>
          </w:p>
          <w:p w14:paraId="3C39301A" w14:textId="77777777" w:rsidR="00355AB8" w:rsidRPr="00D7544F" w:rsidRDefault="00355AB8" w:rsidP="00893E8A">
            <w:pPr>
              <w:pStyle w:val="Default"/>
              <w:spacing w:line="360" w:lineRule="auto"/>
              <w:jc w:val="both"/>
              <w:rPr>
                <w:rFonts w:asciiTheme="minorHAnsi" w:hAnsiTheme="minorHAnsi" w:cs="Times New Roman"/>
                <w:sz w:val="22"/>
                <w:szCs w:val="22"/>
                <w:lang w:val="en-US"/>
              </w:rPr>
            </w:pPr>
            <w:r w:rsidRPr="00D7544F">
              <w:rPr>
                <w:rFonts w:asciiTheme="minorHAnsi" w:hAnsiTheme="minorHAnsi" w:cs="Times New Roman"/>
                <w:i/>
                <w:iCs/>
                <w:sz w:val="22"/>
                <w:szCs w:val="22"/>
                <w:lang w:val="en-US"/>
              </w:rPr>
              <w:lastRenderedPageBreak/>
              <w:t xml:space="preserve">Political </w:t>
            </w:r>
            <w:proofErr w:type="spellStart"/>
            <w:r w:rsidRPr="00D7544F">
              <w:rPr>
                <w:rFonts w:asciiTheme="minorHAnsi" w:hAnsiTheme="minorHAnsi" w:cs="Times New Roman"/>
                <w:i/>
                <w:iCs/>
                <w:sz w:val="22"/>
                <w:szCs w:val="22"/>
                <w:lang w:val="en-US"/>
              </w:rPr>
              <w:t>Perfomances</w:t>
            </w:r>
            <w:proofErr w:type="spellEnd"/>
            <w:r w:rsidRPr="00D7544F">
              <w:rPr>
                <w:rFonts w:asciiTheme="minorHAnsi" w:hAnsiTheme="minorHAnsi" w:cs="Times New Roman"/>
                <w:i/>
                <w:iCs/>
                <w:sz w:val="22"/>
                <w:szCs w:val="22"/>
                <w:lang w:val="en-US"/>
              </w:rPr>
              <w:t>: Critical Voice of Polish Streets (2015-2019)</w:t>
            </w:r>
            <w:r w:rsidRPr="00D7544F">
              <w:rPr>
                <w:rFonts w:asciiTheme="minorHAnsi" w:hAnsiTheme="minorHAnsi" w:cs="Times New Roman"/>
                <w:sz w:val="22"/>
                <w:szCs w:val="22"/>
                <w:lang w:val="en-US"/>
              </w:rPr>
              <w:t xml:space="preserve"> </w:t>
            </w:r>
            <w:proofErr w:type="spellStart"/>
            <w:r w:rsidRPr="00D7544F">
              <w:rPr>
                <w:rFonts w:asciiTheme="minorHAnsi" w:hAnsiTheme="minorHAnsi" w:cs="Times New Roman"/>
                <w:sz w:val="22"/>
                <w:szCs w:val="22"/>
                <w:lang w:val="en-US"/>
              </w:rPr>
              <w:t>wygłoszony</w:t>
            </w:r>
            <w:proofErr w:type="spellEnd"/>
            <w:r w:rsidRPr="00D7544F">
              <w:rPr>
                <w:rFonts w:asciiTheme="minorHAnsi" w:hAnsiTheme="minorHAnsi" w:cs="Times New Roman"/>
                <w:sz w:val="22"/>
                <w:szCs w:val="22"/>
                <w:lang w:val="en-US"/>
              </w:rPr>
              <w:t xml:space="preserve"> </w:t>
            </w:r>
            <w:proofErr w:type="spellStart"/>
            <w:r w:rsidRPr="00D7544F">
              <w:rPr>
                <w:rFonts w:asciiTheme="minorHAnsi" w:hAnsiTheme="minorHAnsi" w:cs="Times New Roman"/>
                <w:sz w:val="22"/>
                <w:szCs w:val="22"/>
                <w:lang w:val="en-US"/>
              </w:rPr>
              <w:t>podczas</w:t>
            </w:r>
            <w:proofErr w:type="spellEnd"/>
            <w:r w:rsidRPr="00D7544F">
              <w:rPr>
                <w:rFonts w:asciiTheme="minorHAnsi" w:hAnsiTheme="minorHAnsi" w:cs="Times New Roman"/>
                <w:sz w:val="22"/>
                <w:szCs w:val="22"/>
                <w:lang w:val="en-US"/>
              </w:rPr>
              <w:t xml:space="preserve"> </w:t>
            </w:r>
            <w:proofErr w:type="spellStart"/>
            <w:r w:rsidRPr="00D7544F">
              <w:rPr>
                <w:rFonts w:asciiTheme="minorHAnsi" w:hAnsiTheme="minorHAnsi" w:cs="Times New Roman"/>
                <w:sz w:val="22"/>
                <w:szCs w:val="22"/>
                <w:lang w:val="en-US"/>
              </w:rPr>
              <w:t>międzynarodowej</w:t>
            </w:r>
            <w:proofErr w:type="spellEnd"/>
            <w:r w:rsidRPr="00D7544F">
              <w:rPr>
                <w:rFonts w:asciiTheme="minorHAnsi" w:hAnsiTheme="minorHAnsi" w:cs="Times New Roman"/>
                <w:sz w:val="22"/>
                <w:szCs w:val="22"/>
                <w:lang w:val="en-US"/>
              </w:rPr>
              <w:t xml:space="preserve"> </w:t>
            </w:r>
            <w:proofErr w:type="spellStart"/>
            <w:r w:rsidRPr="00D7544F">
              <w:rPr>
                <w:rFonts w:asciiTheme="minorHAnsi" w:hAnsiTheme="minorHAnsi" w:cs="Times New Roman"/>
                <w:sz w:val="22"/>
                <w:szCs w:val="22"/>
                <w:lang w:val="en-US"/>
              </w:rPr>
              <w:t>konferencji</w:t>
            </w:r>
            <w:proofErr w:type="spellEnd"/>
            <w:r w:rsidRPr="00D7544F">
              <w:rPr>
                <w:rFonts w:asciiTheme="minorHAnsi" w:hAnsiTheme="minorHAnsi" w:cs="Times New Roman"/>
                <w:sz w:val="22"/>
                <w:szCs w:val="22"/>
                <w:lang w:val="en-US"/>
              </w:rPr>
              <w:t xml:space="preserve"> “Culture in Urban Space” (Malmo, 5-6 </w:t>
            </w:r>
            <w:proofErr w:type="spellStart"/>
            <w:r w:rsidRPr="00D7544F">
              <w:rPr>
                <w:rFonts w:asciiTheme="minorHAnsi" w:hAnsiTheme="minorHAnsi" w:cs="Times New Roman"/>
                <w:sz w:val="22"/>
                <w:szCs w:val="22"/>
                <w:lang w:val="en-US"/>
              </w:rPr>
              <w:t>lutego</w:t>
            </w:r>
            <w:proofErr w:type="spellEnd"/>
            <w:r w:rsidRPr="00D7544F">
              <w:rPr>
                <w:rFonts w:asciiTheme="minorHAnsi" w:hAnsiTheme="minorHAnsi" w:cs="Times New Roman"/>
                <w:sz w:val="22"/>
                <w:szCs w:val="22"/>
                <w:lang w:val="en-US"/>
              </w:rPr>
              <w:t xml:space="preserve"> 2020)</w:t>
            </w:r>
          </w:p>
          <w:p w14:paraId="78F71E33" w14:textId="77777777" w:rsidR="00355AB8" w:rsidRPr="00D7544F" w:rsidRDefault="00355AB8" w:rsidP="00893E8A">
            <w:pPr>
              <w:spacing w:after="0" w:line="360" w:lineRule="auto"/>
              <w:jc w:val="both"/>
              <w:rPr>
                <w:rFonts w:asciiTheme="minorHAnsi" w:hAnsiTheme="minorHAnsi"/>
                <w:color w:val="000000"/>
                <w:lang w:val="en-US"/>
              </w:rPr>
            </w:pPr>
            <w:r w:rsidRPr="00D7544F">
              <w:rPr>
                <w:rFonts w:asciiTheme="minorHAnsi" w:hAnsiTheme="minorHAnsi"/>
                <w:i/>
                <w:iCs/>
                <w:color w:val="000000"/>
                <w:lang w:val="en-US"/>
              </w:rPr>
              <w:t>Funerals as form of regime contestation in post-war Poland</w:t>
            </w:r>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wygłoszony</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podczas</w:t>
            </w:r>
            <w:proofErr w:type="spellEnd"/>
            <w:r w:rsidRPr="00D7544F">
              <w:rPr>
                <w:rFonts w:asciiTheme="minorHAnsi" w:hAnsiTheme="minorHAnsi"/>
                <w:color w:val="000000"/>
                <w:lang w:val="en-US"/>
              </w:rPr>
              <w:t xml:space="preserve"> “14</w:t>
            </w:r>
            <w:r w:rsidRPr="00D7544F">
              <w:rPr>
                <w:rFonts w:asciiTheme="minorHAnsi" w:hAnsiTheme="minorHAnsi"/>
                <w:color w:val="000000"/>
                <w:vertAlign w:val="superscript"/>
                <w:lang w:val="en-US"/>
              </w:rPr>
              <w:t>th</w:t>
            </w:r>
            <w:r w:rsidRPr="00D7544F">
              <w:rPr>
                <w:rFonts w:asciiTheme="minorHAnsi" w:hAnsiTheme="minorHAnsi"/>
                <w:color w:val="000000"/>
                <w:lang w:val="en-US"/>
              </w:rPr>
              <w:t xml:space="preserve"> International Conference on the Social context of Death, Dying and Disposal” (Bath, 3-7 </w:t>
            </w:r>
            <w:proofErr w:type="spellStart"/>
            <w:r w:rsidRPr="00D7544F">
              <w:rPr>
                <w:rFonts w:asciiTheme="minorHAnsi" w:hAnsiTheme="minorHAnsi"/>
                <w:color w:val="000000"/>
                <w:lang w:val="en-US"/>
              </w:rPr>
              <w:t>września</w:t>
            </w:r>
            <w:proofErr w:type="spellEnd"/>
            <w:r w:rsidRPr="00D7544F">
              <w:rPr>
                <w:rFonts w:asciiTheme="minorHAnsi" w:hAnsiTheme="minorHAnsi"/>
                <w:color w:val="000000"/>
                <w:lang w:val="en-US"/>
              </w:rPr>
              <w:t xml:space="preserve"> 2019)</w:t>
            </w:r>
          </w:p>
          <w:p w14:paraId="3B4E72AE" w14:textId="77777777" w:rsidR="00355AB8" w:rsidRPr="00D7544F" w:rsidRDefault="00355AB8" w:rsidP="00893E8A">
            <w:pPr>
              <w:spacing w:after="0" w:line="360" w:lineRule="auto"/>
              <w:jc w:val="both"/>
              <w:rPr>
                <w:rFonts w:asciiTheme="minorHAnsi" w:hAnsiTheme="minorHAnsi"/>
                <w:color w:val="000000"/>
                <w:lang w:val="en-US"/>
              </w:rPr>
            </w:pPr>
            <w:r w:rsidRPr="00D7544F">
              <w:rPr>
                <w:rFonts w:asciiTheme="minorHAnsi" w:hAnsiTheme="minorHAnsi"/>
                <w:i/>
                <w:iCs/>
                <w:color w:val="000000"/>
                <w:lang w:val="en-US"/>
              </w:rPr>
              <w:t>Democratization through performance. Street Theaters Festival in Jelenia Góra (Poland) 1983-2018</w:t>
            </w:r>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wygłoszony</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podczas</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międzynarodowej</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konferencji</w:t>
            </w:r>
            <w:proofErr w:type="spellEnd"/>
            <w:r w:rsidRPr="00D7544F">
              <w:rPr>
                <w:rFonts w:asciiTheme="minorHAnsi" w:hAnsiTheme="minorHAnsi"/>
                <w:color w:val="000000"/>
                <w:lang w:val="en-US"/>
              </w:rPr>
              <w:t xml:space="preserve"> „</w:t>
            </w:r>
            <w:proofErr w:type="spellStart"/>
            <w:r w:rsidRPr="00D7544F">
              <w:rPr>
                <w:rFonts w:asciiTheme="minorHAnsi" w:hAnsiTheme="minorHAnsi"/>
                <w:color w:val="000000"/>
                <w:lang w:val="en-US"/>
              </w:rPr>
              <w:t>Perfomance</w:t>
            </w:r>
            <w:proofErr w:type="spellEnd"/>
            <w:r w:rsidRPr="00D7544F">
              <w:rPr>
                <w:rFonts w:asciiTheme="minorHAnsi" w:hAnsiTheme="minorHAnsi"/>
                <w:color w:val="000000"/>
                <w:lang w:val="en-US"/>
              </w:rPr>
              <w:t xml:space="preserve"> Studies International 25: Elasticity” (Calgary, 4-7 </w:t>
            </w:r>
            <w:proofErr w:type="spellStart"/>
            <w:r w:rsidRPr="00D7544F">
              <w:rPr>
                <w:rFonts w:asciiTheme="minorHAnsi" w:hAnsiTheme="minorHAnsi"/>
                <w:color w:val="000000"/>
                <w:lang w:val="en-US"/>
              </w:rPr>
              <w:t>lipca</w:t>
            </w:r>
            <w:proofErr w:type="spellEnd"/>
            <w:r w:rsidRPr="00D7544F">
              <w:rPr>
                <w:rFonts w:asciiTheme="minorHAnsi" w:hAnsiTheme="minorHAnsi"/>
                <w:color w:val="000000"/>
                <w:lang w:val="en-US"/>
              </w:rPr>
              <w:t xml:space="preserve"> 2019)</w:t>
            </w:r>
          </w:p>
          <w:p w14:paraId="4B924345" w14:textId="77777777" w:rsidR="00355AB8" w:rsidRPr="00D7544F" w:rsidRDefault="00355AB8" w:rsidP="00893E8A">
            <w:pPr>
              <w:pStyle w:val="NormalnyWeb"/>
              <w:spacing w:before="0" w:beforeAutospacing="0" w:after="0" w:afterAutospacing="0" w:line="360" w:lineRule="auto"/>
              <w:jc w:val="both"/>
              <w:rPr>
                <w:rFonts w:asciiTheme="minorHAnsi" w:hAnsiTheme="minorHAnsi"/>
                <w:color w:val="000000"/>
                <w:sz w:val="22"/>
                <w:szCs w:val="22"/>
              </w:rPr>
            </w:pPr>
            <w:proofErr w:type="spellStart"/>
            <w:r w:rsidRPr="00D7544F">
              <w:rPr>
                <w:rFonts w:asciiTheme="minorHAnsi" w:hAnsiTheme="minorHAnsi"/>
                <w:i/>
                <w:iCs/>
                <w:color w:val="000000"/>
                <w:sz w:val="22"/>
                <w:szCs w:val="22"/>
              </w:rPr>
              <w:t>Nekropolityka</w:t>
            </w:r>
            <w:proofErr w:type="spellEnd"/>
            <w:r w:rsidRPr="00D7544F">
              <w:rPr>
                <w:rFonts w:asciiTheme="minorHAnsi" w:hAnsiTheme="minorHAnsi"/>
                <w:i/>
                <w:iCs/>
                <w:color w:val="000000"/>
                <w:sz w:val="22"/>
                <w:szCs w:val="22"/>
              </w:rPr>
              <w:t>. Polityczny wymiar pogrzebów polskich pisarzy</w:t>
            </w:r>
            <w:r w:rsidRPr="00D7544F">
              <w:rPr>
                <w:rFonts w:asciiTheme="minorHAnsi" w:hAnsiTheme="minorHAnsi"/>
                <w:color w:val="000000"/>
                <w:sz w:val="22"/>
                <w:szCs w:val="22"/>
              </w:rPr>
              <w:t xml:space="preserve">, wygłoszony podczas Ogólnopolskiej Konferencji Naukowej „Polityka a sztuka. Instytucje – twórcy – działania” (Zielona </w:t>
            </w:r>
            <w:proofErr w:type="spellStart"/>
            <w:r w:rsidRPr="00D7544F">
              <w:rPr>
                <w:rFonts w:asciiTheme="minorHAnsi" w:hAnsiTheme="minorHAnsi"/>
                <w:color w:val="000000"/>
                <w:sz w:val="22"/>
                <w:szCs w:val="22"/>
              </w:rPr>
              <w:t>Góra</w:t>
            </w:r>
            <w:proofErr w:type="spellEnd"/>
            <w:r w:rsidRPr="00D7544F">
              <w:rPr>
                <w:rFonts w:asciiTheme="minorHAnsi" w:hAnsiTheme="minorHAnsi"/>
                <w:color w:val="000000"/>
                <w:sz w:val="22"/>
                <w:szCs w:val="22"/>
              </w:rPr>
              <w:t>, 28-29 marca 2019 r.)</w:t>
            </w:r>
          </w:p>
          <w:p w14:paraId="452B8189" w14:textId="77777777" w:rsidR="00355AB8" w:rsidRPr="00D7544F" w:rsidRDefault="00355AB8" w:rsidP="00893E8A">
            <w:pPr>
              <w:spacing w:after="0" w:line="360" w:lineRule="auto"/>
              <w:jc w:val="both"/>
              <w:rPr>
                <w:rFonts w:asciiTheme="minorHAnsi" w:hAnsiTheme="minorHAnsi"/>
                <w:color w:val="000000"/>
              </w:rPr>
            </w:pPr>
            <w:r w:rsidRPr="00D7544F">
              <w:rPr>
                <w:rFonts w:asciiTheme="minorHAnsi" w:hAnsiTheme="minorHAnsi"/>
                <w:i/>
                <w:iCs/>
                <w:color w:val="000000"/>
              </w:rPr>
              <w:t>Bo królom był równy. Sprowadzenie zwłok J. Słowackiego w 1927 roku - przebieg i znaczenie</w:t>
            </w:r>
            <w:r w:rsidRPr="00D7544F">
              <w:rPr>
                <w:rFonts w:asciiTheme="minorHAnsi" w:hAnsiTheme="minorHAnsi"/>
                <w:color w:val="000000"/>
              </w:rPr>
              <w:t>, wygłoszony podczas „XXVI Ogólnopolskiego Zjazdu Historyków Studentów” (Łódź, 17-21 kwietnia 2018 roku)</w:t>
            </w:r>
          </w:p>
          <w:p w14:paraId="190F6154" w14:textId="6929C083" w:rsidR="00355AB8" w:rsidRPr="00D7544F" w:rsidRDefault="00355AB8" w:rsidP="00893E8A">
            <w:pPr>
              <w:spacing w:after="0" w:line="360" w:lineRule="auto"/>
              <w:jc w:val="both"/>
              <w:rPr>
                <w:rFonts w:asciiTheme="minorHAnsi" w:hAnsiTheme="minorHAnsi"/>
                <w:color w:val="000000"/>
              </w:rPr>
            </w:pPr>
            <w:r w:rsidRPr="00D7544F">
              <w:rPr>
                <w:rFonts w:asciiTheme="minorHAnsi" w:hAnsiTheme="minorHAnsi"/>
                <w:i/>
                <w:iCs/>
                <w:color w:val="000000"/>
              </w:rPr>
              <w:t>Polski teatr trzech rewolucji. 1943-1968-1981</w:t>
            </w:r>
            <w:r w:rsidRPr="00D7544F">
              <w:rPr>
                <w:rFonts w:asciiTheme="minorHAnsi" w:hAnsiTheme="minorHAnsi"/>
                <w:color w:val="000000"/>
              </w:rPr>
              <w:t>, wygłoszony podczas Ogólnopolskiej Konferencji Naukowej „Sztuka rewolucyjna” (Katowice, 10-11 maja 2018 roku)</w:t>
            </w:r>
          </w:p>
          <w:p w14:paraId="7E1581E5" w14:textId="77777777" w:rsidR="00355AB8" w:rsidRPr="00D7544F" w:rsidRDefault="00355AB8" w:rsidP="00893E8A">
            <w:pPr>
              <w:spacing w:after="0" w:line="360" w:lineRule="auto"/>
              <w:jc w:val="both"/>
              <w:rPr>
                <w:rFonts w:asciiTheme="minorHAnsi" w:hAnsiTheme="minorHAnsi"/>
                <w:b/>
                <w:bCs/>
                <w:u w:val="single"/>
              </w:rPr>
            </w:pPr>
            <w:r w:rsidRPr="00D7544F">
              <w:rPr>
                <w:rFonts w:asciiTheme="minorHAnsi" w:hAnsiTheme="minorHAnsi"/>
                <w:b/>
                <w:bCs/>
                <w:u w:val="single"/>
              </w:rPr>
              <w:t>Projekty</w:t>
            </w:r>
          </w:p>
          <w:p w14:paraId="1A2518BE" w14:textId="77777777" w:rsidR="00355AB8" w:rsidRPr="00D7544F" w:rsidRDefault="00355AB8" w:rsidP="00893E8A">
            <w:pPr>
              <w:spacing w:after="0" w:line="360" w:lineRule="auto"/>
              <w:jc w:val="both"/>
              <w:rPr>
                <w:rFonts w:asciiTheme="minorHAnsi" w:hAnsiTheme="minorHAnsi"/>
                <w:b/>
                <w:bCs/>
                <w:color w:val="000000"/>
              </w:rPr>
            </w:pPr>
            <w:r w:rsidRPr="00D7544F">
              <w:rPr>
                <w:rFonts w:asciiTheme="minorHAnsi" w:hAnsiTheme="minorHAnsi"/>
                <w:bCs/>
                <w:color w:val="000000"/>
              </w:rPr>
              <w:t>„Zmiana ustawienia. Polska scenografia teatralna i społeczna XX i XXI wieku”, kierownik - prof. Dariusz Kosiński, 2017-2020, Narodowy Program Rozwoju Humanistyki.</w:t>
            </w:r>
          </w:p>
          <w:p w14:paraId="1F28B09A" w14:textId="29045421" w:rsidR="00C34C37" w:rsidRPr="00D7544F" w:rsidRDefault="00C34C37" w:rsidP="00355AB8">
            <w:pPr>
              <w:pStyle w:val="Akapitzlist"/>
              <w:tabs>
                <w:tab w:val="left" w:pos="1134"/>
              </w:tabs>
              <w:spacing w:before="120"/>
              <w:ind w:left="360" w:right="503"/>
              <w:jc w:val="both"/>
              <w:rPr>
                <w:rFonts w:asciiTheme="minorHAnsi" w:eastAsia="Arial" w:hAnsiTheme="minorHAnsi" w:cs="Arial"/>
                <w:b/>
                <w:color w:val="000000"/>
              </w:rPr>
            </w:pPr>
          </w:p>
        </w:tc>
      </w:tr>
    </w:tbl>
    <w:p w14:paraId="1731A785" w14:textId="74893E8F" w:rsidR="008C3A1B" w:rsidRPr="00D7544F" w:rsidRDefault="008C3A1B">
      <w:pPr>
        <w:tabs>
          <w:tab w:val="left" w:pos="1134"/>
        </w:tabs>
        <w:spacing w:before="120" w:after="0" w:line="240" w:lineRule="auto"/>
        <w:ind w:left="720" w:right="503"/>
        <w:jc w:val="both"/>
        <w:rPr>
          <w:rFonts w:asciiTheme="minorHAnsi" w:eastAsia="Arial" w:hAnsiTheme="minorHAnsi" w:cs="Arial"/>
          <w:color w:val="000000"/>
        </w:rPr>
      </w:pPr>
    </w:p>
    <w:tbl>
      <w:tblPr>
        <w:tblW w:w="9167" w:type="dxa"/>
        <w:tblInd w:w="-113" w:type="dxa"/>
        <w:tblLayout w:type="fixed"/>
        <w:tblLook w:val="0400" w:firstRow="0" w:lastRow="0" w:firstColumn="0" w:lastColumn="0" w:noHBand="0" w:noVBand="1"/>
      </w:tblPr>
      <w:tblGrid>
        <w:gridCol w:w="9167"/>
      </w:tblGrid>
      <w:tr w:rsidR="001E5E45" w:rsidRPr="00D7544F" w14:paraId="050B1BD7" w14:textId="77777777" w:rsidTr="00A91B67">
        <w:tc>
          <w:tcPr>
            <w:tcW w:w="9167" w:type="dxa"/>
            <w:tcBorders>
              <w:top w:val="single" w:sz="4" w:space="0" w:color="000000"/>
              <w:left w:val="single" w:sz="4" w:space="0" w:color="000000"/>
              <w:bottom w:val="single" w:sz="4" w:space="0" w:color="000000"/>
              <w:right w:val="single" w:sz="4" w:space="0" w:color="000000"/>
            </w:tcBorders>
            <w:shd w:val="clear" w:color="auto" w:fill="BFBFBF"/>
          </w:tcPr>
          <w:p w14:paraId="0DB21CE4" w14:textId="707F50EB" w:rsidR="001E5E45" w:rsidRPr="00D7544F" w:rsidRDefault="001E5E45" w:rsidP="00355AB8">
            <w:pPr>
              <w:widowControl w:val="0"/>
              <w:tabs>
                <w:tab w:val="left" w:pos="1134"/>
              </w:tabs>
              <w:suppressAutoHyphen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 xml:space="preserve">dr </w:t>
            </w:r>
            <w:r w:rsidR="00355AB8" w:rsidRPr="00D7544F">
              <w:rPr>
                <w:rFonts w:asciiTheme="minorHAnsi" w:eastAsia="Arial" w:hAnsiTheme="minorHAnsi" w:cs="Arial"/>
                <w:b/>
                <w:color w:val="000000"/>
              </w:rPr>
              <w:t>Wojciech Hardy</w:t>
            </w:r>
          </w:p>
        </w:tc>
      </w:tr>
      <w:tr w:rsidR="001E5E45" w:rsidRPr="00D7544F" w14:paraId="20A8AF11" w14:textId="77777777" w:rsidTr="00A91B67">
        <w:tc>
          <w:tcPr>
            <w:tcW w:w="9167" w:type="dxa"/>
            <w:tcBorders>
              <w:top w:val="single" w:sz="4" w:space="0" w:color="000000"/>
              <w:left w:val="single" w:sz="4" w:space="0" w:color="000000"/>
              <w:bottom w:val="single" w:sz="4" w:space="0" w:color="000000"/>
              <w:right w:val="single" w:sz="4" w:space="0" w:color="000000"/>
            </w:tcBorders>
          </w:tcPr>
          <w:p w14:paraId="6F8CCAE1" w14:textId="51BB9106" w:rsidR="00B76E5F" w:rsidRPr="00D7544F" w:rsidRDefault="00B76E5F" w:rsidP="00B76E5F">
            <w:pPr>
              <w:jc w:val="both"/>
              <w:rPr>
                <w:rFonts w:asciiTheme="minorHAnsi" w:hAnsiTheme="minorHAnsi"/>
              </w:rPr>
            </w:pPr>
            <w:r w:rsidRPr="00D7544F">
              <w:rPr>
                <w:rFonts w:asciiTheme="minorHAnsi" w:hAnsiTheme="minorHAnsi"/>
              </w:rPr>
              <w:t xml:space="preserve">doktor w dyscyplinie ekonomia i finanse, adiunkt na Wydziale Nauk Ekonomicznych Uniwersytetu Warszawskiego. Stypendysta programu START dla młodych naukowców, Fundacji na rzecz Nauki Polskiej. Współzałożyciel polskiego Ośrodka Ekonomii Kultury (ang. </w:t>
            </w:r>
            <w:proofErr w:type="spellStart"/>
            <w:r w:rsidRPr="00D7544F">
              <w:rPr>
                <w:rFonts w:asciiTheme="minorHAnsi" w:hAnsiTheme="minorHAnsi"/>
              </w:rPr>
              <w:t>Association</w:t>
            </w:r>
            <w:proofErr w:type="spellEnd"/>
            <w:r w:rsidRPr="00D7544F">
              <w:rPr>
                <w:rFonts w:asciiTheme="minorHAnsi" w:hAnsiTheme="minorHAnsi"/>
              </w:rPr>
              <w:t xml:space="preserve"> for </w:t>
            </w:r>
            <w:proofErr w:type="spellStart"/>
            <w:r w:rsidRPr="00D7544F">
              <w:rPr>
                <w:rFonts w:asciiTheme="minorHAnsi" w:hAnsiTheme="minorHAnsi"/>
              </w:rPr>
              <w:t>Cultural</w:t>
            </w:r>
            <w:proofErr w:type="spellEnd"/>
            <w:r w:rsidRPr="00D7544F">
              <w:rPr>
                <w:rFonts w:asciiTheme="minorHAnsi" w:hAnsiTheme="minorHAnsi"/>
              </w:rPr>
              <w:t xml:space="preserve"> </w:t>
            </w:r>
            <w:proofErr w:type="spellStart"/>
            <w:r w:rsidRPr="00D7544F">
              <w:rPr>
                <w:rFonts w:asciiTheme="minorHAnsi" w:hAnsiTheme="minorHAnsi"/>
              </w:rPr>
              <w:t>Economics</w:t>
            </w:r>
            <w:proofErr w:type="spellEnd"/>
            <w:r w:rsidRPr="00D7544F">
              <w:rPr>
                <w:rFonts w:asciiTheme="minorHAnsi" w:hAnsiTheme="minorHAnsi"/>
              </w:rPr>
              <w:t xml:space="preserve"> Poland), (</w:t>
            </w:r>
            <w:proofErr w:type="spellStart"/>
            <w:r w:rsidRPr="00D7544F">
              <w:rPr>
                <w:rFonts w:asciiTheme="minorHAnsi" w:hAnsiTheme="minorHAnsi"/>
              </w:rPr>
              <w:t>współ</w:t>
            </w:r>
            <w:proofErr w:type="spellEnd"/>
            <w:r w:rsidRPr="00D7544F">
              <w:rPr>
                <w:rFonts w:asciiTheme="minorHAnsi" w:hAnsiTheme="minorHAnsi"/>
              </w:rPr>
              <w:t xml:space="preserve">)autor publikacji w tematyce sektorów kreatywnych, konsumpcji kultury online, tzw. piractwa internetowego oraz raportu o rynku muzycznym w Polsce dla </w:t>
            </w:r>
            <w:proofErr w:type="spellStart"/>
            <w:r w:rsidRPr="00D7544F">
              <w:rPr>
                <w:rFonts w:asciiTheme="minorHAnsi" w:hAnsiTheme="minorHAnsi"/>
              </w:rPr>
              <w:t>MKiDN</w:t>
            </w:r>
            <w:proofErr w:type="spellEnd"/>
            <w:r w:rsidRPr="00D7544F">
              <w:rPr>
                <w:rFonts w:asciiTheme="minorHAnsi" w:hAnsiTheme="minorHAnsi"/>
              </w:rPr>
              <w:t xml:space="preserve">. Jego badania ukazywały się m. in. w </w:t>
            </w:r>
            <w:proofErr w:type="spellStart"/>
            <w:r w:rsidRPr="00D7544F">
              <w:rPr>
                <w:rFonts w:asciiTheme="minorHAnsi" w:hAnsiTheme="minorHAnsi"/>
              </w:rPr>
              <w:t>Journal</w:t>
            </w:r>
            <w:proofErr w:type="spellEnd"/>
            <w:r w:rsidRPr="00D7544F">
              <w:rPr>
                <w:rFonts w:asciiTheme="minorHAnsi" w:hAnsiTheme="minorHAnsi"/>
              </w:rPr>
              <w:t xml:space="preserve"> of </w:t>
            </w:r>
            <w:proofErr w:type="spellStart"/>
            <w:r w:rsidRPr="00D7544F">
              <w:rPr>
                <w:rFonts w:asciiTheme="minorHAnsi" w:hAnsiTheme="minorHAnsi"/>
              </w:rPr>
              <w:t>Cultural</w:t>
            </w:r>
            <w:proofErr w:type="spellEnd"/>
            <w:r w:rsidRPr="00D7544F">
              <w:rPr>
                <w:rFonts w:asciiTheme="minorHAnsi" w:hAnsiTheme="minorHAnsi"/>
              </w:rPr>
              <w:t xml:space="preserve"> </w:t>
            </w:r>
            <w:proofErr w:type="spellStart"/>
            <w:r w:rsidRPr="00D7544F">
              <w:rPr>
                <w:rFonts w:asciiTheme="minorHAnsi" w:hAnsiTheme="minorHAnsi"/>
              </w:rPr>
              <w:t>Economics</w:t>
            </w:r>
            <w:proofErr w:type="spellEnd"/>
            <w:r w:rsidRPr="00D7544F">
              <w:rPr>
                <w:rFonts w:asciiTheme="minorHAnsi" w:hAnsiTheme="minorHAnsi"/>
              </w:rPr>
              <w:t xml:space="preserve"> czy Information </w:t>
            </w:r>
            <w:proofErr w:type="spellStart"/>
            <w:r w:rsidRPr="00D7544F">
              <w:rPr>
                <w:rFonts w:asciiTheme="minorHAnsi" w:hAnsiTheme="minorHAnsi"/>
              </w:rPr>
              <w:t>Economics</w:t>
            </w:r>
            <w:proofErr w:type="spellEnd"/>
            <w:r w:rsidRPr="00D7544F">
              <w:rPr>
                <w:rFonts w:asciiTheme="minorHAnsi" w:hAnsiTheme="minorHAnsi"/>
              </w:rPr>
              <w:t xml:space="preserve"> and Policy. Kierownik projektu w tematyce gospodarki uwagę (</w:t>
            </w:r>
            <w:proofErr w:type="spellStart"/>
            <w:r w:rsidRPr="00D7544F">
              <w:rPr>
                <w:rFonts w:asciiTheme="minorHAnsi" w:hAnsiTheme="minorHAnsi"/>
              </w:rPr>
              <w:t>attention</w:t>
            </w:r>
            <w:proofErr w:type="spellEnd"/>
            <w:r w:rsidRPr="00D7544F">
              <w:rPr>
                <w:rFonts w:asciiTheme="minorHAnsi" w:hAnsiTheme="minorHAnsi"/>
              </w:rPr>
              <w:t xml:space="preserve"> </w:t>
            </w:r>
            <w:proofErr w:type="spellStart"/>
            <w:r w:rsidRPr="00D7544F">
              <w:rPr>
                <w:rFonts w:asciiTheme="minorHAnsi" w:hAnsiTheme="minorHAnsi"/>
              </w:rPr>
              <w:t>economics</w:t>
            </w:r>
            <w:proofErr w:type="spellEnd"/>
            <w:r w:rsidRPr="00D7544F">
              <w:rPr>
                <w:rFonts w:asciiTheme="minorHAnsi" w:hAnsiTheme="minorHAnsi"/>
              </w:rPr>
              <w:t xml:space="preserve">) w branżach rozrywki cyfrowej. Prócz ekonomii kultury zajmuje się także tematyką wpływu technologii na rynek pracy i decyzje o posiadaniu dzieci, obecnie w ramach pracy w kierowanym przez dr hab. Annę Matysiak projekcie ERC </w:t>
            </w:r>
            <w:proofErr w:type="spellStart"/>
            <w:r w:rsidRPr="00D7544F">
              <w:rPr>
                <w:rFonts w:asciiTheme="minorHAnsi" w:hAnsiTheme="minorHAnsi"/>
              </w:rPr>
              <w:t>LabFam</w:t>
            </w:r>
            <w:proofErr w:type="spellEnd"/>
            <w:r w:rsidRPr="00D7544F">
              <w:rPr>
                <w:rFonts w:asciiTheme="minorHAnsi" w:hAnsiTheme="minorHAnsi"/>
              </w:rPr>
              <w:t>, na WNE UW.</w:t>
            </w:r>
          </w:p>
          <w:p w14:paraId="7F41F6DE" w14:textId="39A0F968" w:rsidR="001E5E45" w:rsidRPr="00D7544F" w:rsidRDefault="001E5E45" w:rsidP="00D7544F">
            <w:pPr>
              <w:jc w:val="both"/>
              <w:rPr>
                <w:rFonts w:asciiTheme="minorHAnsi" w:eastAsia="Arial" w:hAnsiTheme="minorHAnsi" w:cs="Arial"/>
                <w:color w:val="000000"/>
              </w:rPr>
            </w:pPr>
          </w:p>
        </w:tc>
      </w:tr>
      <w:tr w:rsidR="001E5E45" w:rsidRPr="00D7544F" w14:paraId="73F887F4" w14:textId="77777777" w:rsidTr="00A91B67">
        <w:tc>
          <w:tcPr>
            <w:tcW w:w="9167" w:type="dxa"/>
            <w:tcBorders>
              <w:top w:val="single" w:sz="4" w:space="0" w:color="000000"/>
              <w:left w:val="single" w:sz="4" w:space="0" w:color="000000"/>
              <w:bottom w:val="single" w:sz="4" w:space="0" w:color="000000"/>
              <w:right w:val="single" w:sz="4" w:space="0" w:color="000000"/>
            </w:tcBorders>
          </w:tcPr>
          <w:p w14:paraId="0250E1F1" w14:textId="77777777" w:rsidR="001E5E45" w:rsidRPr="00D7544F" w:rsidRDefault="001E5E45" w:rsidP="001E5E45">
            <w:pPr>
              <w:widowControl w:val="0"/>
              <w:tabs>
                <w:tab w:val="left" w:pos="1134"/>
              </w:tabs>
              <w:suppressAutoHyphen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1E5E45" w:rsidRPr="00D7544F" w14:paraId="1EAF9851" w14:textId="77777777" w:rsidTr="00A91B67">
        <w:tc>
          <w:tcPr>
            <w:tcW w:w="9167" w:type="dxa"/>
            <w:tcBorders>
              <w:top w:val="single" w:sz="4" w:space="0" w:color="000000"/>
              <w:left w:val="single" w:sz="4" w:space="0" w:color="000000"/>
              <w:bottom w:val="single" w:sz="4" w:space="0" w:color="000000"/>
              <w:right w:val="single" w:sz="4" w:space="0" w:color="000000"/>
            </w:tcBorders>
          </w:tcPr>
          <w:p w14:paraId="6151EAF5" w14:textId="48F2E20F" w:rsidR="001E5E45" w:rsidRPr="00D7544F" w:rsidRDefault="00B76E5F" w:rsidP="001E5E45">
            <w:pPr>
              <w:widowControl w:val="0"/>
              <w:tabs>
                <w:tab w:val="left" w:pos="1134"/>
              </w:tabs>
              <w:suppressAutoHyphens/>
              <w:spacing w:before="120"/>
              <w:ind w:right="503"/>
              <w:jc w:val="both"/>
              <w:rPr>
                <w:rFonts w:asciiTheme="minorHAnsi" w:eastAsia="Arial" w:hAnsiTheme="minorHAnsi" w:cs="Arial"/>
                <w:color w:val="000000"/>
              </w:rPr>
            </w:pPr>
            <w:r w:rsidRPr="00D7544F">
              <w:rPr>
                <w:rFonts w:asciiTheme="minorHAnsi" w:hAnsiTheme="minorHAnsi"/>
              </w:rPr>
              <w:t xml:space="preserve">W swoich badaniach i projektach skupia się na kulturze w sieci, nowych modelach biznesowych i </w:t>
            </w:r>
            <w:proofErr w:type="spellStart"/>
            <w:r w:rsidRPr="00D7544F">
              <w:rPr>
                <w:rFonts w:asciiTheme="minorHAnsi" w:hAnsiTheme="minorHAnsi"/>
              </w:rPr>
              <w:t>monetyzacji</w:t>
            </w:r>
            <w:proofErr w:type="spellEnd"/>
            <w:r w:rsidRPr="00D7544F">
              <w:rPr>
                <w:rFonts w:asciiTheme="minorHAnsi" w:hAnsiTheme="minorHAnsi"/>
              </w:rPr>
              <w:t xml:space="preserve"> twórczości, cyfrowej rozrywce oraz mechanizmach ekonomicznych </w:t>
            </w:r>
            <w:r w:rsidRPr="00D7544F">
              <w:rPr>
                <w:rFonts w:asciiTheme="minorHAnsi" w:hAnsiTheme="minorHAnsi"/>
              </w:rPr>
              <w:lastRenderedPageBreak/>
              <w:t>z nimi powiązanymi.</w:t>
            </w:r>
          </w:p>
        </w:tc>
      </w:tr>
      <w:tr w:rsidR="001E5E45" w:rsidRPr="00D7544F" w14:paraId="4654827C" w14:textId="77777777" w:rsidTr="00A91B67">
        <w:tc>
          <w:tcPr>
            <w:tcW w:w="9167" w:type="dxa"/>
            <w:tcBorders>
              <w:top w:val="single" w:sz="4" w:space="0" w:color="000000"/>
              <w:left w:val="single" w:sz="4" w:space="0" w:color="000000"/>
              <w:bottom w:val="single" w:sz="4" w:space="0" w:color="000000"/>
              <w:right w:val="single" w:sz="4" w:space="0" w:color="000000"/>
            </w:tcBorders>
          </w:tcPr>
          <w:p w14:paraId="517310B3" w14:textId="77777777" w:rsidR="001E5E45" w:rsidRPr="00D7544F" w:rsidRDefault="001E5E45" w:rsidP="001E5E45">
            <w:pPr>
              <w:widowControl w:val="0"/>
              <w:tabs>
                <w:tab w:val="left" w:pos="1134"/>
              </w:tabs>
              <w:suppressAutoHyphen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Osiągnięcia naukowe i doświadczenie dydaktyczne</w:t>
            </w:r>
          </w:p>
        </w:tc>
      </w:tr>
      <w:tr w:rsidR="001E5E45" w:rsidRPr="00D7544F" w14:paraId="05BC9CE0" w14:textId="77777777" w:rsidTr="00A91B67">
        <w:trPr>
          <w:trHeight w:val="1637"/>
        </w:trPr>
        <w:tc>
          <w:tcPr>
            <w:tcW w:w="9167" w:type="dxa"/>
            <w:tcBorders>
              <w:top w:val="single" w:sz="4" w:space="0" w:color="000000"/>
              <w:left w:val="single" w:sz="4" w:space="0" w:color="000000"/>
              <w:bottom w:val="single" w:sz="4" w:space="0" w:color="000000"/>
              <w:right w:val="single" w:sz="4" w:space="0" w:color="000000"/>
            </w:tcBorders>
          </w:tcPr>
          <w:p w14:paraId="57E21057" w14:textId="77777777" w:rsidR="001E5E45" w:rsidRPr="003D7C38" w:rsidRDefault="00D7544F" w:rsidP="00D7544F">
            <w:pPr>
              <w:jc w:val="both"/>
              <w:rPr>
                <w:rFonts w:asciiTheme="minorHAnsi" w:hAnsiTheme="minorHAnsi"/>
                <w:lang w:val="en-GB"/>
              </w:rPr>
            </w:pPr>
            <w:r w:rsidRPr="00D7544F">
              <w:rPr>
                <w:rFonts w:asciiTheme="minorHAnsi" w:hAnsiTheme="minorHAnsi"/>
              </w:rPr>
              <w:t xml:space="preserve">Swoje badania prezentował m. in. podczas warsztatów </w:t>
            </w:r>
            <w:proofErr w:type="spellStart"/>
            <w:r w:rsidRPr="00D7544F">
              <w:rPr>
                <w:rFonts w:asciiTheme="minorHAnsi" w:hAnsiTheme="minorHAnsi"/>
              </w:rPr>
              <w:t>European</w:t>
            </w:r>
            <w:proofErr w:type="spellEnd"/>
            <w:r w:rsidRPr="00D7544F">
              <w:rPr>
                <w:rFonts w:asciiTheme="minorHAnsi" w:hAnsiTheme="minorHAnsi"/>
              </w:rPr>
              <w:t xml:space="preserve"> Workshop on Applied </w:t>
            </w:r>
            <w:proofErr w:type="spellStart"/>
            <w:r w:rsidRPr="00D7544F">
              <w:rPr>
                <w:rFonts w:asciiTheme="minorHAnsi" w:hAnsiTheme="minorHAnsi"/>
              </w:rPr>
              <w:t>Cultural</w:t>
            </w:r>
            <w:proofErr w:type="spellEnd"/>
            <w:r w:rsidRPr="00D7544F">
              <w:rPr>
                <w:rFonts w:asciiTheme="minorHAnsi" w:hAnsiTheme="minorHAnsi"/>
              </w:rPr>
              <w:t xml:space="preserve"> </w:t>
            </w:r>
            <w:proofErr w:type="spellStart"/>
            <w:r w:rsidRPr="00D7544F">
              <w:rPr>
                <w:rFonts w:asciiTheme="minorHAnsi" w:hAnsiTheme="minorHAnsi"/>
              </w:rPr>
              <w:t>Economics</w:t>
            </w:r>
            <w:proofErr w:type="spellEnd"/>
            <w:r w:rsidRPr="00D7544F">
              <w:rPr>
                <w:rFonts w:asciiTheme="minorHAnsi" w:hAnsiTheme="minorHAnsi"/>
              </w:rPr>
              <w:t xml:space="preserve"> (EWACE) 2019 i 2022 czy warsztatów w roku 2020 “</w:t>
            </w:r>
            <w:proofErr w:type="spellStart"/>
            <w:r w:rsidRPr="00D7544F">
              <w:rPr>
                <w:rFonts w:asciiTheme="minorHAnsi" w:hAnsiTheme="minorHAnsi"/>
              </w:rPr>
              <w:t>Economics</w:t>
            </w:r>
            <w:proofErr w:type="spellEnd"/>
            <w:r w:rsidRPr="00D7544F">
              <w:rPr>
                <w:rFonts w:asciiTheme="minorHAnsi" w:hAnsiTheme="minorHAnsi"/>
              </w:rPr>
              <w:t xml:space="preserve"> of Copyright in the </w:t>
            </w:r>
            <w:proofErr w:type="spellStart"/>
            <w:r w:rsidRPr="00D7544F">
              <w:rPr>
                <w:rFonts w:asciiTheme="minorHAnsi" w:hAnsiTheme="minorHAnsi"/>
              </w:rPr>
              <w:t>Cultural</w:t>
            </w:r>
            <w:proofErr w:type="spellEnd"/>
            <w:r w:rsidRPr="00D7544F">
              <w:rPr>
                <w:rFonts w:asciiTheme="minorHAnsi" w:hAnsiTheme="minorHAnsi"/>
              </w:rPr>
              <w:t xml:space="preserve"> and Creative </w:t>
            </w:r>
            <w:proofErr w:type="spellStart"/>
            <w:r w:rsidRPr="00D7544F">
              <w:rPr>
                <w:rFonts w:asciiTheme="minorHAnsi" w:hAnsiTheme="minorHAnsi"/>
              </w:rPr>
              <w:t>Industries</w:t>
            </w:r>
            <w:proofErr w:type="spellEnd"/>
            <w:r w:rsidRPr="00D7544F">
              <w:rPr>
                <w:rFonts w:asciiTheme="minorHAnsi" w:hAnsiTheme="minorHAnsi"/>
              </w:rPr>
              <w:t xml:space="preserve">” Centre for </w:t>
            </w:r>
            <w:proofErr w:type="spellStart"/>
            <w:r w:rsidRPr="00D7544F">
              <w:rPr>
                <w:rFonts w:asciiTheme="minorHAnsi" w:hAnsiTheme="minorHAnsi"/>
              </w:rPr>
              <w:t>Intellectual</w:t>
            </w:r>
            <w:proofErr w:type="spellEnd"/>
            <w:r w:rsidRPr="00D7544F">
              <w:rPr>
                <w:rFonts w:asciiTheme="minorHAnsi" w:hAnsiTheme="minorHAnsi"/>
              </w:rPr>
              <w:t xml:space="preserve"> </w:t>
            </w:r>
            <w:proofErr w:type="spellStart"/>
            <w:r w:rsidRPr="00D7544F">
              <w:rPr>
                <w:rFonts w:asciiTheme="minorHAnsi" w:hAnsiTheme="minorHAnsi"/>
              </w:rPr>
              <w:t>Property</w:t>
            </w:r>
            <w:proofErr w:type="spellEnd"/>
            <w:r w:rsidRPr="00D7544F">
              <w:rPr>
                <w:rFonts w:asciiTheme="minorHAnsi" w:hAnsiTheme="minorHAnsi"/>
              </w:rPr>
              <w:t xml:space="preserve"> Policy &amp; Management na Uniwersytecie w Bournemouth; a </w:t>
            </w:r>
            <w:proofErr w:type="spellStart"/>
            <w:r w:rsidRPr="00D7544F">
              <w:rPr>
                <w:rFonts w:asciiTheme="minorHAnsi" w:hAnsiTheme="minorHAnsi"/>
              </w:rPr>
              <w:t>takżę</w:t>
            </w:r>
            <w:proofErr w:type="spellEnd"/>
            <w:r w:rsidRPr="00D7544F">
              <w:rPr>
                <w:rFonts w:asciiTheme="minorHAnsi" w:hAnsiTheme="minorHAnsi"/>
              </w:rPr>
              <w:t xml:space="preserve"> konferencji </w:t>
            </w:r>
            <w:proofErr w:type="spellStart"/>
            <w:r w:rsidRPr="00D7544F">
              <w:rPr>
                <w:rFonts w:asciiTheme="minorHAnsi" w:hAnsiTheme="minorHAnsi"/>
              </w:rPr>
              <w:t>Association</w:t>
            </w:r>
            <w:proofErr w:type="spellEnd"/>
            <w:r w:rsidRPr="00D7544F">
              <w:rPr>
                <w:rFonts w:asciiTheme="minorHAnsi" w:hAnsiTheme="minorHAnsi"/>
              </w:rPr>
              <w:t xml:space="preserve"> for </w:t>
            </w:r>
            <w:proofErr w:type="spellStart"/>
            <w:r w:rsidRPr="00D7544F">
              <w:rPr>
                <w:rFonts w:asciiTheme="minorHAnsi" w:hAnsiTheme="minorHAnsi"/>
              </w:rPr>
              <w:t>Cultural</w:t>
            </w:r>
            <w:proofErr w:type="spellEnd"/>
            <w:r w:rsidRPr="00D7544F">
              <w:rPr>
                <w:rFonts w:asciiTheme="minorHAnsi" w:hAnsiTheme="minorHAnsi"/>
              </w:rPr>
              <w:t xml:space="preserve"> </w:t>
            </w:r>
            <w:proofErr w:type="spellStart"/>
            <w:r w:rsidRPr="00D7544F">
              <w:rPr>
                <w:rFonts w:asciiTheme="minorHAnsi" w:hAnsiTheme="minorHAnsi"/>
              </w:rPr>
              <w:t>Economics</w:t>
            </w:r>
            <w:proofErr w:type="spellEnd"/>
            <w:r w:rsidRPr="00D7544F">
              <w:rPr>
                <w:rFonts w:asciiTheme="minorHAnsi" w:hAnsiTheme="minorHAnsi"/>
              </w:rPr>
              <w:t xml:space="preserve"> International 2018 i 2021 oraz polskiej “Komunikacja-Media-Kultura w erze nowych mediów” na Uniwersytecie Warszawskim. O badaniach opowiadał także podczas konferencji </w:t>
            </w:r>
            <w:proofErr w:type="spellStart"/>
            <w:r w:rsidRPr="00D7544F">
              <w:rPr>
                <w:rFonts w:asciiTheme="minorHAnsi" w:hAnsiTheme="minorHAnsi"/>
              </w:rPr>
              <w:t>CopyCamp</w:t>
            </w:r>
            <w:proofErr w:type="spellEnd"/>
            <w:r w:rsidRPr="00D7544F">
              <w:rPr>
                <w:rFonts w:asciiTheme="minorHAnsi" w:hAnsiTheme="minorHAnsi"/>
              </w:rPr>
              <w:t xml:space="preserve"> w latach 2014, 2017 i 2018. </w:t>
            </w:r>
            <w:proofErr w:type="spellStart"/>
            <w:r w:rsidRPr="003D7C38">
              <w:rPr>
                <w:rFonts w:asciiTheme="minorHAnsi" w:hAnsiTheme="minorHAnsi"/>
                <w:lang w:val="en-GB"/>
              </w:rPr>
              <w:t>Uczestniczył</w:t>
            </w:r>
            <w:proofErr w:type="spellEnd"/>
            <w:r w:rsidRPr="003D7C38">
              <w:rPr>
                <w:rFonts w:asciiTheme="minorHAnsi" w:hAnsiTheme="minorHAnsi"/>
                <w:lang w:val="en-GB"/>
              </w:rPr>
              <w:t xml:space="preserve"> </w:t>
            </w:r>
            <w:proofErr w:type="spellStart"/>
            <w:r w:rsidRPr="003D7C38">
              <w:rPr>
                <w:rFonts w:asciiTheme="minorHAnsi" w:hAnsiTheme="minorHAnsi"/>
                <w:lang w:val="en-GB"/>
              </w:rPr>
              <w:t>także</w:t>
            </w:r>
            <w:proofErr w:type="spellEnd"/>
            <w:r w:rsidRPr="003D7C38">
              <w:rPr>
                <w:rFonts w:asciiTheme="minorHAnsi" w:hAnsiTheme="minorHAnsi"/>
                <w:lang w:val="en-GB"/>
              </w:rPr>
              <w:t xml:space="preserve"> w </w:t>
            </w:r>
            <w:proofErr w:type="spellStart"/>
            <w:r w:rsidRPr="003D7C38">
              <w:rPr>
                <w:rFonts w:asciiTheme="minorHAnsi" w:hAnsiTheme="minorHAnsi"/>
                <w:lang w:val="en-GB"/>
              </w:rPr>
              <w:t>konferencji</w:t>
            </w:r>
            <w:proofErr w:type="spellEnd"/>
            <w:r w:rsidRPr="003D7C38">
              <w:rPr>
                <w:rFonts w:asciiTheme="minorHAnsi" w:hAnsiTheme="minorHAnsi"/>
                <w:lang w:val="en-GB"/>
              </w:rPr>
              <w:t xml:space="preserve"> </w:t>
            </w:r>
            <w:proofErr w:type="spellStart"/>
            <w:r w:rsidRPr="003D7C38">
              <w:rPr>
                <w:rFonts w:asciiTheme="minorHAnsi" w:hAnsiTheme="minorHAnsi"/>
                <w:lang w:val="en-GB"/>
              </w:rPr>
              <w:t>Mallen</w:t>
            </w:r>
            <w:proofErr w:type="spellEnd"/>
            <w:r w:rsidRPr="003D7C38">
              <w:rPr>
                <w:rFonts w:asciiTheme="minorHAnsi" w:hAnsiTheme="minorHAnsi"/>
                <w:lang w:val="en-GB"/>
              </w:rPr>
              <w:t xml:space="preserve"> („</w:t>
            </w:r>
            <w:proofErr w:type="spellStart"/>
            <w:r w:rsidRPr="003D7C38">
              <w:rPr>
                <w:rFonts w:asciiTheme="minorHAnsi" w:hAnsiTheme="minorHAnsi"/>
                <w:lang w:val="en-GB"/>
              </w:rPr>
              <w:t>Mallen</w:t>
            </w:r>
            <w:proofErr w:type="spellEnd"/>
            <w:r w:rsidRPr="003D7C38">
              <w:rPr>
                <w:rFonts w:asciiTheme="minorHAnsi" w:hAnsiTheme="minorHAnsi"/>
                <w:lang w:val="en-GB"/>
              </w:rPr>
              <w:t xml:space="preserve"> Scholars and Practitioners in Filmed Entertainment Economics”) w </w:t>
            </w:r>
            <w:proofErr w:type="spellStart"/>
            <w:r w:rsidRPr="003D7C38">
              <w:rPr>
                <w:rFonts w:asciiTheme="minorHAnsi" w:hAnsiTheme="minorHAnsi"/>
                <w:lang w:val="en-GB"/>
              </w:rPr>
              <w:t>roku</w:t>
            </w:r>
            <w:proofErr w:type="spellEnd"/>
            <w:r w:rsidRPr="003D7C38">
              <w:rPr>
                <w:rFonts w:asciiTheme="minorHAnsi" w:hAnsiTheme="minorHAnsi"/>
                <w:lang w:val="en-GB"/>
              </w:rPr>
              <w:t xml:space="preserve"> 2018 w </w:t>
            </w:r>
            <w:proofErr w:type="spellStart"/>
            <w:r w:rsidRPr="003D7C38">
              <w:rPr>
                <w:rFonts w:asciiTheme="minorHAnsi" w:hAnsiTheme="minorHAnsi"/>
                <w:lang w:val="en-GB"/>
              </w:rPr>
              <w:t>Berlinie</w:t>
            </w:r>
            <w:proofErr w:type="spellEnd"/>
            <w:r w:rsidRPr="003D7C38">
              <w:rPr>
                <w:rFonts w:asciiTheme="minorHAnsi" w:hAnsiTheme="minorHAnsi"/>
                <w:lang w:val="en-GB"/>
              </w:rPr>
              <w:t xml:space="preserve"> </w:t>
            </w:r>
            <w:proofErr w:type="spellStart"/>
            <w:r w:rsidRPr="003D7C38">
              <w:rPr>
                <w:rFonts w:asciiTheme="minorHAnsi" w:hAnsiTheme="minorHAnsi"/>
                <w:lang w:val="en-GB"/>
              </w:rPr>
              <w:t>i</w:t>
            </w:r>
            <w:proofErr w:type="spellEnd"/>
            <w:r w:rsidRPr="003D7C38">
              <w:rPr>
                <w:rFonts w:asciiTheme="minorHAnsi" w:hAnsiTheme="minorHAnsi"/>
                <w:lang w:val="en-GB"/>
              </w:rPr>
              <w:t xml:space="preserve"> </w:t>
            </w:r>
            <w:proofErr w:type="spellStart"/>
            <w:r w:rsidRPr="003D7C38">
              <w:rPr>
                <w:rFonts w:asciiTheme="minorHAnsi" w:hAnsiTheme="minorHAnsi"/>
                <w:lang w:val="en-GB"/>
              </w:rPr>
              <w:t>konferencji</w:t>
            </w:r>
            <w:proofErr w:type="spellEnd"/>
            <w:r w:rsidRPr="003D7C38">
              <w:rPr>
                <w:rFonts w:asciiTheme="minorHAnsi" w:hAnsiTheme="minorHAnsi"/>
                <w:lang w:val="en-GB"/>
              </w:rPr>
              <w:t xml:space="preserve"> Interdisciplinary European Conference on Entrepreneurship Research (IECER) w 2019.</w:t>
            </w:r>
          </w:p>
          <w:p w14:paraId="1F61CB2F" w14:textId="25E41BC8" w:rsidR="00D7544F" w:rsidRPr="00D7544F" w:rsidRDefault="00D7544F" w:rsidP="00D7544F">
            <w:pPr>
              <w:rPr>
                <w:rFonts w:asciiTheme="minorHAnsi" w:hAnsiTheme="minorHAnsi"/>
              </w:rPr>
            </w:pPr>
            <w:r w:rsidRPr="00D7544F">
              <w:rPr>
                <w:rFonts w:asciiTheme="minorHAnsi" w:hAnsiTheme="minorHAnsi"/>
              </w:rPr>
              <w:t xml:space="preserve">Na Wydziale Nauk Ekonomicznych uczy przedmiotów </w:t>
            </w:r>
            <w:proofErr w:type="spellStart"/>
            <w:r w:rsidRPr="00D7544F">
              <w:rPr>
                <w:rFonts w:asciiTheme="minorHAnsi" w:hAnsiTheme="minorHAnsi"/>
              </w:rPr>
              <w:t>Reproducible</w:t>
            </w:r>
            <w:proofErr w:type="spellEnd"/>
            <w:r w:rsidRPr="00D7544F">
              <w:rPr>
                <w:rFonts w:asciiTheme="minorHAnsi" w:hAnsiTheme="minorHAnsi"/>
              </w:rPr>
              <w:t xml:space="preserve"> </w:t>
            </w:r>
            <w:proofErr w:type="spellStart"/>
            <w:r w:rsidRPr="00D7544F">
              <w:rPr>
                <w:rFonts w:asciiTheme="minorHAnsi" w:hAnsiTheme="minorHAnsi"/>
              </w:rPr>
              <w:t>Research</w:t>
            </w:r>
            <w:proofErr w:type="spellEnd"/>
            <w:r w:rsidRPr="00D7544F">
              <w:rPr>
                <w:rFonts w:asciiTheme="minorHAnsi" w:hAnsiTheme="minorHAnsi"/>
              </w:rPr>
              <w:t xml:space="preserve"> i Web </w:t>
            </w:r>
            <w:proofErr w:type="spellStart"/>
            <w:r w:rsidRPr="00D7544F">
              <w:rPr>
                <w:rFonts w:asciiTheme="minorHAnsi" w:hAnsiTheme="minorHAnsi"/>
              </w:rPr>
              <w:t>scraping</w:t>
            </w:r>
            <w:proofErr w:type="spellEnd"/>
            <w:r w:rsidRPr="00D7544F">
              <w:rPr>
                <w:rFonts w:asciiTheme="minorHAnsi" w:hAnsiTheme="minorHAnsi"/>
              </w:rPr>
              <w:t xml:space="preserve"> w R oraz współprowadzi seminaria licencjackie i magisterskie „Teatr, Muzyka, Cyfryzacja – Ekonomia kultury i cyfrowej rozrywki”. W przeszłości prowadził także ćwiczenia z Rachunku Prawdopodobieństwa.</w:t>
            </w:r>
          </w:p>
        </w:tc>
      </w:tr>
      <w:tr w:rsidR="001E5E45" w:rsidRPr="00D7544F" w14:paraId="4BA5A70B" w14:textId="77777777" w:rsidTr="00A91B67">
        <w:tc>
          <w:tcPr>
            <w:tcW w:w="9167" w:type="dxa"/>
            <w:tcBorders>
              <w:top w:val="single" w:sz="4" w:space="0" w:color="000000"/>
              <w:left w:val="single" w:sz="4" w:space="0" w:color="000000"/>
              <w:bottom w:val="single" w:sz="4" w:space="0" w:color="000000"/>
              <w:right w:val="single" w:sz="4" w:space="0" w:color="000000"/>
            </w:tcBorders>
          </w:tcPr>
          <w:p w14:paraId="2FDAE5D6" w14:textId="77777777" w:rsidR="001E5E45" w:rsidRPr="003D7C38" w:rsidRDefault="001E5E45" w:rsidP="001E5E45">
            <w:pPr>
              <w:widowControl w:val="0"/>
              <w:tabs>
                <w:tab w:val="left" w:pos="720"/>
              </w:tabs>
              <w:suppressAutoHyphens/>
              <w:ind w:right="503"/>
              <w:jc w:val="both"/>
              <w:rPr>
                <w:rFonts w:asciiTheme="minorHAnsi" w:eastAsia="Arial" w:hAnsiTheme="minorHAnsi" w:cs="Arial"/>
                <w:b/>
                <w:bCs/>
                <w:color w:val="000000"/>
                <w:lang w:val="en-GB"/>
              </w:rPr>
            </w:pPr>
            <w:proofErr w:type="spellStart"/>
            <w:r w:rsidRPr="003D7C38">
              <w:rPr>
                <w:rFonts w:asciiTheme="minorHAnsi" w:eastAsia="Arial" w:hAnsiTheme="minorHAnsi" w:cs="Arial"/>
                <w:b/>
                <w:bCs/>
                <w:color w:val="000000"/>
                <w:lang w:val="en-GB"/>
              </w:rPr>
              <w:t>Ostatnie</w:t>
            </w:r>
            <w:proofErr w:type="spellEnd"/>
            <w:r w:rsidRPr="003D7C38">
              <w:rPr>
                <w:rFonts w:asciiTheme="minorHAnsi" w:eastAsia="Arial" w:hAnsiTheme="minorHAnsi" w:cs="Arial"/>
                <w:b/>
                <w:bCs/>
                <w:color w:val="000000"/>
                <w:lang w:val="en-GB"/>
              </w:rPr>
              <w:t xml:space="preserve"> </w:t>
            </w:r>
            <w:proofErr w:type="spellStart"/>
            <w:r w:rsidRPr="003D7C38">
              <w:rPr>
                <w:rFonts w:asciiTheme="minorHAnsi" w:eastAsia="Arial" w:hAnsiTheme="minorHAnsi" w:cs="Arial"/>
                <w:b/>
                <w:bCs/>
                <w:color w:val="000000"/>
                <w:lang w:val="en-GB"/>
              </w:rPr>
              <w:t>publikacje</w:t>
            </w:r>
            <w:proofErr w:type="spellEnd"/>
            <w:r w:rsidRPr="003D7C38">
              <w:rPr>
                <w:rFonts w:asciiTheme="minorHAnsi" w:eastAsia="Arial" w:hAnsiTheme="minorHAnsi" w:cs="Arial"/>
                <w:b/>
                <w:bCs/>
                <w:color w:val="000000"/>
                <w:lang w:val="en-GB"/>
              </w:rPr>
              <w:t>:</w:t>
            </w:r>
          </w:p>
          <w:p w14:paraId="0BBDA631"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Hardy, W. (2021) Displacement from piracy in the American comic book market. </w:t>
            </w:r>
            <w:r w:rsidRPr="003D7C38">
              <w:rPr>
                <w:rFonts w:asciiTheme="minorHAnsi" w:hAnsiTheme="minorHAnsi"/>
                <w:i/>
                <w:lang w:val="en-GB"/>
              </w:rPr>
              <w:t xml:space="preserve">Information Economics and Policy </w:t>
            </w:r>
            <w:r w:rsidRPr="003D7C38">
              <w:rPr>
                <w:rFonts w:asciiTheme="minorHAnsi" w:hAnsiTheme="minorHAnsi"/>
                <w:lang w:val="en-GB"/>
              </w:rPr>
              <w:t>57.</w:t>
            </w:r>
          </w:p>
          <w:p w14:paraId="059D6545"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Hardy, W. (2021) Brace yourselves, pirates are coming! the effects of Game of Thrones leak on TV viewership. </w:t>
            </w:r>
            <w:r w:rsidRPr="003D7C38">
              <w:rPr>
                <w:rFonts w:asciiTheme="minorHAnsi" w:hAnsiTheme="minorHAnsi"/>
                <w:i/>
                <w:lang w:val="en-GB"/>
              </w:rPr>
              <w:t>Journal of Cultural Economics</w:t>
            </w:r>
            <w:r w:rsidRPr="003D7C38">
              <w:rPr>
                <w:rFonts w:asciiTheme="minorHAnsi" w:hAnsiTheme="minorHAnsi"/>
                <w:lang w:val="en-GB"/>
              </w:rPr>
              <w:t xml:space="preserve"> 46, pp. 27-55.</w:t>
            </w:r>
          </w:p>
          <w:p w14:paraId="0242B5C7"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w:t>
            </w:r>
            <w:proofErr w:type="spellStart"/>
            <w:r w:rsidRPr="003D7C38">
              <w:rPr>
                <w:rFonts w:asciiTheme="minorHAnsi" w:hAnsiTheme="minorHAnsi"/>
                <w:lang w:val="en-GB"/>
              </w:rPr>
              <w:t>Tyrowicz</w:t>
            </w:r>
            <w:proofErr w:type="spellEnd"/>
            <w:r w:rsidRPr="003D7C38">
              <w:rPr>
                <w:rFonts w:asciiTheme="minorHAnsi" w:hAnsiTheme="minorHAnsi"/>
                <w:lang w:val="en-GB"/>
              </w:rPr>
              <w:t xml:space="preserve">, J., Krawczyk, M., Hardy, W. (2020) Friends or foes? A meta-analysis of the relationship between “online piracy” and the sales of cultural goods. </w:t>
            </w:r>
            <w:r w:rsidRPr="003D7C38">
              <w:rPr>
                <w:rFonts w:asciiTheme="minorHAnsi" w:hAnsiTheme="minorHAnsi"/>
                <w:i/>
                <w:lang w:val="en-GB"/>
              </w:rPr>
              <w:t>Information Economics and Policy</w:t>
            </w:r>
            <w:r w:rsidRPr="003D7C38">
              <w:rPr>
                <w:rFonts w:asciiTheme="minorHAnsi" w:hAnsiTheme="minorHAnsi"/>
                <w:lang w:val="en-GB"/>
              </w:rPr>
              <w:t xml:space="preserve"> 53.</w:t>
            </w:r>
          </w:p>
          <w:p w14:paraId="54443F20" w14:textId="77777777" w:rsidR="00D7544F" w:rsidRPr="00D7544F" w:rsidRDefault="00D7544F" w:rsidP="00D7544F">
            <w:pPr>
              <w:rPr>
                <w:rFonts w:asciiTheme="minorHAnsi" w:hAnsiTheme="minorHAnsi"/>
              </w:rPr>
            </w:pPr>
            <w:r w:rsidRPr="003D7C38">
              <w:rPr>
                <w:rFonts w:asciiTheme="minorHAnsi" w:hAnsiTheme="minorHAnsi"/>
                <w:lang w:val="en-GB"/>
              </w:rPr>
              <w:t xml:space="preserve">- Krawczyk, M., </w:t>
            </w:r>
            <w:proofErr w:type="spellStart"/>
            <w:r w:rsidRPr="003D7C38">
              <w:rPr>
                <w:rFonts w:asciiTheme="minorHAnsi" w:hAnsiTheme="minorHAnsi"/>
                <w:lang w:val="en-GB"/>
              </w:rPr>
              <w:t>Tyrowicz</w:t>
            </w:r>
            <w:proofErr w:type="spellEnd"/>
            <w:r w:rsidRPr="003D7C38">
              <w:rPr>
                <w:rFonts w:asciiTheme="minorHAnsi" w:hAnsiTheme="minorHAnsi"/>
                <w:lang w:val="en-GB"/>
              </w:rPr>
              <w:t xml:space="preserve">, J., Hardy, W. (2020) Online and physical appropriation: evidence from a vignette experiment on copyright infringement. </w:t>
            </w:r>
            <w:proofErr w:type="spellStart"/>
            <w:r w:rsidRPr="00D7544F">
              <w:rPr>
                <w:rFonts w:asciiTheme="minorHAnsi" w:hAnsiTheme="minorHAnsi"/>
                <w:i/>
              </w:rPr>
              <w:t>Behaviour</w:t>
            </w:r>
            <w:proofErr w:type="spellEnd"/>
            <w:r w:rsidRPr="00D7544F">
              <w:rPr>
                <w:rFonts w:asciiTheme="minorHAnsi" w:hAnsiTheme="minorHAnsi"/>
                <w:i/>
              </w:rPr>
              <w:t xml:space="preserve"> &amp; Information Technology</w:t>
            </w:r>
            <w:r w:rsidRPr="00D7544F">
              <w:rPr>
                <w:rFonts w:asciiTheme="minorHAnsi" w:hAnsiTheme="minorHAnsi"/>
              </w:rPr>
              <w:t xml:space="preserve"> 39(4), pp. 481-496.</w:t>
            </w:r>
          </w:p>
          <w:p w14:paraId="5936926E" w14:textId="77777777" w:rsidR="00D7544F" w:rsidRPr="00D7544F" w:rsidRDefault="00D7544F" w:rsidP="00D7544F">
            <w:pPr>
              <w:rPr>
                <w:rFonts w:asciiTheme="minorHAnsi" w:hAnsiTheme="minorHAnsi"/>
              </w:rPr>
            </w:pPr>
            <w:r w:rsidRPr="00D7544F">
              <w:rPr>
                <w:rFonts w:asciiTheme="minorHAnsi" w:hAnsiTheme="minorHAnsi"/>
              </w:rPr>
              <w:t xml:space="preserve">- Sokołowski, J., Hardy, W., Lewandowski, P., Wyrzykowska, K., </w:t>
            </w:r>
            <w:proofErr w:type="spellStart"/>
            <w:r w:rsidRPr="00D7544F">
              <w:rPr>
                <w:rFonts w:asciiTheme="minorHAnsi" w:hAnsiTheme="minorHAnsi"/>
              </w:rPr>
              <w:t>Messyasz</w:t>
            </w:r>
            <w:proofErr w:type="spellEnd"/>
            <w:r w:rsidRPr="00D7544F">
              <w:rPr>
                <w:rFonts w:asciiTheme="minorHAnsi" w:hAnsiTheme="minorHAnsi"/>
              </w:rPr>
              <w:t xml:space="preserve">, K., Szczepaniak, K., Frankiewicz-Olczak, I. (2019). </w:t>
            </w:r>
            <w:r w:rsidRPr="00D7544F">
              <w:rPr>
                <w:rFonts w:asciiTheme="minorHAnsi" w:hAnsiTheme="minorHAnsi"/>
                <w:i/>
              </w:rPr>
              <w:t>Kompleksowe badanie polskiego rynku muzycznego</w:t>
            </w:r>
            <w:r w:rsidRPr="00D7544F">
              <w:rPr>
                <w:rFonts w:asciiTheme="minorHAnsi" w:hAnsiTheme="minorHAnsi"/>
              </w:rPr>
              <w:t>. Raport dla Ministerstwa Kultury i Dziedzictwa Narodowego.</w:t>
            </w:r>
          </w:p>
          <w:p w14:paraId="1D9C74B5"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Hardy, W. (2019) </w:t>
            </w:r>
            <w:r w:rsidRPr="003D7C38">
              <w:rPr>
                <w:rFonts w:asciiTheme="minorHAnsi" w:hAnsiTheme="minorHAnsi"/>
                <w:i/>
                <w:lang w:val="en-GB"/>
              </w:rPr>
              <w:t>Digital disruption in the creative industries: the case of the American comic book market.</w:t>
            </w:r>
            <w:r w:rsidRPr="003D7C38">
              <w:rPr>
                <w:rFonts w:asciiTheme="minorHAnsi" w:hAnsiTheme="minorHAnsi"/>
                <w:lang w:val="en-GB"/>
              </w:rPr>
              <w:t xml:space="preserve"> </w:t>
            </w:r>
            <w:proofErr w:type="spellStart"/>
            <w:r w:rsidRPr="003D7C38">
              <w:rPr>
                <w:rFonts w:asciiTheme="minorHAnsi" w:hAnsiTheme="minorHAnsi"/>
                <w:lang w:val="en-GB"/>
              </w:rPr>
              <w:t>Praca</w:t>
            </w:r>
            <w:proofErr w:type="spellEnd"/>
            <w:r w:rsidRPr="003D7C38">
              <w:rPr>
                <w:rFonts w:asciiTheme="minorHAnsi" w:hAnsiTheme="minorHAnsi"/>
                <w:lang w:val="en-GB"/>
              </w:rPr>
              <w:t xml:space="preserve"> </w:t>
            </w:r>
            <w:proofErr w:type="spellStart"/>
            <w:r w:rsidRPr="003D7C38">
              <w:rPr>
                <w:rFonts w:asciiTheme="minorHAnsi" w:hAnsiTheme="minorHAnsi"/>
                <w:lang w:val="en-GB"/>
              </w:rPr>
              <w:t>doktorska</w:t>
            </w:r>
            <w:proofErr w:type="spellEnd"/>
            <w:r w:rsidRPr="003D7C38">
              <w:rPr>
                <w:rFonts w:asciiTheme="minorHAnsi" w:hAnsiTheme="minorHAnsi"/>
                <w:lang w:val="en-GB"/>
              </w:rPr>
              <w:t xml:space="preserve"> </w:t>
            </w:r>
            <w:proofErr w:type="spellStart"/>
            <w:r w:rsidRPr="003D7C38">
              <w:rPr>
                <w:rFonts w:asciiTheme="minorHAnsi" w:hAnsiTheme="minorHAnsi"/>
                <w:lang w:val="en-GB"/>
              </w:rPr>
              <w:t>na</w:t>
            </w:r>
            <w:proofErr w:type="spellEnd"/>
            <w:r w:rsidRPr="003D7C38">
              <w:rPr>
                <w:rFonts w:asciiTheme="minorHAnsi" w:hAnsiTheme="minorHAnsi"/>
                <w:lang w:val="en-GB"/>
              </w:rPr>
              <w:t xml:space="preserve"> </w:t>
            </w:r>
            <w:proofErr w:type="spellStart"/>
            <w:r w:rsidRPr="003D7C38">
              <w:rPr>
                <w:rFonts w:asciiTheme="minorHAnsi" w:hAnsiTheme="minorHAnsi"/>
                <w:lang w:val="en-GB"/>
              </w:rPr>
              <w:t>Wydziale</w:t>
            </w:r>
            <w:proofErr w:type="spellEnd"/>
            <w:r w:rsidRPr="003D7C38">
              <w:rPr>
                <w:rFonts w:asciiTheme="minorHAnsi" w:hAnsiTheme="minorHAnsi"/>
                <w:lang w:val="en-GB"/>
              </w:rPr>
              <w:t xml:space="preserve"> </w:t>
            </w:r>
            <w:proofErr w:type="spellStart"/>
            <w:r w:rsidRPr="003D7C38">
              <w:rPr>
                <w:rFonts w:asciiTheme="minorHAnsi" w:hAnsiTheme="minorHAnsi"/>
                <w:lang w:val="en-GB"/>
              </w:rPr>
              <w:t>Nauk</w:t>
            </w:r>
            <w:proofErr w:type="spellEnd"/>
            <w:r w:rsidRPr="003D7C38">
              <w:rPr>
                <w:rFonts w:asciiTheme="minorHAnsi" w:hAnsiTheme="minorHAnsi"/>
                <w:lang w:val="en-GB"/>
              </w:rPr>
              <w:t xml:space="preserve"> </w:t>
            </w:r>
            <w:proofErr w:type="spellStart"/>
            <w:r w:rsidRPr="003D7C38">
              <w:rPr>
                <w:rFonts w:asciiTheme="minorHAnsi" w:hAnsiTheme="minorHAnsi"/>
                <w:lang w:val="en-GB"/>
              </w:rPr>
              <w:t>Ekonomicznych</w:t>
            </w:r>
            <w:proofErr w:type="spellEnd"/>
            <w:r w:rsidRPr="003D7C38">
              <w:rPr>
                <w:rFonts w:asciiTheme="minorHAnsi" w:hAnsiTheme="minorHAnsi"/>
                <w:lang w:val="en-GB"/>
              </w:rPr>
              <w:t xml:space="preserve"> </w:t>
            </w:r>
            <w:proofErr w:type="spellStart"/>
            <w:r w:rsidRPr="003D7C38">
              <w:rPr>
                <w:rFonts w:asciiTheme="minorHAnsi" w:hAnsiTheme="minorHAnsi"/>
                <w:lang w:val="en-GB"/>
              </w:rPr>
              <w:t>Uniwersytetu</w:t>
            </w:r>
            <w:proofErr w:type="spellEnd"/>
            <w:r w:rsidRPr="003D7C38">
              <w:rPr>
                <w:rFonts w:asciiTheme="minorHAnsi" w:hAnsiTheme="minorHAnsi"/>
                <w:lang w:val="en-GB"/>
              </w:rPr>
              <w:t xml:space="preserve"> </w:t>
            </w:r>
            <w:proofErr w:type="spellStart"/>
            <w:r w:rsidRPr="003D7C38">
              <w:rPr>
                <w:rFonts w:asciiTheme="minorHAnsi" w:hAnsiTheme="minorHAnsi"/>
                <w:lang w:val="en-GB"/>
              </w:rPr>
              <w:t>Warszawskiego</w:t>
            </w:r>
            <w:proofErr w:type="spellEnd"/>
            <w:r w:rsidRPr="003D7C38">
              <w:rPr>
                <w:rFonts w:asciiTheme="minorHAnsi" w:hAnsiTheme="minorHAnsi"/>
                <w:lang w:val="en-GB"/>
              </w:rPr>
              <w:t>.</w:t>
            </w:r>
          </w:p>
          <w:p w14:paraId="16360911"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Hardy, W., Krawczyk, M., </w:t>
            </w:r>
            <w:proofErr w:type="spellStart"/>
            <w:r w:rsidRPr="003D7C38">
              <w:rPr>
                <w:rFonts w:asciiTheme="minorHAnsi" w:hAnsiTheme="minorHAnsi"/>
                <w:lang w:val="en-GB"/>
              </w:rPr>
              <w:t>Tyrowicz</w:t>
            </w:r>
            <w:proofErr w:type="spellEnd"/>
            <w:r w:rsidRPr="003D7C38">
              <w:rPr>
                <w:rFonts w:asciiTheme="minorHAnsi" w:hAnsiTheme="minorHAnsi"/>
                <w:lang w:val="en-GB"/>
              </w:rPr>
              <w:t xml:space="preserve">, J. (2019) File sharing as conditional cooperation: evidence from a framed field experiment. </w:t>
            </w:r>
            <w:r w:rsidRPr="003D7C38">
              <w:rPr>
                <w:rFonts w:asciiTheme="minorHAnsi" w:hAnsiTheme="minorHAnsi"/>
                <w:i/>
                <w:lang w:val="en-GB"/>
              </w:rPr>
              <w:t>Applied Economics Letters</w:t>
            </w:r>
            <w:r w:rsidRPr="003D7C38">
              <w:rPr>
                <w:rFonts w:asciiTheme="minorHAnsi" w:hAnsiTheme="minorHAnsi"/>
                <w:lang w:val="en-GB"/>
              </w:rPr>
              <w:t xml:space="preserve"> 26(2). </w:t>
            </w:r>
          </w:p>
          <w:p w14:paraId="32068554" w14:textId="77777777" w:rsidR="00D7544F" w:rsidRPr="003D7C38" w:rsidRDefault="00D7544F" w:rsidP="00D7544F">
            <w:pPr>
              <w:rPr>
                <w:rFonts w:asciiTheme="minorHAnsi" w:hAnsiTheme="minorHAnsi"/>
                <w:lang w:val="en-GB"/>
              </w:rPr>
            </w:pPr>
            <w:r w:rsidRPr="003D7C38">
              <w:rPr>
                <w:rFonts w:asciiTheme="minorHAnsi" w:hAnsiTheme="minorHAnsi"/>
                <w:lang w:val="en-GB"/>
              </w:rPr>
              <w:t xml:space="preserve">- Krawczyk, M., </w:t>
            </w:r>
            <w:proofErr w:type="spellStart"/>
            <w:r w:rsidRPr="003D7C38">
              <w:rPr>
                <w:rFonts w:asciiTheme="minorHAnsi" w:hAnsiTheme="minorHAnsi"/>
                <w:lang w:val="en-GB"/>
              </w:rPr>
              <w:t>Tyrowicz</w:t>
            </w:r>
            <w:proofErr w:type="spellEnd"/>
            <w:r w:rsidRPr="003D7C38">
              <w:rPr>
                <w:rFonts w:asciiTheme="minorHAnsi" w:hAnsiTheme="minorHAnsi"/>
                <w:lang w:val="en-GB"/>
              </w:rPr>
              <w:t xml:space="preserve">, J., </w:t>
            </w:r>
            <w:proofErr w:type="spellStart"/>
            <w:r w:rsidRPr="003D7C38">
              <w:rPr>
                <w:rFonts w:asciiTheme="minorHAnsi" w:hAnsiTheme="minorHAnsi"/>
                <w:lang w:val="en-GB"/>
              </w:rPr>
              <w:t>Kukla-Gryz</w:t>
            </w:r>
            <w:proofErr w:type="spellEnd"/>
            <w:r w:rsidRPr="003D7C38">
              <w:rPr>
                <w:rFonts w:asciiTheme="minorHAnsi" w:hAnsiTheme="minorHAnsi"/>
                <w:lang w:val="en-GB"/>
              </w:rPr>
              <w:t xml:space="preserve">, A., Hardy, W. (2017) Do pirates play fair? Testing copyright awareness of sports viewers. </w:t>
            </w:r>
            <w:r w:rsidRPr="003D7C38">
              <w:rPr>
                <w:rFonts w:asciiTheme="minorHAnsi" w:hAnsiTheme="minorHAnsi"/>
                <w:i/>
                <w:lang w:val="en-GB"/>
              </w:rPr>
              <w:t xml:space="preserve">Behaviour &amp; Information Technology </w:t>
            </w:r>
            <w:r w:rsidRPr="003D7C38">
              <w:rPr>
                <w:rFonts w:asciiTheme="minorHAnsi" w:hAnsiTheme="minorHAnsi"/>
                <w:lang w:val="en-GB"/>
              </w:rPr>
              <w:t>36(6), pp. 650-661.</w:t>
            </w:r>
          </w:p>
          <w:p w14:paraId="3F35AB2D" w14:textId="77777777" w:rsidR="00D7544F" w:rsidRPr="00D7544F" w:rsidRDefault="00D7544F" w:rsidP="00D7544F">
            <w:pPr>
              <w:rPr>
                <w:rFonts w:asciiTheme="minorHAnsi" w:hAnsiTheme="minorHAnsi"/>
              </w:rPr>
            </w:pPr>
            <w:r w:rsidRPr="003D7C38">
              <w:rPr>
                <w:rFonts w:asciiTheme="minorHAnsi" w:hAnsiTheme="minorHAnsi"/>
                <w:lang w:val="en-GB"/>
              </w:rPr>
              <w:t xml:space="preserve">- Hardy, W. (2020) </w:t>
            </w:r>
            <w:r w:rsidRPr="003D7C38">
              <w:rPr>
                <w:rFonts w:asciiTheme="minorHAnsi" w:hAnsiTheme="minorHAnsi"/>
                <w:i/>
                <w:lang w:val="en-GB"/>
              </w:rPr>
              <w:t>Consumer switching costs in a market with legal and pirate providers</w:t>
            </w:r>
            <w:r w:rsidRPr="003D7C38">
              <w:rPr>
                <w:rFonts w:asciiTheme="minorHAnsi" w:hAnsiTheme="minorHAnsi"/>
                <w:lang w:val="en-GB"/>
              </w:rPr>
              <w:t xml:space="preserve">. </w:t>
            </w:r>
            <w:r w:rsidRPr="00D7544F">
              <w:rPr>
                <w:rFonts w:asciiTheme="minorHAnsi" w:hAnsiTheme="minorHAnsi"/>
              </w:rPr>
              <w:t xml:space="preserve">IBS </w:t>
            </w:r>
            <w:proofErr w:type="spellStart"/>
            <w:r w:rsidRPr="00D7544F">
              <w:rPr>
                <w:rFonts w:asciiTheme="minorHAnsi" w:hAnsiTheme="minorHAnsi"/>
              </w:rPr>
              <w:t>Working</w:t>
            </w:r>
            <w:proofErr w:type="spellEnd"/>
            <w:r w:rsidRPr="00D7544F">
              <w:rPr>
                <w:rFonts w:asciiTheme="minorHAnsi" w:hAnsiTheme="minorHAnsi"/>
              </w:rPr>
              <w:t xml:space="preserve"> </w:t>
            </w:r>
            <w:proofErr w:type="spellStart"/>
            <w:r w:rsidRPr="00D7544F">
              <w:rPr>
                <w:rFonts w:asciiTheme="minorHAnsi" w:hAnsiTheme="minorHAnsi"/>
              </w:rPr>
              <w:t>Papers</w:t>
            </w:r>
            <w:proofErr w:type="spellEnd"/>
            <w:r w:rsidRPr="00D7544F">
              <w:rPr>
                <w:rFonts w:asciiTheme="minorHAnsi" w:hAnsiTheme="minorHAnsi"/>
              </w:rPr>
              <w:t xml:space="preserve"> 08/2020.</w:t>
            </w:r>
          </w:p>
          <w:p w14:paraId="2BC1FA22" w14:textId="61E7914A" w:rsidR="001E5E45" w:rsidRPr="00D7544F" w:rsidRDefault="001E5E45" w:rsidP="001E5E45">
            <w:pPr>
              <w:widowControl w:val="0"/>
              <w:tabs>
                <w:tab w:val="left" w:pos="720"/>
              </w:tabs>
              <w:suppressAutoHyphens/>
              <w:spacing w:after="0" w:line="240" w:lineRule="auto"/>
              <w:ind w:right="503"/>
              <w:jc w:val="both"/>
              <w:rPr>
                <w:rFonts w:asciiTheme="minorHAnsi" w:eastAsia="Arial" w:hAnsiTheme="minorHAnsi" w:cs="Arial"/>
                <w:color w:val="000000"/>
              </w:rPr>
            </w:pPr>
          </w:p>
        </w:tc>
      </w:tr>
    </w:tbl>
    <w:p w14:paraId="3C8EE42F" w14:textId="77777777" w:rsidR="001E5E45" w:rsidRPr="00D7544F" w:rsidRDefault="001E5E45">
      <w:pPr>
        <w:tabs>
          <w:tab w:val="left" w:pos="1134"/>
        </w:tabs>
        <w:spacing w:before="120" w:after="0" w:line="240" w:lineRule="auto"/>
        <w:ind w:left="720" w:right="503"/>
        <w:jc w:val="both"/>
        <w:rPr>
          <w:rFonts w:asciiTheme="minorHAnsi" w:eastAsia="Arial" w:hAnsiTheme="minorHAnsi" w:cs="Arial"/>
          <w:color w:val="000000"/>
        </w:rPr>
      </w:pPr>
    </w:p>
    <w:p w14:paraId="06567EF8" w14:textId="34ADFC59" w:rsidR="007A36FC" w:rsidRPr="00D7544F" w:rsidRDefault="007A36FC">
      <w:pPr>
        <w:tabs>
          <w:tab w:val="left" w:pos="1134"/>
        </w:tabs>
        <w:spacing w:before="120" w:after="0" w:line="240" w:lineRule="auto"/>
        <w:ind w:left="720" w:right="503"/>
        <w:jc w:val="both"/>
        <w:rPr>
          <w:rFonts w:asciiTheme="minorHAnsi" w:eastAsia="Arial" w:hAnsiTheme="minorHAnsi" w:cs="Arial"/>
          <w:color w:val="00000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7A36FC" w:rsidRPr="00D7544F" w14:paraId="7F7BA62D" w14:textId="77777777" w:rsidTr="00A91B67">
        <w:tc>
          <w:tcPr>
            <w:tcW w:w="9167" w:type="dxa"/>
            <w:shd w:val="clear" w:color="auto" w:fill="BFBFBF"/>
          </w:tcPr>
          <w:p w14:paraId="48F5243A" w14:textId="1F2B68B5" w:rsidR="007A36FC" w:rsidRPr="00D7544F" w:rsidRDefault="00D7544F"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Dr Aleksandra Wiśniewska</w:t>
            </w:r>
          </w:p>
        </w:tc>
      </w:tr>
      <w:tr w:rsidR="007A36FC" w:rsidRPr="00D7544F" w14:paraId="48EAD8D7" w14:textId="77777777" w:rsidTr="00A91B67">
        <w:tc>
          <w:tcPr>
            <w:tcW w:w="9167" w:type="dxa"/>
          </w:tcPr>
          <w:p w14:paraId="0C08CE9B" w14:textId="7FEFD275" w:rsidR="007A36FC" w:rsidRPr="00D7544F" w:rsidRDefault="00D7544F" w:rsidP="00ED6B28">
            <w:pPr>
              <w:tabs>
                <w:tab w:val="left" w:pos="1134"/>
              </w:tabs>
              <w:ind w:right="503"/>
              <w:jc w:val="both"/>
              <w:rPr>
                <w:rFonts w:asciiTheme="minorHAnsi" w:eastAsia="Arial" w:hAnsiTheme="minorHAnsi" w:cs="Arial"/>
                <w:color w:val="000000"/>
              </w:rPr>
            </w:pPr>
            <w:r w:rsidRPr="00D7544F">
              <w:rPr>
                <w:rFonts w:asciiTheme="minorHAnsi" w:hAnsiTheme="minorHAnsi" w:cs="Tahoma"/>
              </w:rPr>
              <w:t xml:space="preserve">teoretyk i praktyk ekonomii kultury. Doktor w dyscyplinie ekonomia i finanse, adiunkt na Wydziale Nauk Ekonomicznych Uniwersytetu Warszawskiego, wieloletni kierownik produkcji teatralnej. Stypendystka programu Fulbrighta na Uniwersytecie Harvarda (Fulbright Senior </w:t>
            </w:r>
            <w:proofErr w:type="spellStart"/>
            <w:r w:rsidRPr="00D7544F">
              <w:rPr>
                <w:rFonts w:asciiTheme="minorHAnsi" w:hAnsiTheme="minorHAnsi" w:cs="Tahoma"/>
              </w:rPr>
              <w:t>Award</w:t>
            </w:r>
            <w:proofErr w:type="spellEnd"/>
            <w:r w:rsidRPr="00D7544F">
              <w:rPr>
                <w:rFonts w:asciiTheme="minorHAnsi" w:hAnsiTheme="minorHAnsi" w:cs="Tahoma"/>
              </w:rPr>
              <w:t xml:space="preserve"> 2021-22). Współzałożycielka ośrodka badawczego </w:t>
            </w:r>
            <w:proofErr w:type="spellStart"/>
            <w:r w:rsidRPr="00D7544F">
              <w:rPr>
                <w:rFonts w:asciiTheme="minorHAnsi" w:hAnsiTheme="minorHAnsi" w:cs="Tahoma"/>
              </w:rPr>
              <w:t>Association</w:t>
            </w:r>
            <w:proofErr w:type="spellEnd"/>
            <w:r w:rsidRPr="00D7544F">
              <w:rPr>
                <w:rFonts w:asciiTheme="minorHAnsi" w:hAnsiTheme="minorHAnsi" w:cs="Tahoma"/>
              </w:rPr>
              <w:t xml:space="preserve"> for </w:t>
            </w:r>
            <w:proofErr w:type="spellStart"/>
            <w:r w:rsidRPr="00D7544F">
              <w:rPr>
                <w:rFonts w:asciiTheme="minorHAnsi" w:hAnsiTheme="minorHAnsi" w:cs="Tahoma"/>
              </w:rPr>
              <w:t>Cultural</w:t>
            </w:r>
            <w:proofErr w:type="spellEnd"/>
            <w:r w:rsidRPr="00D7544F">
              <w:rPr>
                <w:rFonts w:asciiTheme="minorHAnsi" w:hAnsiTheme="minorHAnsi" w:cs="Tahoma"/>
              </w:rPr>
              <w:t xml:space="preserve"> </w:t>
            </w:r>
            <w:proofErr w:type="spellStart"/>
            <w:r w:rsidRPr="00D7544F">
              <w:rPr>
                <w:rFonts w:asciiTheme="minorHAnsi" w:hAnsiTheme="minorHAnsi" w:cs="Tahoma"/>
              </w:rPr>
              <w:t>Economics</w:t>
            </w:r>
            <w:proofErr w:type="spellEnd"/>
            <w:r w:rsidRPr="00D7544F">
              <w:rPr>
                <w:rFonts w:asciiTheme="minorHAnsi" w:hAnsiTheme="minorHAnsi" w:cs="Tahoma"/>
              </w:rPr>
              <w:t xml:space="preserve"> Poland przy WNE UW. Swoje badania koncentruje wokół tematyki wartości ekonomicznej kultury i ekonomicznego uzasadnienia publicznego finansowania kultury. Współautorka publikacji poświęconych wycenie nierynkowej teatru i innych instytucji kultury, ewaluacji polityk publicznych w zakresie finansowania kultury oraz preferencji społecznych dotyczących konsumpcji kultury. Publikowała w międzynarodowych czasopismach naukowych takich jak „</w:t>
            </w:r>
            <w:proofErr w:type="spellStart"/>
            <w:r w:rsidRPr="00D7544F">
              <w:rPr>
                <w:rFonts w:asciiTheme="minorHAnsi" w:hAnsiTheme="minorHAnsi" w:cs="Tahoma"/>
              </w:rPr>
              <w:t>Journal</w:t>
            </w:r>
            <w:proofErr w:type="spellEnd"/>
            <w:r w:rsidRPr="00D7544F">
              <w:rPr>
                <w:rFonts w:asciiTheme="minorHAnsi" w:hAnsiTheme="minorHAnsi" w:cs="Tahoma"/>
              </w:rPr>
              <w:t xml:space="preserve"> of </w:t>
            </w:r>
            <w:proofErr w:type="spellStart"/>
            <w:r w:rsidRPr="00D7544F">
              <w:rPr>
                <w:rFonts w:asciiTheme="minorHAnsi" w:hAnsiTheme="minorHAnsi" w:cs="Tahoma"/>
              </w:rPr>
              <w:t>Cultural</w:t>
            </w:r>
            <w:proofErr w:type="spellEnd"/>
            <w:r w:rsidRPr="00D7544F">
              <w:rPr>
                <w:rFonts w:asciiTheme="minorHAnsi" w:hAnsiTheme="minorHAnsi" w:cs="Tahoma"/>
              </w:rPr>
              <w:t xml:space="preserve"> </w:t>
            </w:r>
            <w:proofErr w:type="spellStart"/>
            <w:r w:rsidRPr="00D7544F">
              <w:rPr>
                <w:rFonts w:asciiTheme="minorHAnsi" w:hAnsiTheme="minorHAnsi" w:cs="Tahoma"/>
              </w:rPr>
              <w:t>Economics</w:t>
            </w:r>
            <w:proofErr w:type="spellEnd"/>
            <w:r w:rsidRPr="00D7544F">
              <w:rPr>
                <w:rFonts w:asciiTheme="minorHAnsi" w:hAnsiTheme="minorHAnsi" w:cs="Tahoma"/>
              </w:rPr>
              <w:t xml:space="preserve">” i „International </w:t>
            </w:r>
            <w:proofErr w:type="spellStart"/>
            <w:r w:rsidRPr="00D7544F">
              <w:rPr>
                <w:rFonts w:asciiTheme="minorHAnsi" w:hAnsiTheme="minorHAnsi" w:cs="Tahoma"/>
              </w:rPr>
              <w:t>Journal</w:t>
            </w:r>
            <w:proofErr w:type="spellEnd"/>
            <w:r w:rsidRPr="00D7544F">
              <w:rPr>
                <w:rFonts w:asciiTheme="minorHAnsi" w:hAnsiTheme="minorHAnsi" w:cs="Tahoma"/>
              </w:rPr>
              <w:t xml:space="preserve"> of </w:t>
            </w:r>
            <w:proofErr w:type="spellStart"/>
            <w:r w:rsidRPr="00D7544F">
              <w:rPr>
                <w:rFonts w:asciiTheme="minorHAnsi" w:hAnsiTheme="minorHAnsi" w:cs="Tahoma"/>
              </w:rPr>
              <w:t>Cultural</w:t>
            </w:r>
            <w:proofErr w:type="spellEnd"/>
            <w:r w:rsidRPr="00D7544F">
              <w:rPr>
                <w:rFonts w:asciiTheme="minorHAnsi" w:hAnsiTheme="minorHAnsi" w:cs="Tahoma"/>
              </w:rPr>
              <w:t xml:space="preserve"> Policy</w:t>
            </w:r>
            <w:r w:rsidR="00ED6B28">
              <w:rPr>
                <w:rFonts w:asciiTheme="minorHAnsi" w:hAnsiTheme="minorHAnsi" w:cs="Tahoma"/>
              </w:rPr>
              <w:t>”</w:t>
            </w:r>
          </w:p>
        </w:tc>
      </w:tr>
      <w:tr w:rsidR="007A36FC" w:rsidRPr="00D7544F" w14:paraId="73F4E5F7" w14:textId="77777777" w:rsidTr="00A91B67">
        <w:tc>
          <w:tcPr>
            <w:tcW w:w="9167" w:type="dxa"/>
          </w:tcPr>
          <w:p w14:paraId="748D8359" w14:textId="77777777" w:rsidR="007A36FC" w:rsidRPr="00D7544F" w:rsidRDefault="007A36FC"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7A36FC" w:rsidRPr="00D7544F" w14:paraId="51E0123A" w14:textId="77777777" w:rsidTr="00A91B67">
        <w:tc>
          <w:tcPr>
            <w:tcW w:w="9167" w:type="dxa"/>
          </w:tcPr>
          <w:p w14:paraId="20C422D9" w14:textId="1F79AB30" w:rsidR="00ED6B28" w:rsidRPr="00D7544F" w:rsidRDefault="00ED6B28" w:rsidP="00ED6B28">
            <w:pPr>
              <w:tabs>
                <w:tab w:val="left" w:pos="1134"/>
              </w:tabs>
              <w:ind w:right="503"/>
              <w:jc w:val="both"/>
              <w:rPr>
                <w:rFonts w:asciiTheme="minorHAnsi" w:eastAsia="Arial" w:hAnsiTheme="minorHAnsi" w:cs="Arial"/>
                <w:color w:val="000000"/>
              </w:rPr>
            </w:pPr>
            <w:r w:rsidRPr="00D7544F">
              <w:rPr>
                <w:rFonts w:asciiTheme="minorHAnsi" w:hAnsiTheme="minorHAnsi" w:cs="Tahoma"/>
              </w:rPr>
              <w:t xml:space="preserve">Autorka przeglądów stanu badań w zakresie ekonomii kultury, polityk kulturalnych i zarządzania kulturą dla periodyku „Nowości badawcze” Narodowego Centrum Kultury. Kierowniczka projektów badawczych poświęconych wycenie nierynkowej teatru. Ściśle związana z międzynarodowym środowiskiem ekonomistów kultury – regularna uczestniczka konferencji i warsztatów </w:t>
            </w:r>
            <w:proofErr w:type="spellStart"/>
            <w:r w:rsidRPr="00D7544F">
              <w:rPr>
                <w:rFonts w:asciiTheme="minorHAnsi" w:hAnsiTheme="minorHAnsi" w:cs="Tahoma"/>
              </w:rPr>
              <w:t>Association</w:t>
            </w:r>
            <w:proofErr w:type="spellEnd"/>
            <w:r w:rsidRPr="00D7544F">
              <w:rPr>
                <w:rFonts w:asciiTheme="minorHAnsi" w:hAnsiTheme="minorHAnsi" w:cs="Tahoma"/>
              </w:rPr>
              <w:t xml:space="preserve"> for </w:t>
            </w:r>
            <w:proofErr w:type="spellStart"/>
            <w:r w:rsidRPr="00D7544F">
              <w:rPr>
                <w:rFonts w:asciiTheme="minorHAnsi" w:hAnsiTheme="minorHAnsi" w:cs="Tahoma"/>
              </w:rPr>
              <w:t>Cultural</w:t>
            </w:r>
            <w:proofErr w:type="spellEnd"/>
            <w:r w:rsidRPr="00D7544F">
              <w:rPr>
                <w:rFonts w:asciiTheme="minorHAnsi" w:hAnsiTheme="minorHAnsi" w:cs="Tahoma"/>
              </w:rPr>
              <w:t xml:space="preserve"> </w:t>
            </w:r>
            <w:proofErr w:type="spellStart"/>
            <w:r w:rsidRPr="00D7544F">
              <w:rPr>
                <w:rFonts w:asciiTheme="minorHAnsi" w:hAnsiTheme="minorHAnsi" w:cs="Tahoma"/>
              </w:rPr>
              <w:t>Economics</w:t>
            </w:r>
            <w:proofErr w:type="spellEnd"/>
            <w:r w:rsidRPr="00D7544F">
              <w:rPr>
                <w:rFonts w:asciiTheme="minorHAnsi" w:hAnsiTheme="minorHAnsi" w:cs="Tahoma"/>
              </w:rPr>
              <w:t xml:space="preserve"> International. Na WNE UW od lat prowadzi zajęcia „</w:t>
            </w:r>
            <w:proofErr w:type="spellStart"/>
            <w:r w:rsidRPr="00D7544F">
              <w:rPr>
                <w:rFonts w:asciiTheme="minorHAnsi" w:hAnsiTheme="minorHAnsi" w:cs="Tahoma"/>
              </w:rPr>
              <w:t>Economics</w:t>
            </w:r>
            <w:proofErr w:type="spellEnd"/>
            <w:r w:rsidRPr="00D7544F">
              <w:rPr>
                <w:rFonts w:asciiTheme="minorHAnsi" w:hAnsiTheme="minorHAnsi" w:cs="Tahoma"/>
              </w:rPr>
              <w:t xml:space="preserve"> of Art and </w:t>
            </w:r>
            <w:proofErr w:type="spellStart"/>
            <w:r w:rsidRPr="00D7544F">
              <w:rPr>
                <w:rFonts w:asciiTheme="minorHAnsi" w:hAnsiTheme="minorHAnsi" w:cs="Tahoma"/>
              </w:rPr>
              <w:t>Culture</w:t>
            </w:r>
            <w:proofErr w:type="spellEnd"/>
            <w:r w:rsidRPr="00D7544F">
              <w:rPr>
                <w:rFonts w:asciiTheme="minorHAnsi" w:hAnsiTheme="minorHAnsi" w:cs="Tahoma"/>
              </w:rPr>
              <w:t>” oraz współprowadzi seminaria licencjackie i magisterskie „Teatr, Muzyka, Cyfryzacja – Ekonomia kultury i cyfrowej rozrywki”. Wykładowczyni na Akademii Teatralnej w Warszawie (zajęcia „Podstawy produkcji” oraz „Ekonomia teatru”).</w:t>
            </w:r>
          </w:p>
          <w:p w14:paraId="7BE66C92" w14:textId="0AB5D666" w:rsidR="007A36FC" w:rsidRPr="003D7C38" w:rsidRDefault="007A36FC" w:rsidP="00FD11D3">
            <w:pPr>
              <w:spacing w:before="100" w:beforeAutospacing="1" w:after="100" w:afterAutospacing="1" w:line="240" w:lineRule="auto"/>
              <w:ind w:left="720"/>
              <w:rPr>
                <w:rFonts w:asciiTheme="minorHAnsi" w:eastAsia="Times New Roman" w:hAnsiTheme="minorHAnsi" w:cs="Arial"/>
                <w:color w:val="000000"/>
                <w:lang w:eastAsia="en-US"/>
              </w:rPr>
            </w:pPr>
          </w:p>
        </w:tc>
      </w:tr>
      <w:tr w:rsidR="007A36FC" w:rsidRPr="00D7544F" w14:paraId="49357AA0" w14:textId="77777777" w:rsidTr="00D7544F">
        <w:trPr>
          <w:trHeight w:val="823"/>
        </w:trPr>
        <w:tc>
          <w:tcPr>
            <w:tcW w:w="9167" w:type="dxa"/>
          </w:tcPr>
          <w:p w14:paraId="1C281835" w14:textId="4D5EA60C" w:rsidR="00D7544F" w:rsidRPr="00D7544F" w:rsidRDefault="007A36FC"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 i doświadczenie dydaktyczne</w:t>
            </w:r>
            <w:r w:rsidR="00D7544F" w:rsidRPr="00D7544F">
              <w:rPr>
                <w:rFonts w:asciiTheme="minorHAnsi" w:eastAsia="Arial" w:hAnsiTheme="minorHAnsi" w:cs="Arial"/>
                <w:b/>
                <w:color w:val="000000"/>
              </w:rPr>
              <w:t>:</w:t>
            </w:r>
          </w:p>
        </w:tc>
      </w:tr>
    </w:tbl>
    <w:tbl>
      <w:tblPr>
        <w:tblStyle w:val="Tabela-Siatka"/>
        <w:tblW w:w="5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3"/>
        <w:gridCol w:w="2112"/>
      </w:tblGrid>
      <w:tr w:rsidR="00D7544F" w:rsidRPr="00D7544F" w14:paraId="2BAE33B9" w14:textId="77777777" w:rsidTr="00D7544F">
        <w:tc>
          <w:tcPr>
            <w:tcW w:w="5000" w:type="pct"/>
            <w:gridSpan w:val="2"/>
          </w:tcPr>
          <w:p w14:paraId="047F88C2" w14:textId="77777777" w:rsidR="00D7544F" w:rsidRPr="00D7544F" w:rsidRDefault="00D7544F" w:rsidP="000D6D80">
            <w:pPr>
              <w:pStyle w:val="Nagwek2"/>
              <w:spacing w:line="276" w:lineRule="auto"/>
              <w:outlineLvl w:val="1"/>
              <w:rPr>
                <w:rFonts w:asciiTheme="minorHAnsi" w:eastAsia="Times New Roman" w:hAnsiTheme="minorHAnsi"/>
                <w:b w:val="0"/>
                <w:color w:val="auto"/>
                <w:sz w:val="22"/>
                <w:szCs w:val="22"/>
                <w:shd w:val="clear" w:color="auto" w:fill="FFFFFF"/>
              </w:rPr>
            </w:pPr>
            <w:r w:rsidRPr="00D7544F">
              <w:rPr>
                <w:rFonts w:asciiTheme="minorHAnsi" w:eastAsia="Times New Roman" w:hAnsiTheme="minorHAnsi"/>
                <w:color w:val="auto"/>
                <w:sz w:val="22"/>
                <w:szCs w:val="22"/>
                <w:shd w:val="clear" w:color="auto" w:fill="FFFFFF"/>
              </w:rPr>
              <w:t>projekty naukowe</w:t>
            </w:r>
          </w:p>
        </w:tc>
      </w:tr>
      <w:tr w:rsidR="00D7544F" w:rsidRPr="00D7544F" w14:paraId="128AE0FB" w14:textId="77777777" w:rsidTr="00D7544F">
        <w:tc>
          <w:tcPr>
            <w:tcW w:w="3988" w:type="pct"/>
          </w:tcPr>
          <w:p w14:paraId="5503115A" w14:textId="77777777" w:rsidR="00D7544F" w:rsidRPr="003D7C38" w:rsidRDefault="00D7544F" w:rsidP="000D6D80">
            <w:pPr>
              <w:tabs>
                <w:tab w:val="left" w:pos="2295"/>
              </w:tabs>
              <w:spacing w:after="120"/>
              <w:rPr>
                <w:rFonts w:asciiTheme="minorHAnsi" w:hAnsiTheme="minorHAnsi" w:cs="Arial"/>
                <w:lang w:val="en-GB"/>
              </w:rPr>
            </w:pPr>
            <w:r w:rsidRPr="003D7C38">
              <w:rPr>
                <w:rFonts w:asciiTheme="minorHAnsi" w:hAnsiTheme="minorHAnsi" w:cs="Arial"/>
                <w:lang w:val="en-GB"/>
              </w:rPr>
              <w:t>“</w:t>
            </w:r>
            <w:r w:rsidRPr="003D7C38">
              <w:rPr>
                <w:rFonts w:asciiTheme="minorHAnsi" w:hAnsiTheme="minorHAnsi"/>
                <w:lang w:val="en-GB"/>
              </w:rPr>
              <w:t xml:space="preserve">Value of Performance. Extended cultural economics approach”, project </w:t>
            </w:r>
            <w:proofErr w:type="spellStart"/>
            <w:r w:rsidRPr="003D7C38">
              <w:rPr>
                <w:rFonts w:asciiTheme="minorHAnsi" w:hAnsiTheme="minorHAnsi"/>
                <w:lang w:val="en-GB"/>
              </w:rPr>
              <w:t>badawczy</w:t>
            </w:r>
            <w:proofErr w:type="spellEnd"/>
            <w:r w:rsidRPr="003D7C38">
              <w:rPr>
                <w:rFonts w:asciiTheme="minorHAnsi" w:hAnsiTheme="minorHAnsi"/>
                <w:lang w:val="en-GB"/>
              </w:rPr>
              <w:t xml:space="preserve"> </w:t>
            </w:r>
            <w:proofErr w:type="spellStart"/>
            <w:r w:rsidRPr="003D7C38">
              <w:rPr>
                <w:rFonts w:asciiTheme="minorHAnsi" w:hAnsiTheme="minorHAnsi"/>
                <w:lang w:val="en-GB"/>
              </w:rPr>
              <w:t>realizowany</w:t>
            </w:r>
            <w:proofErr w:type="spellEnd"/>
            <w:r w:rsidRPr="003D7C38">
              <w:rPr>
                <w:rFonts w:asciiTheme="minorHAnsi" w:hAnsiTheme="minorHAnsi"/>
                <w:lang w:val="en-GB"/>
              </w:rPr>
              <w:t xml:space="preserve"> w </w:t>
            </w:r>
            <w:proofErr w:type="spellStart"/>
            <w:r w:rsidRPr="003D7C38">
              <w:rPr>
                <w:rFonts w:asciiTheme="minorHAnsi" w:hAnsiTheme="minorHAnsi"/>
                <w:lang w:val="en-GB"/>
              </w:rPr>
              <w:t>ramach</w:t>
            </w:r>
            <w:proofErr w:type="spellEnd"/>
            <w:r w:rsidRPr="003D7C38">
              <w:rPr>
                <w:rFonts w:asciiTheme="minorHAnsi" w:hAnsiTheme="minorHAnsi"/>
                <w:lang w:val="en-GB"/>
              </w:rPr>
              <w:t xml:space="preserve"> </w:t>
            </w:r>
            <w:proofErr w:type="spellStart"/>
            <w:r w:rsidRPr="003D7C38">
              <w:rPr>
                <w:rFonts w:asciiTheme="minorHAnsi" w:hAnsiTheme="minorHAnsi"/>
                <w:lang w:val="en-GB"/>
              </w:rPr>
              <w:t>stypendium</w:t>
            </w:r>
            <w:proofErr w:type="spellEnd"/>
            <w:r w:rsidRPr="003D7C38">
              <w:rPr>
                <w:rFonts w:asciiTheme="minorHAnsi" w:hAnsiTheme="minorHAnsi"/>
                <w:lang w:val="en-GB"/>
              </w:rPr>
              <w:t xml:space="preserve"> Fulbright Senior Award 2021-22 </w:t>
            </w:r>
            <w:proofErr w:type="spellStart"/>
            <w:r w:rsidRPr="003D7C38">
              <w:rPr>
                <w:rFonts w:asciiTheme="minorHAnsi" w:hAnsiTheme="minorHAnsi"/>
                <w:lang w:val="en-GB"/>
              </w:rPr>
              <w:t>na</w:t>
            </w:r>
            <w:proofErr w:type="spellEnd"/>
            <w:r w:rsidRPr="003D7C38">
              <w:rPr>
                <w:rFonts w:asciiTheme="minorHAnsi" w:hAnsiTheme="minorHAnsi"/>
                <w:lang w:val="en-GB"/>
              </w:rPr>
              <w:t xml:space="preserve"> </w:t>
            </w:r>
            <w:proofErr w:type="spellStart"/>
            <w:r w:rsidRPr="003D7C38">
              <w:rPr>
                <w:rFonts w:asciiTheme="minorHAnsi" w:hAnsiTheme="minorHAnsi"/>
                <w:lang w:val="en-GB"/>
              </w:rPr>
              <w:t>Uniwersytecie</w:t>
            </w:r>
            <w:proofErr w:type="spellEnd"/>
            <w:r w:rsidRPr="003D7C38">
              <w:rPr>
                <w:rFonts w:asciiTheme="minorHAnsi" w:hAnsiTheme="minorHAnsi"/>
                <w:lang w:val="en-GB"/>
              </w:rPr>
              <w:t xml:space="preserve"> </w:t>
            </w:r>
            <w:proofErr w:type="spellStart"/>
            <w:r w:rsidRPr="003D7C38">
              <w:rPr>
                <w:rFonts w:asciiTheme="minorHAnsi" w:hAnsiTheme="minorHAnsi"/>
                <w:lang w:val="en-GB"/>
              </w:rPr>
              <w:t>Harvarda</w:t>
            </w:r>
            <w:proofErr w:type="spellEnd"/>
            <w:r w:rsidRPr="003D7C38">
              <w:rPr>
                <w:rFonts w:asciiTheme="minorHAnsi" w:hAnsiTheme="minorHAnsi"/>
                <w:lang w:val="en-GB"/>
              </w:rPr>
              <w:t xml:space="preserve"> (</w:t>
            </w:r>
            <w:proofErr w:type="spellStart"/>
            <w:r w:rsidRPr="003D7C38">
              <w:rPr>
                <w:rFonts w:asciiTheme="minorHAnsi" w:hAnsiTheme="minorHAnsi"/>
                <w:lang w:val="en-GB"/>
              </w:rPr>
              <w:t>rola</w:t>
            </w:r>
            <w:proofErr w:type="spellEnd"/>
            <w:r w:rsidRPr="003D7C38">
              <w:rPr>
                <w:rFonts w:asciiTheme="minorHAnsi" w:hAnsiTheme="minorHAnsi"/>
                <w:lang w:val="en-GB"/>
              </w:rPr>
              <w:t xml:space="preserve">: </w:t>
            </w:r>
            <w:proofErr w:type="spellStart"/>
            <w:r w:rsidRPr="003D7C38">
              <w:rPr>
                <w:rFonts w:asciiTheme="minorHAnsi" w:hAnsiTheme="minorHAnsi"/>
                <w:lang w:val="en-GB"/>
              </w:rPr>
              <w:t>stypendysta</w:t>
            </w:r>
            <w:proofErr w:type="spellEnd"/>
            <w:r w:rsidRPr="003D7C38">
              <w:rPr>
                <w:rFonts w:asciiTheme="minorHAnsi" w:hAnsiTheme="minorHAnsi"/>
                <w:lang w:val="en-GB"/>
              </w:rPr>
              <w:t>, advisor: prof. Derek Miller)</w:t>
            </w:r>
          </w:p>
        </w:tc>
        <w:tc>
          <w:tcPr>
            <w:tcW w:w="1012" w:type="pct"/>
          </w:tcPr>
          <w:p w14:paraId="71BD9F08"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2022</w:t>
            </w:r>
          </w:p>
        </w:tc>
      </w:tr>
      <w:tr w:rsidR="00D7544F" w:rsidRPr="00D7544F" w14:paraId="3873FADC" w14:textId="77777777" w:rsidTr="00D7544F">
        <w:tc>
          <w:tcPr>
            <w:tcW w:w="3988" w:type="pct"/>
          </w:tcPr>
          <w:p w14:paraId="74E5C663"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 xml:space="preserve">„A </w:t>
            </w:r>
            <w:proofErr w:type="spellStart"/>
            <w:r w:rsidRPr="00D7544F">
              <w:rPr>
                <w:rFonts w:asciiTheme="minorHAnsi" w:hAnsiTheme="minorHAnsi" w:cs="Arial"/>
              </w:rPr>
              <w:t>comparative</w:t>
            </w:r>
            <w:proofErr w:type="spellEnd"/>
            <w:r w:rsidRPr="00D7544F">
              <w:rPr>
                <w:rFonts w:asciiTheme="minorHAnsi" w:hAnsiTheme="minorHAnsi" w:cs="Arial"/>
              </w:rPr>
              <w:t xml:space="preserve"> </w:t>
            </w:r>
            <w:proofErr w:type="spellStart"/>
            <w:r w:rsidRPr="00D7544F">
              <w:rPr>
                <w:rFonts w:asciiTheme="minorHAnsi" w:hAnsiTheme="minorHAnsi" w:cs="Arial"/>
              </w:rPr>
              <w:t>study</w:t>
            </w:r>
            <w:proofErr w:type="spellEnd"/>
            <w:r w:rsidRPr="00D7544F">
              <w:rPr>
                <w:rFonts w:asciiTheme="minorHAnsi" w:hAnsiTheme="minorHAnsi" w:cs="Arial"/>
              </w:rPr>
              <w:t xml:space="preserve"> on non-market </w:t>
            </w:r>
            <w:proofErr w:type="spellStart"/>
            <w:r w:rsidRPr="00D7544F">
              <w:rPr>
                <w:rFonts w:asciiTheme="minorHAnsi" w:hAnsiTheme="minorHAnsi" w:cs="Arial"/>
              </w:rPr>
              <w:t>valuation</w:t>
            </w:r>
            <w:proofErr w:type="spellEnd"/>
            <w:r w:rsidRPr="00D7544F">
              <w:rPr>
                <w:rFonts w:asciiTheme="minorHAnsi" w:hAnsiTheme="minorHAnsi" w:cs="Arial"/>
              </w:rPr>
              <w:t xml:space="preserve"> of </w:t>
            </w:r>
            <w:proofErr w:type="spellStart"/>
            <w:r w:rsidRPr="00D7544F">
              <w:rPr>
                <w:rFonts w:asciiTheme="minorHAnsi" w:hAnsiTheme="minorHAnsi" w:cs="Arial"/>
              </w:rPr>
              <w:t>theatre</w:t>
            </w:r>
            <w:proofErr w:type="spellEnd"/>
            <w:r w:rsidRPr="00D7544F">
              <w:rPr>
                <w:rFonts w:asciiTheme="minorHAnsi" w:hAnsiTheme="minorHAnsi" w:cs="Arial"/>
              </w:rPr>
              <w:t xml:space="preserve"> in Poland and </w:t>
            </w:r>
            <w:proofErr w:type="spellStart"/>
            <w:r w:rsidRPr="00D7544F">
              <w:rPr>
                <w:rFonts w:asciiTheme="minorHAnsi" w:hAnsiTheme="minorHAnsi" w:cs="Arial"/>
              </w:rPr>
              <w:t>Denmark</w:t>
            </w:r>
            <w:proofErr w:type="spellEnd"/>
            <w:r w:rsidRPr="00D7544F">
              <w:rPr>
                <w:rFonts w:asciiTheme="minorHAnsi" w:hAnsiTheme="minorHAnsi" w:cs="Arial"/>
              </w:rPr>
              <w:t>”, grant w ramach Programu dla naukowców wizytujących „Tandemy dla doskonałości”, Program „Inicjatywa Doskonałości – Uczelnia Badawcza” (rola: kierownik projektu, budżet: 112 820 zł)</w:t>
            </w:r>
          </w:p>
        </w:tc>
        <w:tc>
          <w:tcPr>
            <w:tcW w:w="1012" w:type="pct"/>
          </w:tcPr>
          <w:p w14:paraId="2DF8AF90"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2022</w:t>
            </w:r>
          </w:p>
        </w:tc>
      </w:tr>
      <w:tr w:rsidR="00D7544F" w:rsidRPr="00D7544F" w14:paraId="43726854" w14:textId="77777777" w:rsidTr="00D7544F">
        <w:tc>
          <w:tcPr>
            <w:tcW w:w="3988" w:type="pct"/>
          </w:tcPr>
          <w:p w14:paraId="546B91B4"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w:t>
            </w:r>
            <w:proofErr w:type="spellStart"/>
            <w:r w:rsidRPr="00D7544F">
              <w:rPr>
                <w:rFonts w:asciiTheme="minorHAnsi" w:hAnsiTheme="minorHAnsi" w:cs="Arial"/>
              </w:rPr>
              <w:t>Quality</w:t>
            </w:r>
            <w:proofErr w:type="spellEnd"/>
            <w:r w:rsidRPr="00D7544F">
              <w:rPr>
                <w:rFonts w:asciiTheme="minorHAnsi" w:hAnsiTheme="minorHAnsi" w:cs="Arial"/>
              </w:rPr>
              <w:t xml:space="preserve"> </w:t>
            </w:r>
            <w:proofErr w:type="spellStart"/>
            <w:r w:rsidRPr="00D7544F">
              <w:rPr>
                <w:rFonts w:asciiTheme="minorHAnsi" w:hAnsiTheme="minorHAnsi" w:cs="Arial"/>
              </w:rPr>
              <w:t>attributes</w:t>
            </w:r>
            <w:proofErr w:type="spellEnd"/>
            <w:r w:rsidRPr="00D7544F">
              <w:rPr>
                <w:rFonts w:asciiTheme="minorHAnsi" w:hAnsiTheme="minorHAnsi" w:cs="Arial"/>
              </w:rPr>
              <w:t xml:space="preserve"> in the non-market </w:t>
            </w:r>
            <w:proofErr w:type="spellStart"/>
            <w:r w:rsidRPr="00D7544F">
              <w:rPr>
                <w:rFonts w:asciiTheme="minorHAnsi" w:hAnsiTheme="minorHAnsi" w:cs="Arial"/>
              </w:rPr>
              <w:t>stated</w:t>
            </w:r>
            <w:proofErr w:type="spellEnd"/>
            <w:r w:rsidRPr="00D7544F">
              <w:rPr>
                <w:rFonts w:asciiTheme="minorHAnsi" w:hAnsiTheme="minorHAnsi" w:cs="Arial"/>
              </w:rPr>
              <w:t xml:space="preserve"> </w:t>
            </w:r>
            <w:proofErr w:type="spellStart"/>
            <w:r w:rsidRPr="00D7544F">
              <w:rPr>
                <w:rFonts w:asciiTheme="minorHAnsi" w:hAnsiTheme="minorHAnsi" w:cs="Arial"/>
              </w:rPr>
              <w:t>preference</w:t>
            </w:r>
            <w:proofErr w:type="spellEnd"/>
            <w:r w:rsidRPr="00D7544F">
              <w:rPr>
                <w:rFonts w:asciiTheme="minorHAnsi" w:hAnsiTheme="minorHAnsi" w:cs="Arial"/>
              </w:rPr>
              <w:t xml:space="preserve"> </w:t>
            </w:r>
            <w:proofErr w:type="spellStart"/>
            <w:r w:rsidRPr="00D7544F">
              <w:rPr>
                <w:rFonts w:asciiTheme="minorHAnsi" w:hAnsiTheme="minorHAnsi" w:cs="Arial"/>
              </w:rPr>
              <w:t>based</w:t>
            </w:r>
            <w:proofErr w:type="spellEnd"/>
            <w:r w:rsidRPr="00D7544F">
              <w:rPr>
                <w:rFonts w:asciiTheme="minorHAnsi" w:hAnsiTheme="minorHAnsi" w:cs="Arial"/>
              </w:rPr>
              <w:t xml:space="preserve"> </w:t>
            </w:r>
            <w:proofErr w:type="spellStart"/>
            <w:r w:rsidRPr="00D7544F">
              <w:rPr>
                <w:rFonts w:asciiTheme="minorHAnsi" w:hAnsiTheme="minorHAnsi" w:cs="Arial"/>
              </w:rPr>
              <w:t>valuation</w:t>
            </w:r>
            <w:proofErr w:type="spellEnd"/>
            <w:r w:rsidRPr="00D7544F">
              <w:rPr>
                <w:rFonts w:asciiTheme="minorHAnsi" w:hAnsiTheme="minorHAnsi" w:cs="Arial"/>
              </w:rPr>
              <w:t xml:space="preserve"> of </w:t>
            </w:r>
            <w:proofErr w:type="spellStart"/>
            <w:r w:rsidRPr="00D7544F">
              <w:rPr>
                <w:rFonts w:asciiTheme="minorHAnsi" w:hAnsiTheme="minorHAnsi" w:cs="Arial"/>
              </w:rPr>
              <w:t>cultural</w:t>
            </w:r>
            <w:proofErr w:type="spellEnd"/>
            <w:r w:rsidRPr="00D7544F">
              <w:rPr>
                <w:rFonts w:asciiTheme="minorHAnsi" w:hAnsiTheme="minorHAnsi" w:cs="Arial"/>
              </w:rPr>
              <w:t xml:space="preserve"> </w:t>
            </w:r>
            <w:proofErr w:type="spellStart"/>
            <w:r w:rsidRPr="00D7544F">
              <w:rPr>
                <w:rFonts w:asciiTheme="minorHAnsi" w:hAnsiTheme="minorHAnsi" w:cs="Arial"/>
              </w:rPr>
              <w:t>goods</w:t>
            </w:r>
            <w:proofErr w:type="spellEnd"/>
            <w:r w:rsidRPr="00D7544F">
              <w:rPr>
                <w:rFonts w:asciiTheme="minorHAnsi" w:hAnsiTheme="minorHAnsi" w:cs="Arial"/>
              </w:rPr>
              <w:t>”, projekt badawczy DSM/BM w ramach konkursu WNE UW (rola: kierownik projektu i wykonawca, budżet: 2019-20: 14 200 zł, 2018-29: 9 900 zł)</w:t>
            </w:r>
          </w:p>
        </w:tc>
        <w:tc>
          <w:tcPr>
            <w:tcW w:w="1012" w:type="pct"/>
          </w:tcPr>
          <w:p w14:paraId="3DC180AE"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2018-19, 2019-20</w:t>
            </w:r>
          </w:p>
        </w:tc>
      </w:tr>
      <w:tr w:rsidR="00D7544F" w:rsidRPr="00D7544F" w14:paraId="3A8AC815" w14:textId="77777777" w:rsidTr="00D7544F">
        <w:tc>
          <w:tcPr>
            <w:tcW w:w="3988" w:type="pct"/>
          </w:tcPr>
          <w:p w14:paraId="1719458B"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“Nierynkowa wycena dóbr kultury: przypadek sztuk teatralnych”, grant na realizację projektu doktorskiego PRELUDIUM, Narodowe Centrum Nauki, nr 2014/15/N/HS4/01441 (rola: kierownik projektu i wykonawca, budżet: 124 200 zł)</w:t>
            </w:r>
          </w:p>
        </w:tc>
        <w:tc>
          <w:tcPr>
            <w:tcW w:w="1012" w:type="pct"/>
          </w:tcPr>
          <w:p w14:paraId="3F8DB5F8"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2015 - 2019</w:t>
            </w:r>
          </w:p>
        </w:tc>
      </w:tr>
      <w:tr w:rsidR="00D7544F" w:rsidRPr="00D7544F" w14:paraId="743FF4DB" w14:textId="77777777" w:rsidTr="00D7544F">
        <w:tc>
          <w:tcPr>
            <w:tcW w:w="3988" w:type="pct"/>
          </w:tcPr>
          <w:p w14:paraId="792A9110"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“Charakterystyka merytoryczna spektakli teatralnych – definicja użytkowa dla badań z zakresu wyceny nierynkowej”, projekt badawczy DSM w ramach konkursu WNE UW (rola: kierownik projektu i wykonawca, budżet: 17 550 zł)</w:t>
            </w:r>
          </w:p>
        </w:tc>
        <w:tc>
          <w:tcPr>
            <w:tcW w:w="1012" w:type="pct"/>
          </w:tcPr>
          <w:p w14:paraId="710BFEEE"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2017-18</w:t>
            </w:r>
          </w:p>
        </w:tc>
      </w:tr>
      <w:tr w:rsidR="00D7544F" w:rsidRPr="00D7544F" w14:paraId="0A8A940A" w14:textId="77777777" w:rsidTr="00D7544F">
        <w:tc>
          <w:tcPr>
            <w:tcW w:w="3988" w:type="pct"/>
          </w:tcPr>
          <w:p w14:paraId="54A17443"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 xml:space="preserve">“Nierynkowa wycena dóbr kultury: przypadek teatrów w Warszawie”, projekt badawczy </w:t>
            </w:r>
            <w:r w:rsidRPr="00D7544F">
              <w:rPr>
                <w:rFonts w:asciiTheme="minorHAnsi" w:hAnsiTheme="minorHAnsi" w:cs="Arial"/>
              </w:rPr>
              <w:lastRenderedPageBreak/>
              <w:t>DSM w ramach konkursu WNE UW (rola: kierownik projektu i wykonawca, budżet: 15 000 zł)</w:t>
            </w:r>
          </w:p>
        </w:tc>
        <w:tc>
          <w:tcPr>
            <w:tcW w:w="1012" w:type="pct"/>
          </w:tcPr>
          <w:p w14:paraId="50F60E2C"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lastRenderedPageBreak/>
              <w:t>2015-16</w:t>
            </w:r>
          </w:p>
        </w:tc>
      </w:tr>
      <w:tr w:rsidR="00D7544F" w:rsidRPr="00D7544F" w14:paraId="357ECBC6" w14:textId="77777777" w:rsidTr="00D7544F">
        <w:tc>
          <w:tcPr>
            <w:tcW w:w="3988" w:type="pct"/>
          </w:tcPr>
          <w:p w14:paraId="015E0640" w14:textId="77777777" w:rsidR="00D7544F" w:rsidRPr="00D7544F" w:rsidRDefault="00D7544F" w:rsidP="000D6D80">
            <w:pPr>
              <w:tabs>
                <w:tab w:val="left" w:pos="2295"/>
              </w:tabs>
              <w:spacing w:after="120"/>
              <w:rPr>
                <w:rFonts w:asciiTheme="minorHAnsi" w:hAnsiTheme="minorHAnsi" w:cs="Arial"/>
                <w:b/>
              </w:rPr>
            </w:pPr>
            <w:r w:rsidRPr="00D7544F">
              <w:rPr>
                <w:rFonts w:asciiTheme="minorHAnsi" w:hAnsiTheme="minorHAnsi" w:cs="Arial"/>
                <w:b/>
              </w:rPr>
              <w:t>Inne projekty</w:t>
            </w:r>
          </w:p>
        </w:tc>
        <w:tc>
          <w:tcPr>
            <w:tcW w:w="1012" w:type="pct"/>
          </w:tcPr>
          <w:p w14:paraId="0F2264B9" w14:textId="77777777" w:rsidR="00D7544F" w:rsidRPr="00D7544F" w:rsidRDefault="00D7544F" w:rsidP="000D6D80">
            <w:pPr>
              <w:spacing w:line="276" w:lineRule="auto"/>
              <w:rPr>
                <w:rFonts w:asciiTheme="minorHAnsi" w:hAnsiTheme="minorHAnsi"/>
                <w:b/>
              </w:rPr>
            </w:pPr>
          </w:p>
        </w:tc>
      </w:tr>
      <w:tr w:rsidR="00D7544F" w:rsidRPr="00D7544F" w14:paraId="73C2234E" w14:textId="77777777" w:rsidTr="00D7544F">
        <w:tc>
          <w:tcPr>
            <w:tcW w:w="3988" w:type="pct"/>
          </w:tcPr>
          <w:p w14:paraId="5C5C439B" w14:textId="77777777" w:rsidR="00D7544F" w:rsidRPr="00D7544F" w:rsidRDefault="00D7544F" w:rsidP="000D6D80">
            <w:pPr>
              <w:tabs>
                <w:tab w:val="left" w:pos="2295"/>
              </w:tabs>
              <w:spacing w:after="120"/>
              <w:rPr>
                <w:rFonts w:asciiTheme="minorHAnsi" w:hAnsiTheme="minorHAnsi" w:cs="Arial"/>
                <w:b/>
              </w:rPr>
            </w:pPr>
            <w:r w:rsidRPr="00D7544F">
              <w:rPr>
                <w:rFonts w:asciiTheme="minorHAnsi" w:hAnsiTheme="minorHAnsi" w:cs="Arial"/>
              </w:rPr>
              <w:t>“Pierwsza konferencja ekonomii kultury w Polsce. Mapowanie badań ilościowych kultury w Polsce”, grant w ramach działania “Organizacja kongresów międzynarodowych o znaczeniu światowym”, Programu “Inicjatywa Doskonałości – Uczelnia Badawcza” (rola: kierownik projektu, budżet: 20 100 zł)</w:t>
            </w:r>
          </w:p>
        </w:tc>
        <w:tc>
          <w:tcPr>
            <w:tcW w:w="1012" w:type="pct"/>
          </w:tcPr>
          <w:p w14:paraId="5A9A7D34"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2022</w:t>
            </w:r>
          </w:p>
        </w:tc>
      </w:tr>
      <w:tr w:rsidR="00D7544F" w:rsidRPr="00D7544F" w14:paraId="7EB29276" w14:textId="77777777" w:rsidTr="00D7544F">
        <w:tc>
          <w:tcPr>
            <w:tcW w:w="3988" w:type="pct"/>
          </w:tcPr>
          <w:p w14:paraId="79D16B5B" w14:textId="77777777" w:rsidR="00D7544F" w:rsidRPr="00D7544F" w:rsidRDefault="00D7544F" w:rsidP="000D6D80">
            <w:pPr>
              <w:tabs>
                <w:tab w:val="left" w:pos="2295"/>
              </w:tabs>
              <w:spacing w:after="120"/>
              <w:rPr>
                <w:rFonts w:asciiTheme="minorHAnsi" w:hAnsiTheme="minorHAnsi" w:cs="Arial"/>
              </w:rPr>
            </w:pPr>
            <w:r w:rsidRPr="00D7544F">
              <w:rPr>
                <w:rFonts w:asciiTheme="minorHAnsi" w:hAnsiTheme="minorHAnsi" w:cs="Arial"/>
              </w:rPr>
              <w:t>“</w:t>
            </w:r>
            <w:proofErr w:type="spellStart"/>
            <w:r w:rsidRPr="00D7544F">
              <w:rPr>
                <w:rFonts w:asciiTheme="minorHAnsi" w:hAnsiTheme="minorHAnsi" w:cs="Arial"/>
              </w:rPr>
              <w:t>Przemyślec</w:t>
            </w:r>
            <w:proofErr w:type="spellEnd"/>
            <w:r w:rsidRPr="00D7544F">
              <w:rPr>
                <w:rFonts w:asciiTheme="minorHAnsi" w:hAnsiTheme="minorHAnsi" w:cs="Arial"/>
              </w:rPr>
              <w:t xml:space="preserve">́ ekonomię: poza nurtem neoklasycznym”, grant na organizację konferencji naukowej, program Young Scholar Event Grant, </w:t>
            </w:r>
            <w:proofErr w:type="spellStart"/>
            <w:r w:rsidRPr="00D7544F">
              <w:rPr>
                <w:rFonts w:asciiTheme="minorHAnsi" w:hAnsiTheme="minorHAnsi" w:cs="Arial"/>
              </w:rPr>
              <w:t>Institute</w:t>
            </w:r>
            <w:proofErr w:type="spellEnd"/>
            <w:r w:rsidRPr="00D7544F">
              <w:rPr>
                <w:rFonts w:asciiTheme="minorHAnsi" w:hAnsiTheme="minorHAnsi" w:cs="Arial"/>
              </w:rPr>
              <w:t xml:space="preserve"> for New </w:t>
            </w:r>
            <w:proofErr w:type="spellStart"/>
            <w:r w:rsidRPr="00D7544F">
              <w:rPr>
                <w:rFonts w:asciiTheme="minorHAnsi" w:hAnsiTheme="minorHAnsi" w:cs="Arial"/>
              </w:rPr>
              <w:t>Economic</w:t>
            </w:r>
            <w:proofErr w:type="spellEnd"/>
            <w:r w:rsidRPr="00D7544F">
              <w:rPr>
                <w:rFonts w:asciiTheme="minorHAnsi" w:hAnsiTheme="minorHAnsi" w:cs="Arial"/>
              </w:rPr>
              <w:t xml:space="preserve"> </w:t>
            </w:r>
            <w:proofErr w:type="spellStart"/>
            <w:r w:rsidRPr="00D7544F">
              <w:rPr>
                <w:rFonts w:asciiTheme="minorHAnsi" w:hAnsiTheme="minorHAnsi" w:cs="Arial"/>
              </w:rPr>
              <w:t>Thinking</w:t>
            </w:r>
            <w:proofErr w:type="spellEnd"/>
            <w:r w:rsidRPr="00D7544F">
              <w:rPr>
                <w:rFonts w:asciiTheme="minorHAnsi" w:hAnsiTheme="minorHAnsi" w:cs="Arial"/>
              </w:rPr>
              <w:t xml:space="preserve"> (rola: kierownik projektu, budżet: $4,450)</w:t>
            </w:r>
          </w:p>
        </w:tc>
        <w:tc>
          <w:tcPr>
            <w:tcW w:w="1012" w:type="pct"/>
          </w:tcPr>
          <w:p w14:paraId="7210845B" w14:textId="77777777" w:rsidR="00D7544F" w:rsidRPr="00D7544F" w:rsidRDefault="00D7544F" w:rsidP="000D6D80">
            <w:pPr>
              <w:spacing w:line="276" w:lineRule="auto"/>
              <w:rPr>
                <w:rFonts w:asciiTheme="minorHAnsi" w:hAnsiTheme="minorHAnsi"/>
                <w:b/>
              </w:rPr>
            </w:pPr>
            <w:r w:rsidRPr="00D7544F">
              <w:rPr>
                <w:rFonts w:asciiTheme="minorHAnsi" w:hAnsiTheme="minorHAnsi"/>
                <w:b/>
              </w:rPr>
              <w:t>2015-2016</w:t>
            </w:r>
          </w:p>
        </w:tc>
      </w:tr>
      <w:tr w:rsidR="00D7544F" w:rsidRPr="00D7544F" w14:paraId="5EBC6CAF" w14:textId="77777777" w:rsidTr="00D7544F">
        <w:trPr>
          <w:trHeight w:val="2101"/>
        </w:trPr>
        <w:tc>
          <w:tcPr>
            <w:tcW w:w="3988" w:type="pct"/>
          </w:tcPr>
          <w:p w14:paraId="23A9BF5E" w14:textId="77777777" w:rsidR="00D7544F" w:rsidRPr="00D7544F" w:rsidRDefault="00D7544F" w:rsidP="000D6D80">
            <w:pPr>
              <w:tabs>
                <w:tab w:val="left" w:pos="2295"/>
              </w:tabs>
              <w:jc w:val="both"/>
              <w:rPr>
                <w:rFonts w:asciiTheme="minorHAnsi" w:hAnsiTheme="minorHAnsi" w:cs="Tahoma"/>
              </w:rPr>
            </w:pPr>
            <w:r w:rsidRPr="00D7544F">
              <w:rPr>
                <w:rFonts w:asciiTheme="minorHAnsi" w:hAnsiTheme="minorHAnsi" w:cs="Tahoma"/>
              </w:rPr>
              <w:t>“Kultura Samorządowa 25+”, Narodowe Centrum Kultury (rola: kierownik zespołu  przygotowującego opracowania statystycznego i ekonometrycznego wydatków samorządów na kulturę w latach 1990-2015)</w:t>
            </w:r>
          </w:p>
          <w:p w14:paraId="421F2E6C" w14:textId="77777777" w:rsidR="00D7544F" w:rsidRPr="00D7544F" w:rsidRDefault="00D7544F" w:rsidP="000D6D80">
            <w:pPr>
              <w:tabs>
                <w:tab w:val="left" w:pos="2295"/>
              </w:tabs>
              <w:jc w:val="both"/>
              <w:rPr>
                <w:rFonts w:asciiTheme="minorHAnsi" w:hAnsiTheme="minorHAnsi" w:cs="Arial"/>
              </w:rPr>
            </w:pPr>
            <w:r w:rsidRPr="00D7544F">
              <w:rPr>
                <w:rFonts w:asciiTheme="minorHAnsi" w:hAnsiTheme="minorHAnsi" w:cs="Arial"/>
              </w:rPr>
              <w:t>„Analiza raportów z działalności warszawskich teatrów miejskich I system sprawozdawczości teatrów 2009-2012”, Fundacja Obserwatorium na zlecenie Biura Kultury m.st. Warszawy</w:t>
            </w:r>
            <w:r w:rsidRPr="00D7544F">
              <w:rPr>
                <w:rFonts w:asciiTheme="minorHAnsi" w:hAnsiTheme="minorHAnsi" w:cs="Tahoma"/>
              </w:rPr>
              <w:t xml:space="preserve"> (rola: kierownik zespołu odpowiedzialnego za analizę ilościową danych) </w:t>
            </w:r>
          </w:p>
        </w:tc>
        <w:tc>
          <w:tcPr>
            <w:tcW w:w="1012" w:type="pct"/>
          </w:tcPr>
          <w:p w14:paraId="4144C4B1" w14:textId="77777777" w:rsidR="00D7544F" w:rsidRPr="00D7544F" w:rsidRDefault="00D7544F" w:rsidP="000D6D80">
            <w:pPr>
              <w:rPr>
                <w:rFonts w:asciiTheme="minorHAnsi" w:hAnsiTheme="minorHAnsi"/>
                <w:b/>
              </w:rPr>
            </w:pPr>
            <w:r w:rsidRPr="00D7544F">
              <w:rPr>
                <w:rFonts w:asciiTheme="minorHAnsi" w:hAnsiTheme="minorHAnsi"/>
                <w:b/>
              </w:rPr>
              <w:t>2015</w:t>
            </w:r>
          </w:p>
          <w:p w14:paraId="063AA3E1" w14:textId="77777777" w:rsidR="00D7544F" w:rsidRPr="00D7544F" w:rsidRDefault="00D7544F" w:rsidP="000D6D80">
            <w:pPr>
              <w:rPr>
                <w:rFonts w:asciiTheme="minorHAnsi" w:hAnsiTheme="minorHAnsi"/>
                <w:b/>
              </w:rPr>
            </w:pPr>
          </w:p>
          <w:p w14:paraId="12AD9F98" w14:textId="77777777" w:rsidR="00D7544F" w:rsidRPr="00D7544F" w:rsidRDefault="00D7544F" w:rsidP="000D6D80">
            <w:pPr>
              <w:rPr>
                <w:rFonts w:asciiTheme="minorHAnsi" w:hAnsiTheme="minorHAnsi"/>
                <w:b/>
              </w:rPr>
            </w:pPr>
          </w:p>
          <w:p w14:paraId="29D04E2E" w14:textId="77777777" w:rsidR="00D7544F" w:rsidRPr="00D7544F" w:rsidRDefault="00D7544F" w:rsidP="000D6D80">
            <w:pPr>
              <w:rPr>
                <w:rFonts w:asciiTheme="minorHAnsi" w:hAnsiTheme="minorHAnsi"/>
                <w:b/>
              </w:rPr>
            </w:pPr>
            <w:r w:rsidRPr="00D7544F">
              <w:rPr>
                <w:rFonts w:asciiTheme="minorHAnsi" w:hAnsiTheme="minorHAnsi"/>
                <w:b/>
              </w:rPr>
              <w:t>2013</w:t>
            </w:r>
          </w:p>
          <w:p w14:paraId="37540AE3" w14:textId="77777777" w:rsidR="00D7544F" w:rsidRPr="00D7544F" w:rsidRDefault="00D7544F" w:rsidP="000D6D80">
            <w:pPr>
              <w:rPr>
                <w:rFonts w:asciiTheme="minorHAnsi" w:hAnsiTheme="minorHAnsi"/>
                <w:b/>
              </w:rPr>
            </w:pPr>
          </w:p>
          <w:p w14:paraId="2E326794" w14:textId="77777777" w:rsidR="00D7544F" w:rsidRPr="00D7544F" w:rsidRDefault="00D7544F" w:rsidP="000D6D80">
            <w:pPr>
              <w:rPr>
                <w:rFonts w:asciiTheme="minorHAnsi" w:hAnsiTheme="minorHAnsi"/>
                <w:b/>
              </w:rPr>
            </w:pPr>
          </w:p>
        </w:tc>
      </w:tr>
    </w:tbl>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7A36FC" w:rsidRPr="00D7544F" w14:paraId="3D5527E0" w14:textId="77777777" w:rsidTr="00A91B67">
        <w:tc>
          <w:tcPr>
            <w:tcW w:w="9167" w:type="dxa"/>
          </w:tcPr>
          <w:p w14:paraId="5FFE6427" w14:textId="5778B154" w:rsidR="007A36FC" w:rsidRPr="00D7544F" w:rsidRDefault="007A36FC" w:rsidP="00D7544F">
            <w:pPr>
              <w:autoSpaceDE w:val="0"/>
              <w:autoSpaceDN w:val="0"/>
              <w:adjustRightInd w:val="0"/>
              <w:spacing w:after="0" w:line="240" w:lineRule="auto"/>
              <w:rPr>
                <w:rFonts w:asciiTheme="minorHAnsi" w:eastAsia="Arial" w:hAnsiTheme="minorHAnsi" w:cs="Arial"/>
                <w:b/>
                <w:color w:val="000000"/>
              </w:rPr>
            </w:pPr>
          </w:p>
        </w:tc>
      </w:tr>
      <w:tr w:rsidR="00D7544F" w:rsidRPr="00D7544F" w14:paraId="2A09E1F4" w14:textId="77777777" w:rsidTr="00A91B67">
        <w:tc>
          <w:tcPr>
            <w:tcW w:w="9167" w:type="dxa"/>
          </w:tcPr>
          <w:p w14:paraId="05FBDAE9" w14:textId="253608D0" w:rsidR="00D7544F" w:rsidRPr="00D7544F" w:rsidRDefault="00D7544F" w:rsidP="00D7544F">
            <w:pPr>
              <w:autoSpaceDE w:val="0"/>
              <w:autoSpaceDN w:val="0"/>
              <w:adjustRightInd w:val="0"/>
              <w:spacing w:after="0" w:line="240" w:lineRule="auto"/>
              <w:rPr>
                <w:rFonts w:asciiTheme="minorHAnsi" w:eastAsiaTheme="minorHAnsi" w:hAnsiTheme="minorHAnsi" w:cs="Arial"/>
                <w:lang w:eastAsia="en-US"/>
              </w:rPr>
            </w:pPr>
            <w:r w:rsidRPr="003D7C38">
              <w:rPr>
                <w:rFonts w:asciiTheme="minorHAnsi" w:eastAsia="Times New Roman" w:hAnsiTheme="minorHAnsi" w:cs="Arial"/>
                <w:b/>
                <w:color w:val="000000"/>
                <w:u w:val="single"/>
                <w:shd w:val="clear" w:color="auto" w:fill="FFFFFF"/>
              </w:rPr>
              <w:t>Recenzowane artykuły naukowe i rozdziały książek naukowych</w:t>
            </w:r>
          </w:p>
        </w:tc>
      </w:tr>
      <w:tr w:rsidR="00D7544F" w:rsidRPr="00D7544F" w14:paraId="583B7B6E" w14:textId="77777777" w:rsidTr="00A91B67">
        <w:tc>
          <w:tcPr>
            <w:tcW w:w="9167" w:type="dxa"/>
          </w:tcPr>
          <w:p w14:paraId="7CFB0C11" w14:textId="77777777" w:rsidR="00D7544F" w:rsidRPr="003D7C38" w:rsidRDefault="00D7544F" w:rsidP="000D6D80">
            <w:pPr>
              <w:spacing w:after="120"/>
              <w:ind w:left="709" w:hanging="709"/>
              <w:jc w:val="both"/>
              <w:rPr>
                <w:rFonts w:asciiTheme="minorHAnsi" w:eastAsia="Times New Roman" w:hAnsiTheme="minorHAnsi" w:cs="Arial"/>
                <w:b/>
                <w:color w:val="000000"/>
                <w:shd w:val="clear" w:color="auto" w:fill="FFFFFF"/>
                <w:lang w:val="en-GB"/>
              </w:rPr>
            </w:pPr>
            <w:r w:rsidRPr="00D7544F">
              <w:rPr>
                <w:rFonts w:asciiTheme="minorHAnsi" w:eastAsia="Times New Roman" w:hAnsiTheme="minorHAnsi" w:cs="Arial"/>
                <w:b/>
                <w:color w:val="000000"/>
                <w:shd w:val="clear" w:color="auto" w:fill="FFFFFF"/>
              </w:rPr>
              <w:t>Wiśniewska, A.</w:t>
            </w:r>
            <w:r w:rsidRPr="00D7544F">
              <w:rPr>
                <w:rFonts w:asciiTheme="minorHAnsi" w:eastAsia="Times New Roman" w:hAnsiTheme="minorHAnsi" w:cs="Arial"/>
                <w:color w:val="000000"/>
                <w:shd w:val="clear" w:color="auto" w:fill="FFFFFF"/>
              </w:rPr>
              <w:t xml:space="preserve">, </w:t>
            </w:r>
            <w:proofErr w:type="spellStart"/>
            <w:r w:rsidRPr="00D7544F">
              <w:rPr>
                <w:rFonts w:asciiTheme="minorHAnsi" w:eastAsia="Times New Roman" w:hAnsiTheme="minorHAnsi" w:cs="Arial"/>
                <w:color w:val="000000"/>
                <w:shd w:val="clear" w:color="auto" w:fill="FFFFFF"/>
              </w:rPr>
              <w:t>Jusypenko</w:t>
            </w:r>
            <w:proofErr w:type="spellEnd"/>
            <w:r w:rsidRPr="00D7544F">
              <w:rPr>
                <w:rFonts w:asciiTheme="minorHAnsi" w:eastAsia="Times New Roman" w:hAnsiTheme="minorHAnsi" w:cs="Arial"/>
                <w:color w:val="000000"/>
                <w:shd w:val="clear" w:color="auto" w:fill="FFFFFF"/>
              </w:rPr>
              <w:t xml:space="preserve">, B. (2021). "I go, I </w:t>
            </w:r>
            <w:proofErr w:type="spellStart"/>
            <w:r w:rsidRPr="00D7544F">
              <w:rPr>
                <w:rFonts w:asciiTheme="minorHAnsi" w:eastAsia="Times New Roman" w:hAnsiTheme="minorHAnsi" w:cs="Arial"/>
                <w:color w:val="000000"/>
                <w:shd w:val="clear" w:color="auto" w:fill="FFFFFF"/>
              </w:rPr>
              <w:t>pay</w:t>
            </w:r>
            <w:proofErr w:type="spellEnd"/>
            <w:r w:rsidRPr="00D7544F">
              <w:rPr>
                <w:rFonts w:asciiTheme="minorHAnsi" w:eastAsia="Times New Roman" w:hAnsiTheme="minorHAnsi" w:cs="Arial"/>
                <w:color w:val="000000"/>
                <w:shd w:val="clear" w:color="auto" w:fill="FFFFFF"/>
              </w:rPr>
              <w:t xml:space="preserve">". </w:t>
            </w:r>
            <w:r w:rsidRPr="003D7C38">
              <w:rPr>
                <w:rFonts w:asciiTheme="minorHAnsi" w:eastAsia="Times New Roman" w:hAnsiTheme="minorHAnsi" w:cs="Arial"/>
                <w:color w:val="000000"/>
                <w:shd w:val="clear" w:color="auto" w:fill="FFFFFF"/>
                <w:lang w:val="en-GB"/>
              </w:rPr>
              <w:t xml:space="preserve">The impact of cultural experience on willingness to subsidize culture. [In:] La </w:t>
            </w:r>
            <w:proofErr w:type="spellStart"/>
            <w:r w:rsidRPr="003D7C38">
              <w:rPr>
                <w:rFonts w:asciiTheme="minorHAnsi" w:eastAsia="Times New Roman" w:hAnsiTheme="minorHAnsi" w:cs="Arial"/>
                <w:color w:val="000000"/>
                <w:shd w:val="clear" w:color="auto" w:fill="FFFFFF"/>
                <w:lang w:val="en-GB"/>
              </w:rPr>
              <w:t>economia</w:t>
            </w:r>
            <w:proofErr w:type="spellEnd"/>
            <w:r w:rsidRPr="003D7C38">
              <w:rPr>
                <w:rFonts w:asciiTheme="minorHAnsi" w:eastAsia="Times New Roman" w:hAnsiTheme="minorHAnsi" w:cs="Arial"/>
                <w:color w:val="000000"/>
                <w:shd w:val="clear" w:color="auto" w:fill="FFFFFF"/>
                <w:lang w:val="en-GB"/>
              </w:rPr>
              <w:t xml:space="preserve"> de la </w:t>
            </w:r>
            <w:proofErr w:type="spellStart"/>
            <w:r w:rsidRPr="003D7C38">
              <w:rPr>
                <w:rFonts w:asciiTheme="minorHAnsi" w:eastAsia="Times New Roman" w:hAnsiTheme="minorHAnsi" w:cs="Arial"/>
                <w:color w:val="000000"/>
                <w:shd w:val="clear" w:color="auto" w:fill="FFFFFF"/>
                <w:lang w:val="en-GB"/>
              </w:rPr>
              <w:t>cultura</w:t>
            </w:r>
            <w:proofErr w:type="spellEnd"/>
            <w:r w:rsidRPr="003D7C38">
              <w:rPr>
                <w:rFonts w:asciiTheme="minorHAnsi" w:eastAsia="Times New Roman" w:hAnsiTheme="minorHAnsi" w:cs="Arial"/>
                <w:color w:val="000000"/>
                <w:shd w:val="clear" w:color="auto" w:fill="FFFFFF"/>
                <w:lang w:val="en-GB"/>
              </w:rPr>
              <w:t xml:space="preserve">: </w:t>
            </w:r>
            <w:proofErr w:type="spellStart"/>
            <w:r w:rsidRPr="003D7C38">
              <w:rPr>
                <w:rFonts w:asciiTheme="minorHAnsi" w:eastAsia="Times New Roman" w:hAnsiTheme="minorHAnsi" w:cs="Arial"/>
                <w:color w:val="000000"/>
                <w:shd w:val="clear" w:color="auto" w:fill="FFFFFF"/>
                <w:lang w:val="en-GB"/>
              </w:rPr>
              <w:t>una</w:t>
            </w:r>
            <w:proofErr w:type="spellEnd"/>
            <w:r w:rsidRPr="003D7C38">
              <w:rPr>
                <w:rFonts w:asciiTheme="minorHAnsi" w:eastAsia="Times New Roman" w:hAnsiTheme="minorHAnsi" w:cs="Arial"/>
                <w:color w:val="000000"/>
                <w:shd w:val="clear" w:color="auto" w:fill="FFFFFF"/>
                <w:lang w:val="en-GB"/>
              </w:rPr>
              <w:t xml:space="preserve"> </w:t>
            </w:r>
            <w:proofErr w:type="spellStart"/>
            <w:r w:rsidRPr="003D7C38">
              <w:rPr>
                <w:rFonts w:asciiTheme="minorHAnsi" w:eastAsia="Times New Roman" w:hAnsiTheme="minorHAnsi" w:cs="Arial"/>
                <w:color w:val="000000"/>
                <w:shd w:val="clear" w:color="auto" w:fill="FFFFFF"/>
                <w:lang w:val="en-GB"/>
              </w:rPr>
              <w:t>disciplina</w:t>
            </w:r>
            <w:proofErr w:type="spellEnd"/>
            <w:r w:rsidRPr="003D7C38">
              <w:rPr>
                <w:rFonts w:asciiTheme="minorHAnsi" w:eastAsia="Times New Roman" w:hAnsiTheme="minorHAnsi" w:cs="Arial"/>
                <w:color w:val="000000"/>
                <w:shd w:val="clear" w:color="auto" w:fill="FFFFFF"/>
                <w:lang w:val="en-GB"/>
              </w:rPr>
              <w:t xml:space="preserve"> </w:t>
            </w:r>
            <w:proofErr w:type="spellStart"/>
            <w:r w:rsidRPr="003D7C38">
              <w:rPr>
                <w:rFonts w:asciiTheme="minorHAnsi" w:eastAsia="Times New Roman" w:hAnsiTheme="minorHAnsi" w:cs="Arial"/>
                <w:color w:val="000000"/>
                <w:shd w:val="clear" w:color="auto" w:fill="FFFFFF"/>
                <w:lang w:val="en-GB"/>
              </w:rPr>
              <w:t>joven</w:t>
            </w:r>
            <w:proofErr w:type="spellEnd"/>
            <w:r w:rsidRPr="003D7C38">
              <w:rPr>
                <w:rFonts w:asciiTheme="minorHAnsi" w:eastAsia="Times New Roman" w:hAnsiTheme="minorHAnsi" w:cs="Arial"/>
                <w:color w:val="000000"/>
                <w:shd w:val="clear" w:color="auto" w:fill="FFFFFF"/>
                <w:lang w:val="en-GB"/>
              </w:rPr>
              <w:t>. L. C. Herrero- Prieto, J. Prieto-Rodriguez (eds.). Universidad de Oviedo. Oviedo.</w:t>
            </w:r>
          </w:p>
          <w:p w14:paraId="460AD19A"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3D7C38">
              <w:rPr>
                <w:rFonts w:asciiTheme="minorHAnsi" w:eastAsia="Times New Roman" w:hAnsiTheme="minorHAnsi" w:cs="Arial"/>
                <w:b/>
                <w:color w:val="000000"/>
                <w:shd w:val="clear" w:color="auto" w:fill="FFFFFF"/>
                <w:lang w:val="en-GB"/>
              </w:rPr>
              <w:t>Wi</w:t>
            </w:r>
            <w:r w:rsidRPr="003D7C38">
              <w:rPr>
                <w:rFonts w:asciiTheme="minorHAnsi" w:eastAsia="Times New Roman" w:hAnsiTheme="minorHAnsi"/>
                <w:b/>
                <w:color w:val="000000"/>
                <w:shd w:val="clear" w:color="auto" w:fill="FFFFFF"/>
                <w:lang w:val="en-GB"/>
              </w:rPr>
              <w:t>ś</w:t>
            </w:r>
            <w:r w:rsidRPr="003D7C38">
              <w:rPr>
                <w:rFonts w:asciiTheme="minorHAnsi" w:eastAsia="Times New Roman" w:hAnsiTheme="minorHAnsi" w:cs="Arial"/>
                <w:b/>
                <w:color w:val="000000"/>
                <w:shd w:val="clear" w:color="auto" w:fill="FFFFFF"/>
                <w:lang w:val="en-GB"/>
              </w:rPr>
              <w:t>niewska</w:t>
            </w:r>
            <w:proofErr w:type="spellEnd"/>
            <w:r w:rsidRPr="003D7C38">
              <w:rPr>
                <w:rFonts w:asciiTheme="minorHAnsi" w:eastAsia="Times New Roman" w:hAnsiTheme="minorHAnsi" w:cs="Arial"/>
                <w:b/>
                <w:color w:val="000000"/>
                <w:shd w:val="clear" w:color="auto" w:fill="FFFFFF"/>
                <w:lang w:val="en-GB"/>
              </w:rPr>
              <w:t>, A</w:t>
            </w:r>
            <w:r w:rsidRPr="003D7C38">
              <w:rPr>
                <w:rFonts w:asciiTheme="minorHAnsi" w:eastAsia="Times New Roman" w:hAnsiTheme="minorHAnsi" w:cs="Arial"/>
                <w:color w:val="000000"/>
                <w:shd w:val="clear" w:color="auto" w:fill="FFFFFF"/>
                <w:lang w:val="en-GB"/>
              </w:rPr>
              <w:t xml:space="preserve">., </w:t>
            </w:r>
            <w:proofErr w:type="spellStart"/>
            <w:r w:rsidRPr="003D7C38">
              <w:rPr>
                <w:rFonts w:asciiTheme="minorHAnsi" w:eastAsia="Times New Roman" w:hAnsiTheme="minorHAnsi" w:cs="Arial"/>
                <w:color w:val="000000"/>
                <w:shd w:val="clear" w:color="auto" w:fill="FFFFFF"/>
                <w:lang w:val="en-GB"/>
              </w:rPr>
              <w:t>Budzi</w:t>
            </w:r>
            <w:r w:rsidRPr="003D7C38">
              <w:rPr>
                <w:rFonts w:asciiTheme="minorHAnsi" w:eastAsia="Times New Roman" w:hAnsiTheme="minorHAnsi"/>
                <w:color w:val="000000"/>
                <w:shd w:val="clear" w:color="auto" w:fill="FFFFFF"/>
                <w:lang w:val="en-GB"/>
              </w:rPr>
              <w:t>ń</w:t>
            </w:r>
            <w:r w:rsidRPr="003D7C38">
              <w:rPr>
                <w:rFonts w:asciiTheme="minorHAnsi" w:eastAsia="Times New Roman" w:hAnsiTheme="minorHAnsi" w:cs="Arial"/>
                <w:color w:val="000000"/>
                <w:shd w:val="clear" w:color="auto" w:fill="FFFFFF"/>
                <w:lang w:val="en-GB"/>
              </w:rPr>
              <w:t>ski</w:t>
            </w:r>
            <w:proofErr w:type="spellEnd"/>
            <w:r w:rsidRPr="003D7C38">
              <w:rPr>
                <w:rFonts w:asciiTheme="minorHAnsi" w:eastAsia="Times New Roman" w:hAnsiTheme="minorHAnsi" w:cs="Arial"/>
                <w:color w:val="000000"/>
                <w:shd w:val="clear" w:color="auto" w:fill="FFFFFF"/>
                <w:lang w:val="en-GB"/>
              </w:rPr>
              <w:t xml:space="preserve">, W. and </w:t>
            </w:r>
            <w:proofErr w:type="spellStart"/>
            <w:r w:rsidRPr="003D7C38">
              <w:rPr>
                <w:rFonts w:asciiTheme="minorHAnsi" w:eastAsia="Times New Roman" w:hAnsiTheme="minorHAnsi" w:cs="Arial"/>
                <w:color w:val="000000"/>
                <w:shd w:val="clear" w:color="auto" w:fill="FFFFFF"/>
                <w:lang w:val="en-GB"/>
              </w:rPr>
              <w:t>Czajkowski</w:t>
            </w:r>
            <w:proofErr w:type="spellEnd"/>
            <w:r w:rsidRPr="003D7C38">
              <w:rPr>
                <w:rFonts w:asciiTheme="minorHAnsi" w:eastAsia="Times New Roman" w:hAnsiTheme="minorHAnsi" w:cs="Arial"/>
                <w:color w:val="000000"/>
                <w:shd w:val="clear" w:color="auto" w:fill="FFFFFF"/>
                <w:lang w:val="en-GB"/>
              </w:rPr>
              <w:t xml:space="preserve"> M. (2020). </w:t>
            </w:r>
            <w:r w:rsidRPr="00D7544F">
              <w:rPr>
                <w:rFonts w:asciiTheme="minorHAnsi" w:eastAsia="Times New Roman" w:hAnsiTheme="minorHAnsi" w:cs="Arial"/>
                <w:color w:val="000000"/>
                <w:shd w:val="clear" w:color="auto" w:fill="FFFFFF"/>
                <w:lang w:val="en-GB"/>
              </w:rPr>
              <w:t xml:space="preserve">An economic valuation of access to cultural institutions: museums, theatres, and cinemas. </w:t>
            </w:r>
            <w:r w:rsidRPr="00D7544F">
              <w:rPr>
                <w:rFonts w:asciiTheme="minorHAnsi" w:eastAsia="Times New Roman" w:hAnsiTheme="minorHAnsi" w:cs="Arial"/>
                <w:i/>
                <w:color w:val="000000"/>
                <w:shd w:val="clear" w:color="auto" w:fill="FFFFFF"/>
                <w:lang w:val="en-GB"/>
              </w:rPr>
              <w:t>Journal of Cultural Economics</w:t>
            </w:r>
            <w:r w:rsidRPr="00D7544F">
              <w:rPr>
                <w:rFonts w:asciiTheme="minorHAnsi" w:eastAsia="Times New Roman" w:hAnsiTheme="minorHAnsi" w:cs="Arial"/>
                <w:color w:val="000000"/>
                <w:shd w:val="clear" w:color="auto" w:fill="FFFFFF"/>
                <w:lang w:val="en-GB"/>
              </w:rPr>
              <w:t xml:space="preserve">, 44(4): 563-587, DOI:10.1007/s10824-020-09375-3, IF: </w:t>
            </w:r>
            <w:proofErr w:type="spellStart"/>
            <w:r w:rsidRPr="00D7544F">
              <w:rPr>
                <w:rFonts w:asciiTheme="minorHAnsi" w:eastAsia="Times New Roman" w:hAnsiTheme="minorHAnsi" w:cs="Arial"/>
                <w:color w:val="000000"/>
                <w:shd w:val="clear" w:color="auto" w:fill="FFFFFF"/>
                <w:lang w:val="en-GB"/>
              </w:rPr>
              <w:t>punkty</w:t>
            </w:r>
            <w:proofErr w:type="spellEnd"/>
            <w:r w:rsidRPr="00D7544F">
              <w:rPr>
                <w:rFonts w:asciiTheme="minorHAnsi" w:eastAsia="Times New Roman" w:hAnsiTheme="minorHAnsi" w:cs="Arial"/>
                <w:color w:val="000000"/>
                <w:shd w:val="clear" w:color="auto" w:fill="FFFFFF"/>
                <w:lang w:val="en-GB"/>
              </w:rPr>
              <w:t xml:space="preserve"> </w:t>
            </w:r>
            <w:proofErr w:type="spellStart"/>
            <w:r w:rsidRPr="00D7544F">
              <w:rPr>
                <w:rFonts w:asciiTheme="minorHAnsi" w:eastAsia="Times New Roman" w:hAnsiTheme="minorHAnsi" w:cs="Arial"/>
                <w:color w:val="000000"/>
                <w:shd w:val="clear" w:color="auto" w:fill="FFFFFF"/>
                <w:lang w:val="en-GB"/>
              </w:rPr>
              <w:t>wg</w:t>
            </w:r>
            <w:proofErr w:type="spellEnd"/>
            <w:r w:rsidRPr="00D7544F">
              <w:rPr>
                <w:rFonts w:asciiTheme="minorHAnsi" w:eastAsia="Times New Roman" w:hAnsiTheme="minorHAnsi" w:cs="Arial"/>
                <w:color w:val="000000"/>
                <w:shd w:val="clear" w:color="auto" w:fill="FFFFFF"/>
                <w:lang w:val="en-GB"/>
              </w:rPr>
              <w:t xml:space="preserve"> .</w:t>
            </w:r>
          </w:p>
          <w:p w14:paraId="2817CA4D"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(2019). Quality attributes in the non-market stated-preference based valuation of cultural goods. </w:t>
            </w:r>
            <w:r w:rsidRPr="00D7544F">
              <w:rPr>
                <w:rFonts w:asciiTheme="minorHAnsi" w:eastAsia="Times New Roman" w:hAnsiTheme="minorHAnsi" w:cs="Arial"/>
                <w:i/>
                <w:color w:val="000000"/>
                <w:shd w:val="clear" w:color="auto" w:fill="FFFFFF"/>
                <w:lang w:val="en-GB"/>
              </w:rPr>
              <w:t>Central European Economic Journal</w:t>
            </w:r>
            <w:r w:rsidRPr="00D7544F">
              <w:rPr>
                <w:rFonts w:asciiTheme="minorHAnsi" w:eastAsia="Times New Roman" w:hAnsiTheme="minorHAnsi" w:cs="Arial"/>
                <w:color w:val="000000"/>
                <w:shd w:val="clear" w:color="auto" w:fill="FFFFFF"/>
                <w:lang w:val="en-GB"/>
              </w:rPr>
              <w:t>, 6(53), 132-150. DOI: 10.2478/ceej-2019-0012</w:t>
            </w:r>
          </w:p>
          <w:p w14:paraId="33B8BF25"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and </w:t>
            </w:r>
            <w:proofErr w:type="spellStart"/>
            <w:r w:rsidRPr="00D7544F">
              <w:rPr>
                <w:rFonts w:asciiTheme="minorHAnsi" w:eastAsia="Times New Roman" w:hAnsiTheme="minorHAnsi" w:cs="Arial"/>
                <w:color w:val="000000"/>
                <w:shd w:val="clear" w:color="auto" w:fill="FFFFFF"/>
                <w:lang w:val="en-GB"/>
              </w:rPr>
              <w:t>Czajkowski</w:t>
            </w:r>
            <w:proofErr w:type="spellEnd"/>
            <w:r w:rsidRPr="00D7544F">
              <w:rPr>
                <w:rFonts w:asciiTheme="minorHAnsi" w:eastAsia="Times New Roman" w:hAnsiTheme="minorHAnsi" w:cs="Arial"/>
                <w:color w:val="000000"/>
                <w:shd w:val="clear" w:color="auto" w:fill="FFFFFF"/>
                <w:lang w:val="en-GB"/>
              </w:rPr>
              <w:t xml:space="preserve">, M. (2019). Designing a socially efficient cultural policy: the case of municipal theatres in Warsaw. </w:t>
            </w:r>
            <w:r w:rsidRPr="00D7544F">
              <w:rPr>
                <w:rFonts w:asciiTheme="minorHAnsi" w:eastAsia="Times New Roman" w:hAnsiTheme="minorHAnsi" w:cs="Arial"/>
                <w:i/>
                <w:color w:val="000000"/>
                <w:shd w:val="clear" w:color="auto" w:fill="FFFFFF"/>
                <w:lang w:val="en-GB"/>
              </w:rPr>
              <w:t>International Journal of Cultural Policy</w:t>
            </w:r>
            <w:r w:rsidRPr="00D7544F">
              <w:rPr>
                <w:rFonts w:asciiTheme="minorHAnsi" w:eastAsia="Times New Roman" w:hAnsiTheme="minorHAnsi" w:cs="Arial"/>
                <w:color w:val="000000"/>
                <w:shd w:val="clear" w:color="auto" w:fill="FFFFFF"/>
                <w:lang w:val="en-GB"/>
              </w:rPr>
              <w:t>, 25(4): 445-457. DOI: 10.1080/10286632.2017.1308504.</w:t>
            </w:r>
          </w:p>
          <w:p w14:paraId="5189B9BE"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color w:val="000000"/>
                <w:shd w:val="clear" w:color="auto" w:fill="FFFFFF"/>
                <w:lang w:val="en-GB"/>
              </w:rPr>
              <w:t xml:space="preserve">Fernández-Blanco, V., Rodríguez-Álvarez, A. and </w:t>
            </w: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(2019). Measuring technical efficiency and marginal costs in the performing arts: the case of the municipal theatres of Warsaw. </w:t>
            </w:r>
            <w:r w:rsidRPr="00D7544F">
              <w:rPr>
                <w:rFonts w:asciiTheme="minorHAnsi" w:eastAsia="Times New Roman" w:hAnsiTheme="minorHAnsi" w:cs="Arial"/>
                <w:i/>
                <w:color w:val="000000"/>
                <w:shd w:val="clear" w:color="auto" w:fill="FFFFFF"/>
                <w:lang w:val="en-GB"/>
              </w:rPr>
              <w:t>Journal of Cultural Economics</w:t>
            </w:r>
            <w:r w:rsidRPr="00D7544F">
              <w:rPr>
                <w:rFonts w:asciiTheme="minorHAnsi" w:eastAsia="Times New Roman" w:hAnsiTheme="minorHAnsi" w:cs="Arial"/>
                <w:color w:val="000000"/>
                <w:shd w:val="clear" w:color="auto" w:fill="FFFFFF"/>
                <w:lang w:val="en-GB"/>
              </w:rPr>
              <w:t>, 43(1): 97-119. DOI: 10.1007/s10824-018-9330-8.</w:t>
            </w:r>
          </w:p>
          <w:p w14:paraId="2BA79CEB"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color w:val="000000"/>
                <w:shd w:val="clear" w:color="auto" w:fill="FFFFFF"/>
                <w:lang w:val="en-GB"/>
              </w:rPr>
              <w:t>Czajkowski</w:t>
            </w:r>
            <w:proofErr w:type="spellEnd"/>
            <w:r w:rsidRPr="00D7544F">
              <w:rPr>
                <w:rFonts w:asciiTheme="minorHAnsi" w:eastAsia="Times New Roman" w:hAnsiTheme="minorHAnsi" w:cs="Arial"/>
                <w:color w:val="000000"/>
                <w:shd w:val="clear" w:color="auto" w:fill="FFFFFF"/>
                <w:lang w:val="en-GB"/>
              </w:rPr>
              <w:t xml:space="preserve">, M., </w:t>
            </w:r>
            <w:proofErr w:type="spellStart"/>
            <w:r w:rsidRPr="00D7544F">
              <w:rPr>
                <w:rFonts w:asciiTheme="minorHAnsi" w:eastAsia="Times New Roman" w:hAnsiTheme="minorHAnsi" w:cs="Arial"/>
                <w:color w:val="000000"/>
                <w:shd w:val="clear" w:color="auto" w:fill="FFFFFF"/>
                <w:lang w:val="en-GB"/>
              </w:rPr>
              <w:t>Vossler</w:t>
            </w:r>
            <w:proofErr w:type="spellEnd"/>
            <w:r w:rsidRPr="00D7544F">
              <w:rPr>
                <w:rFonts w:asciiTheme="minorHAnsi" w:eastAsia="Times New Roman" w:hAnsiTheme="minorHAnsi" w:cs="Arial"/>
                <w:color w:val="000000"/>
                <w:shd w:val="clear" w:color="auto" w:fill="FFFFFF"/>
                <w:lang w:val="en-GB"/>
              </w:rPr>
              <w:t xml:space="preserve">, C.A., </w:t>
            </w:r>
            <w:proofErr w:type="spellStart"/>
            <w:r w:rsidRPr="00D7544F">
              <w:rPr>
                <w:rFonts w:asciiTheme="minorHAnsi" w:eastAsia="Times New Roman" w:hAnsiTheme="minorHAnsi" w:cs="Arial"/>
                <w:color w:val="000000"/>
                <w:shd w:val="clear" w:color="auto" w:fill="FFFFFF"/>
                <w:lang w:val="en-GB"/>
              </w:rPr>
              <w:t>Budzi</w:t>
            </w:r>
            <w:r w:rsidRPr="00D7544F">
              <w:rPr>
                <w:rFonts w:asciiTheme="minorHAnsi" w:eastAsia="Times New Roman" w:hAnsiTheme="minorHAnsi"/>
                <w:color w:val="000000"/>
                <w:shd w:val="clear" w:color="auto" w:fill="FFFFFF"/>
                <w:lang w:val="en-GB"/>
              </w:rPr>
              <w:t>ń</w:t>
            </w:r>
            <w:r w:rsidRPr="00D7544F">
              <w:rPr>
                <w:rFonts w:asciiTheme="minorHAnsi" w:eastAsia="Times New Roman" w:hAnsiTheme="minorHAnsi" w:cs="Arial"/>
                <w:color w:val="000000"/>
                <w:shd w:val="clear" w:color="auto" w:fill="FFFFFF"/>
                <w:lang w:val="en-GB"/>
              </w:rPr>
              <w:t>ski</w:t>
            </w:r>
            <w:proofErr w:type="spellEnd"/>
            <w:r w:rsidRPr="00D7544F">
              <w:rPr>
                <w:rFonts w:asciiTheme="minorHAnsi" w:eastAsia="Times New Roman" w:hAnsiTheme="minorHAnsi" w:cs="Arial"/>
                <w:color w:val="000000"/>
                <w:shd w:val="clear" w:color="auto" w:fill="FFFFFF"/>
                <w:lang w:val="en-GB"/>
              </w:rPr>
              <w:t xml:space="preserve">, W., </w:t>
            </w: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and E. </w:t>
            </w:r>
            <w:proofErr w:type="spellStart"/>
            <w:r w:rsidRPr="00D7544F">
              <w:rPr>
                <w:rFonts w:asciiTheme="minorHAnsi" w:eastAsia="Times New Roman" w:hAnsiTheme="minorHAnsi" w:cs="Arial"/>
                <w:color w:val="000000"/>
                <w:shd w:val="clear" w:color="auto" w:fill="FFFFFF"/>
                <w:lang w:val="en-GB"/>
              </w:rPr>
              <w:t>Zawojska</w:t>
            </w:r>
            <w:proofErr w:type="spellEnd"/>
            <w:r w:rsidRPr="00D7544F">
              <w:rPr>
                <w:rFonts w:asciiTheme="minorHAnsi" w:eastAsia="Times New Roman" w:hAnsiTheme="minorHAnsi" w:cs="Arial"/>
                <w:color w:val="000000"/>
                <w:shd w:val="clear" w:color="auto" w:fill="FFFFFF"/>
                <w:lang w:val="en-GB"/>
              </w:rPr>
              <w:t xml:space="preserve">. 2017. Addressing empirical challenges related to the incentive compatibility of stated preference methods. </w:t>
            </w:r>
            <w:r w:rsidRPr="00D7544F">
              <w:rPr>
                <w:rFonts w:asciiTheme="minorHAnsi" w:eastAsia="Times New Roman" w:hAnsiTheme="minorHAnsi" w:cs="Arial"/>
                <w:i/>
                <w:color w:val="000000"/>
                <w:shd w:val="clear" w:color="auto" w:fill="FFFFFF"/>
                <w:lang w:val="en-GB"/>
              </w:rPr>
              <w:t>Journal of Economic Behaviour and Organization</w:t>
            </w:r>
            <w:r w:rsidRPr="00D7544F">
              <w:rPr>
                <w:rFonts w:asciiTheme="minorHAnsi" w:eastAsia="Times New Roman" w:hAnsiTheme="minorHAnsi" w:cs="Arial"/>
                <w:color w:val="000000"/>
                <w:shd w:val="clear" w:color="auto" w:fill="FFFFFF"/>
                <w:lang w:val="en-GB"/>
              </w:rPr>
              <w:t xml:space="preserve">, 142: 47-63. </w:t>
            </w:r>
          </w:p>
          <w:p w14:paraId="583BB69E"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rPr>
            </w:pPr>
            <w:proofErr w:type="spellStart"/>
            <w:r w:rsidRPr="00D7544F">
              <w:rPr>
                <w:rFonts w:asciiTheme="minorHAnsi" w:eastAsia="Times New Roman" w:hAnsiTheme="minorHAnsi" w:cs="Arial"/>
                <w:color w:val="000000"/>
                <w:shd w:val="clear" w:color="auto" w:fill="FFFFFF"/>
                <w:lang w:val="en-GB"/>
              </w:rPr>
              <w:t>Kukołowicz</w:t>
            </w:r>
            <w:proofErr w:type="spellEnd"/>
            <w:r w:rsidRPr="00D7544F">
              <w:rPr>
                <w:rFonts w:asciiTheme="minorHAnsi" w:eastAsia="Times New Roman" w:hAnsiTheme="minorHAnsi" w:cs="Arial"/>
                <w:color w:val="000000"/>
                <w:shd w:val="clear" w:color="auto" w:fill="FFFFFF"/>
                <w:lang w:val="en-GB"/>
              </w:rPr>
              <w:t xml:space="preserve">, T., M. </w:t>
            </w:r>
            <w:proofErr w:type="spellStart"/>
            <w:r w:rsidRPr="00D7544F">
              <w:rPr>
                <w:rFonts w:asciiTheme="minorHAnsi" w:eastAsia="Times New Roman" w:hAnsiTheme="minorHAnsi" w:cs="Arial"/>
                <w:color w:val="000000"/>
                <w:shd w:val="clear" w:color="auto" w:fill="FFFFFF"/>
                <w:lang w:val="en-GB"/>
              </w:rPr>
              <w:t>Modzelewska</w:t>
            </w:r>
            <w:proofErr w:type="spellEnd"/>
            <w:r w:rsidRPr="00D7544F">
              <w:rPr>
                <w:rFonts w:asciiTheme="minorHAnsi" w:eastAsia="Times New Roman" w:hAnsiTheme="minorHAnsi" w:cs="Arial"/>
                <w:color w:val="000000"/>
                <w:shd w:val="clear" w:color="auto" w:fill="FFFFFF"/>
                <w:lang w:val="en-GB"/>
              </w:rPr>
              <w:t xml:space="preserve">, P. </w:t>
            </w:r>
            <w:proofErr w:type="spellStart"/>
            <w:r w:rsidRPr="00D7544F">
              <w:rPr>
                <w:rFonts w:asciiTheme="minorHAnsi" w:eastAsia="Times New Roman" w:hAnsiTheme="minorHAnsi" w:cs="Arial"/>
                <w:color w:val="000000"/>
                <w:shd w:val="clear" w:color="auto" w:fill="FFFFFF"/>
                <w:lang w:val="en-GB"/>
              </w:rPr>
              <w:t>Siechowicz</w:t>
            </w:r>
            <w:proofErr w:type="spellEnd"/>
            <w:r w:rsidRPr="00D7544F">
              <w:rPr>
                <w:rFonts w:asciiTheme="minorHAnsi" w:eastAsia="Times New Roman" w:hAnsiTheme="minorHAnsi" w:cs="Arial"/>
                <w:color w:val="000000"/>
                <w:shd w:val="clear" w:color="auto" w:fill="FFFFFF"/>
                <w:lang w:val="en-GB"/>
              </w:rPr>
              <w:t xml:space="preserve">, A. </w:t>
            </w:r>
            <w:proofErr w:type="spellStart"/>
            <w:r w:rsidRPr="00D7544F">
              <w:rPr>
                <w:rFonts w:asciiTheme="minorHAnsi" w:eastAsia="Times New Roman" w:hAnsiTheme="minorHAnsi" w:cs="Arial"/>
                <w:color w:val="000000"/>
                <w:shd w:val="clear" w:color="auto" w:fill="FFFFFF"/>
                <w:lang w:val="en-GB"/>
              </w:rPr>
              <w:t>Wi</w:t>
            </w:r>
            <w:r w:rsidRPr="00D7544F">
              <w:rPr>
                <w:rFonts w:asciiTheme="minorHAnsi" w:eastAsia="Times New Roman" w:hAnsiTheme="minorHAnsi"/>
                <w:color w:val="000000"/>
                <w:shd w:val="clear" w:color="auto" w:fill="FFFFFF"/>
                <w:lang w:val="en-GB"/>
              </w:rPr>
              <w:t>ś</w:t>
            </w:r>
            <w:r w:rsidRPr="00D7544F">
              <w:rPr>
                <w:rFonts w:asciiTheme="minorHAnsi" w:eastAsia="Times New Roman" w:hAnsiTheme="minorHAnsi" w:cs="Arial"/>
                <w:color w:val="000000"/>
                <w:shd w:val="clear" w:color="auto" w:fill="FFFFFF"/>
                <w:lang w:val="en-GB"/>
              </w:rPr>
              <w:t>niewska</w:t>
            </w:r>
            <w:proofErr w:type="spellEnd"/>
            <w:r w:rsidRPr="00D7544F">
              <w:rPr>
                <w:rFonts w:asciiTheme="minorHAnsi" w:eastAsia="Times New Roman" w:hAnsiTheme="minorHAnsi" w:cs="Arial"/>
                <w:color w:val="000000"/>
                <w:shd w:val="clear" w:color="auto" w:fill="FFFFFF"/>
                <w:lang w:val="en-GB"/>
              </w:rPr>
              <w:t xml:space="preserve">. 2016. The role of local self-government in financial support for cultural policies in Poland between 1990 and 2015. </w:t>
            </w:r>
            <w:r w:rsidRPr="00D7544F">
              <w:rPr>
                <w:rFonts w:asciiTheme="minorHAnsi" w:eastAsia="Times New Roman" w:hAnsiTheme="minorHAnsi" w:cs="Arial"/>
                <w:i/>
                <w:color w:val="000000"/>
                <w:shd w:val="clear" w:color="auto" w:fill="FFFFFF"/>
              </w:rPr>
              <w:t>Studia BAS</w:t>
            </w:r>
            <w:r w:rsidRPr="00D7544F">
              <w:rPr>
                <w:rFonts w:asciiTheme="minorHAnsi" w:eastAsia="Times New Roman" w:hAnsiTheme="minorHAnsi" w:cs="Arial"/>
                <w:color w:val="000000"/>
                <w:shd w:val="clear" w:color="auto" w:fill="FFFFFF"/>
              </w:rPr>
              <w:t>, 2(46): 229-250</w:t>
            </w:r>
          </w:p>
          <w:p w14:paraId="05D99DAC"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(2012). Akademia powsta</w:t>
            </w:r>
            <w:r w:rsidRPr="00D7544F">
              <w:rPr>
                <w:rFonts w:asciiTheme="minorHAnsi" w:eastAsia="Times New Roman" w:hAnsiTheme="minorHAnsi"/>
                <w:color w:val="000000"/>
                <w:shd w:val="clear" w:color="auto" w:fill="FFFFFF"/>
              </w:rPr>
              <w:t>ń</w:t>
            </w:r>
            <w:r w:rsidRPr="00D7544F">
              <w:rPr>
                <w:rFonts w:asciiTheme="minorHAnsi" w:eastAsia="Times New Roman" w:hAnsiTheme="minorHAnsi" w:cs="Arial"/>
                <w:color w:val="000000"/>
                <w:shd w:val="clear" w:color="auto" w:fill="FFFFFF"/>
              </w:rPr>
              <w:t xml:space="preserve">cza. </w:t>
            </w:r>
            <w:r w:rsidRPr="00D7544F">
              <w:rPr>
                <w:rFonts w:asciiTheme="minorHAnsi" w:eastAsia="Times New Roman" w:hAnsiTheme="minorHAnsi" w:cs="Arial"/>
                <w:i/>
                <w:color w:val="000000"/>
                <w:shd w:val="clear" w:color="auto" w:fill="FFFFFF"/>
              </w:rPr>
              <w:t>Didaskalia</w:t>
            </w:r>
            <w:r w:rsidRPr="00D7544F">
              <w:rPr>
                <w:rFonts w:asciiTheme="minorHAnsi" w:eastAsia="Times New Roman" w:hAnsiTheme="minorHAnsi" w:cs="Arial"/>
                <w:color w:val="000000"/>
                <w:shd w:val="clear" w:color="auto" w:fill="FFFFFF"/>
              </w:rPr>
              <w:t>, 112: 126-127.</w:t>
            </w:r>
          </w:p>
          <w:p w14:paraId="1596E0D1" w14:textId="088293E6" w:rsidR="00D7544F" w:rsidRPr="00D7544F" w:rsidRDefault="00D7544F" w:rsidP="00D7544F">
            <w:pPr>
              <w:autoSpaceDE w:val="0"/>
              <w:autoSpaceDN w:val="0"/>
              <w:adjustRightInd w:val="0"/>
              <w:spacing w:after="0" w:line="240" w:lineRule="auto"/>
              <w:rPr>
                <w:rFonts w:asciiTheme="minorHAnsi" w:eastAsia="Times New Roman" w:hAnsiTheme="minorHAnsi" w:cs="Arial"/>
                <w:b/>
                <w:color w:val="000000"/>
                <w:u w:val="single"/>
                <w:shd w:val="clear" w:color="auto" w:fill="FFFFFF"/>
                <w:lang w:val="en-GB"/>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(2012). By</w:t>
            </w:r>
            <w:r w:rsidRPr="00D7544F">
              <w:rPr>
                <w:rFonts w:asciiTheme="minorHAnsi" w:eastAsia="Times New Roman" w:hAnsiTheme="minorHAnsi"/>
                <w:color w:val="000000"/>
                <w:shd w:val="clear" w:color="auto" w:fill="FFFFFF"/>
              </w:rPr>
              <w:t>ć</w:t>
            </w:r>
            <w:r w:rsidRPr="00D7544F">
              <w:rPr>
                <w:rFonts w:asciiTheme="minorHAnsi" w:eastAsia="Times New Roman" w:hAnsiTheme="minorHAnsi" w:cs="Arial"/>
                <w:color w:val="000000"/>
                <w:shd w:val="clear" w:color="auto" w:fill="FFFFFF"/>
              </w:rPr>
              <w:t xml:space="preserve"> w polityce. </w:t>
            </w:r>
            <w:proofErr w:type="spellStart"/>
            <w:r w:rsidRPr="00D7544F">
              <w:rPr>
                <w:rFonts w:asciiTheme="minorHAnsi" w:eastAsia="Times New Roman" w:hAnsiTheme="minorHAnsi" w:cs="Arial"/>
                <w:i/>
                <w:color w:val="000000"/>
                <w:shd w:val="clear" w:color="auto" w:fill="FFFFFF"/>
                <w:lang w:val="en-GB"/>
              </w:rPr>
              <w:t>Didaskalia</w:t>
            </w:r>
            <w:proofErr w:type="spellEnd"/>
            <w:r w:rsidRPr="00D7544F">
              <w:rPr>
                <w:rFonts w:asciiTheme="minorHAnsi" w:eastAsia="Times New Roman" w:hAnsiTheme="minorHAnsi" w:cs="Arial"/>
                <w:color w:val="000000"/>
                <w:shd w:val="clear" w:color="auto" w:fill="FFFFFF"/>
                <w:lang w:val="en-GB"/>
              </w:rPr>
              <w:t>, 108: 110-111.</w:t>
            </w:r>
          </w:p>
        </w:tc>
      </w:tr>
      <w:tr w:rsidR="00D7544F" w:rsidRPr="00D7544F" w14:paraId="592AC83B" w14:textId="77777777" w:rsidTr="00A91B67">
        <w:tc>
          <w:tcPr>
            <w:tcW w:w="9167" w:type="dxa"/>
          </w:tcPr>
          <w:p w14:paraId="3CB07950" w14:textId="595054ED" w:rsidR="00D7544F" w:rsidRPr="00D7544F" w:rsidRDefault="00D7544F" w:rsidP="000D6D80">
            <w:pPr>
              <w:spacing w:after="120"/>
              <w:ind w:left="709" w:hanging="709"/>
              <w:jc w:val="both"/>
              <w:rPr>
                <w:rFonts w:asciiTheme="minorHAnsi" w:eastAsia="Times New Roman" w:hAnsiTheme="minorHAnsi" w:cs="Arial"/>
                <w:b/>
                <w:color w:val="000000"/>
                <w:shd w:val="clear" w:color="auto" w:fill="FFFFFF"/>
              </w:rPr>
            </w:pPr>
            <w:r w:rsidRPr="00D7544F">
              <w:rPr>
                <w:rFonts w:asciiTheme="minorHAnsi" w:eastAsia="Times New Roman" w:hAnsiTheme="minorHAnsi" w:cs="Arial"/>
                <w:b/>
                <w:color w:val="000000"/>
                <w:u w:val="single"/>
                <w:shd w:val="clear" w:color="auto" w:fill="FFFFFF"/>
                <w:lang w:val="en-GB"/>
              </w:rPr>
              <w:t xml:space="preserve">Working papers </w:t>
            </w:r>
            <w:proofErr w:type="spellStart"/>
            <w:r w:rsidRPr="00D7544F">
              <w:rPr>
                <w:rFonts w:asciiTheme="minorHAnsi" w:eastAsia="Times New Roman" w:hAnsiTheme="minorHAnsi" w:cs="Arial"/>
                <w:b/>
                <w:color w:val="000000"/>
                <w:u w:val="single"/>
                <w:shd w:val="clear" w:color="auto" w:fill="FFFFFF"/>
                <w:lang w:val="en-GB"/>
              </w:rPr>
              <w:t>i</w:t>
            </w:r>
            <w:proofErr w:type="spellEnd"/>
            <w:r w:rsidRPr="00D7544F">
              <w:rPr>
                <w:rFonts w:asciiTheme="minorHAnsi" w:eastAsia="Times New Roman" w:hAnsiTheme="minorHAnsi" w:cs="Arial"/>
                <w:b/>
                <w:color w:val="000000"/>
                <w:u w:val="single"/>
                <w:shd w:val="clear" w:color="auto" w:fill="FFFFFF"/>
                <w:lang w:val="en-GB"/>
              </w:rPr>
              <w:t xml:space="preserve"> </w:t>
            </w:r>
            <w:proofErr w:type="spellStart"/>
            <w:r w:rsidRPr="00D7544F">
              <w:rPr>
                <w:rFonts w:asciiTheme="minorHAnsi" w:eastAsia="Times New Roman" w:hAnsiTheme="minorHAnsi" w:cs="Arial"/>
                <w:b/>
                <w:color w:val="000000"/>
                <w:u w:val="single"/>
                <w:shd w:val="clear" w:color="auto" w:fill="FFFFFF"/>
                <w:lang w:val="en-GB"/>
              </w:rPr>
              <w:t>inne</w:t>
            </w:r>
            <w:proofErr w:type="spellEnd"/>
          </w:p>
        </w:tc>
      </w:tr>
      <w:tr w:rsidR="00D7544F" w:rsidRPr="00D7544F" w14:paraId="77E57E47" w14:textId="77777777" w:rsidTr="00A91B67">
        <w:tc>
          <w:tcPr>
            <w:tcW w:w="9167" w:type="dxa"/>
          </w:tcPr>
          <w:p w14:paraId="3A2A6F51"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3D7C38">
              <w:rPr>
                <w:rFonts w:asciiTheme="minorHAnsi" w:eastAsia="Times New Roman" w:hAnsiTheme="minorHAnsi" w:cs="Arial"/>
                <w:color w:val="000000"/>
                <w:shd w:val="clear" w:color="auto" w:fill="FFFFFF"/>
              </w:rPr>
              <w:t xml:space="preserve">Zawojska, E., </w:t>
            </w:r>
            <w:proofErr w:type="spellStart"/>
            <w:r w:rsidRPr="003D7C38">
              <w:rPr>
                <w:rFonts w:asciiTheme="minorHAnsi" w:eastAsia="Times New Roman" w:hAnsiTheme="minorHAnsi" w:cs="Arial"/>
                <w:color w:val="000000"/>
                <w:shd w:val="clear" w:color="auto" w:fill="FFFFFF"/>
              </w:rPr>
              <w:t>Jusypenko</w:t>
            </w:r>
            <w:proofErr w:type="spellEnd"/>
            <w:r w:rsidRPr="003D7C38">
              <w:rPr>
                <w:rFonts w:asciiTheme="minorHAnsi" w:eastAsia="Times New Roman" w:hAnsiTheme="minorHAnsi" w:cs="Arial"/>
                <w:color w:val="000000"/>
                <w:shd w:val="clear" w:color="auto" w:fill="FFFFFF"/>
              </w:rPr>
              <w:t xml:space="preserve">, B., and </w:t>
            </w:r>
            <w:r w:rsidRPr="003D7C38">
              <w:rPr>
                <w:rFonts w:asciiTheme="minorHAnsi" w:eastAsia="Times New Roman" w:hAnsiTheme="minorHAnsi" w:cs="Arial"/>
                <w:b/>
                <w:color w:val="000000"/>
                <w:shd w:val="clear" w:color="auto" w:fill="FFFFFF"/>
              </w:rPr>
              <w:t>Wiśniewska, A.</w:t>
            </w:r>
            <w:r w:rsidRPr="003D7C38">
              <w:rPr>
                <w:rFonts w:asciiTheme="minorHAnsi" w:eastAsia="Times New Roman" w:hAnsiTheme="minorHAnsi" w:cs="Arial"/>
                <w:color w:val="000000"/>
                <w:shd w:val="clear" w:color="auto" w:fill="FFFFFF"/>
              </w:rPr>
              <w:t xml:space="preserve"> (2022). </w:t>
            </w:r>
            <w:r w:rsidRPr="00D7544F">
              <w:rPr>
                <w:rFonts w:asciiTheme="minorHAnsi" w:eastAsia="Times New Roman" w:hAnsiTheme="minorHAnsi" w:cs="Arial"/>
                <w:color w:val="000000"/>
                <w:shd w:val="clear" w:color="auto" w:fill="FFFFFF"/>
                <w:lang w:val="en-GB"/>
              </w:rPr>
              <w:t xml:space="preserve">The use of benefit transfer for performing </w:t>
            </w:r>
            <w:r w:rsidRPr="00D7544F">
              <w:rPr>
                <w:rFonts w:asciiTheme="minorHAnsi" w:eastAsia="Times New Roman" w:hAnsiTheme="minorHAnsi" w:cs="Arial"/>
                <w:color w:val="000000"/>
                <w:shd w:val="clear" w:color="auto" w:fill="FFFFFF"/>
                <w:lang w:val="en-GB"/>
              </w:rPr>
              <w:lastRenderedPageBreak/>
              <w:t>arts: Evidence for validity and reliability. Woking paper presented at Society for Benefit-Cost Analysis 2022 Annual Conference, virtual, March 17-18 and 21-22.</w:t>
            </w:r>
          </w:p>
          <w:p w14:paraId="08FD4448"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Wiśniewska</w:t>
            </w:r>
            <w:proofErr w:type="spellEnd"/>
            <w:r w:rsidRPr="00D7544F">
              <w:rPr>
                <w:rFonts w:asciiTheme="minorHAnsi" w:eastAsia="Times New Roman" w:hAnsiTheme="minorHAnsi" w:cs="Arial"/>
                <w:b/>
                <w:color w:val="000000"/>
                <w:shd w:val="clear" w:color="auto" w:fill="FFFFFF"/>
                <w:lang w:val="en-GB"/>
              </w:rPr>
              <w:t xml:space="preserve">, A., </w:t>
            </w:r>
            <w:proofErr w:type="spellStart"/>
            <w:r w:rsidRPr="00D7544F">
              <w:rPr>
                <w:rFonts w:asciiTheme="minorHAnsi" w:eastAsia="Times New Roman" w:hAnsiTheme="minorHAnsi" w:cs="Arial"/>
                <w:color w:val="000000"/>
                <w:shd w:val="clear" w:color="auto" w:fill="FFFFFF"/>
                <w:lang w:val="en-GB"/>
              </w:rPr>
              <w:t>Kułakowska</w:t>
            </w:r>
            <w:proofErr w:type="spellEnd"/>
            <w:r w:rsidRPr="00D7544F">
              <w:rPr>
                <w:rFonts w:asciiTheme="minorHAnsi" w:eastAsia="Times New Roman" w:hAnsiTheme="minorHAnsi" w:cs="Arial"/>
                <w:color w:val="000000"/>
                <w:shd w:val="clear" w:color="auto" w:fill="FFFFFF"/>
                <w:lang w:val="en-GB"/>
              </w:rPr>
              <w:t xml:space="preserve"> K., (2022). Female authority in devised </w:t>
            </w:r>
            <w:proofErr w:type="spellStart"/>
            <w:r w:rsidRPr="00D7544F">
              <w:rPr>
                <w:rFonts w:asciiTheme="minorHAnsi" w:eastAsia="Times New Roman" w:hAnsiTheme="minorHAnsi" w:cs="Arial"/>
                <w:color w:val="000000"/>
                <w:shd w:val="clear" w:color="auto" w:fill="FFFFFF"/>
                <w:lang w:val="en-GB"/>
              </w:rPr>
              <w:t>theater</w:t>
            </w:r>
            <w:proofErr w:type="spellEnd"/>
            <w:r w:rsidRPr="00D7544F">
              <w:rPr>
                <w:rFonts w:asciiTheme="minorHAnsi" w:eastAsia="Times New Roman" w:hAnsiTheme="minorHAnsi" w:cs="Arial"/>
                <w:color w:val="000000"/>
                <w:shd w:val="clear" w:color="auto" w:fill="FFFFFF"/>
                <w:lang w:val="en-GB"/>
              </w:rPr>
              <w:t xml:space="preserve">. Working paper presented at Harvard </w:t>
            </w:r>
            <w:proofErr w:type="spellStart"/>
            <w:r w:rsidRPr="00D7544F">
              <w:rPr>
                <w:rFonts w:asciiTheme="minorHAnsi" w:eastAsia="Times New Roman" w:hAnsiTheme="minorHAnsi" w:cs="Arial"/>
                <w:color w:val="000000"/>
                <w:shd w:val="clear" w:color="auto" w:fill="FFFFFF"/>
                <w:lang w:val="en-GB"/>
              </w:rPr>
              <w:t>Theater</w:t>
            </w:r>
            <w:proofErr w:type="spellEnd"/>
            <w:r w:rsidRPr="00D7544F">
              <w:rPr>
                <w:rFonts w:asciiTheme="minorHAnsi" w:eastAsia="Times New Roman" w:hAnsiTheme="minorHAnsi" w:cs="Arial"/>
                <w:color w:val="000000"/>
                <w:shd w:val="clear" w:color="auto" w:fill="FFFFFF"/>
                <w:lang w:val="en-GB"/>
              </w:rPr>
              <w:t xml:space="preserve"> and Performance Colloquium, May 11, Cambridge. </w:t>
            </w:r>
          </w:p>
          <w:p w14:paraId="4519552D" w14:textId="77312710" w:rsidR="00D7544F" w:rsidRPr="00D7544F" w:rsidRDefault="00D7544F" w:rsidP="000D6D80">
            <w:pPr>
              <w:spacing w:after="120"/>
              <w:ind w:left="709" w:hanging="709"/>
              <w:jc w:val="both"/>
              <w:rPr>
                <w:rFonts w:asciiTheme="minorHAnsi" w:eastAsia="Times New Roman" w:hAnsiTheme="minorHAnsi" w:cs="Arial"/>
                <w:b/>
                <w:color w:val="000000"/>
                <w:u w:val="single"/>
                <w:shd w:val="clear" w:color="auto" w:fill="FFFFFF"/>
                <w:lang w:val="en-GB"/>
              </w:rPr>
            </w:pPr>
            <w:r w:rsidRPr="00D7544F">
              <w:rPr>
                <w:rFonts w:asciiTheme="minorHAnsi" w:eastAsia="Times New Roman" w:hAnsiTheme="minorHAnsi" w:cs="Arial"/>
                <w:color w:val="000000"/>
                <w:shd w:val="clear" w:color="auto" w:fill="FFFFFF"/>
                <w:lang w:val="en-GB"/>
              </w:rPr>
              <w:t xml:space="preserve">Miller D., </w:t>
            </w:r>
            <w:proofErr w:type="spellStart"/>
            <w:r w:rsidRPr="00D7544F">
              <w:rPr>
                <w:rFonts w:asciiTheme="minorHAnsi" w:eastAsia="Times New Roman" w:hAnsiTheme="minorHAnsi" w:cs="Arial"/>
                <w:color w:val="000000"/>
                <w:shd w:val="clear" w:color="auto" w:fill="FFFFFF"/>
                <w:lang w:val="en-GB"/>
              </w:rPr>
              <w:t>Gerland</w:t>
            </w:r>
            <w:proofErr w:type="spellEnd"/>
            <w:r w:rsidRPr="00D7544F">
              <w:rPr>
                <w:rFonts w:asciiTheme="minorHAnsi" w:eastAsia="Times New Roman" w:hAnsiTheme="minorHAnsi" w:cs="Arial"/>
                <w:color w:val="000000"/>
                <w:shd w:val="clear" w:color="auto" w:fill="FFFFFF"/>
                <w:lang w:val="en-GB"/>
              </w:rPr>
              <w:t xml:space="preserve"> O., Hartley A., McDonagh L., Pate G., Salter B., </w:t>
            </w:r>
            <w:proofErr w:type="spellStart"/>
            <w:r w:rsidRPr="00D7544F">
              <w:rPr>
                <w:rFonts w:asciiTheme="minorHAnsi" w:eastAsia="Times New Roman" w:hAnsiTheme="minorHAnsi" w:cs="Arial"/>
                <w:color w:val="000000"/>
                <w:shd w:val="clear" w:color="auto" w:fill="FFFFFF"/>
                <w:lang w:val="en-GB"/>
              </w:rPr>
              <w:t>Skråmestø</w:t>
            </w:r>
            <w:proofErr w:type="spellEnd"/>
            <w:r w:rsidRPr="00D7544F">
              <w:rPr>
                <w:rFonts w:asciiTheme="minorHAnsi" w:eastAsia="Times New Roman" w:hAnsiTheme="minorHAnsi" w:cs="Arial"/>
                <w:color w:val="000000"/>
                <w:shd w:val="clear" w:color="auto" w:fill="FFFFFF"/>
                <w:lang w:val="en-GB"/>
              </w:rPr>
              <w:t xml:space="preserve"> </w:t>
            </w:r>
            <w:proofErr w:type="spellStart"/>
            <w:r w:rsidRPr="00D7544F">
              <w:rPr>
                <w:rFonts w:asciiTheme="minorHAnsi" w:eastAsia="Times New Roman" w:hAnsiTheme="minorHAnsi" w:cs="Arial"/>
                <w:color w:val="000000"/>
                <w:shd w:val="clear" w:color="auto" w:fill="FFFFFF"/>
                <w:lang w:val="en-GB"/>
              </w:rPr>
              <w:t>Nesheim</w:t>
            </w:r>
            <w:proofErr w:type="spellEnd"/>
            <w:r w:rsidRPr="00D7544F">
              <w:rPr>
                <w:rFonts w:asciiTheme="minorHAnsi" w:eastAsia="Times New Roman" w:hAnsiTheme="minorHAnsi" w:cs="Arial"/>
                <w:color w:val="000000"/>
                <w:shd w:val="clear" w:color="auto" w:fill="FFFFFF"/>
                <w:lang w:val="en-GB"/>
              </w:rPr>
              <w:t xml:space="preserve"> A.M., Wessel J., </w:t>
            </w:r>
            <w:proofErr w:type="spellStart"/>
            <w:r w:rsidRPr="00D7544F">
              <w:rPr>
                <w:rFonts w:asciiTheme="minorHAnsi" w:eastAsia="Times New Roman" w:hAnsiTheme="minorHAnsi" w:cs="Arial"/>
                <w:b/>
                <w:color w:val="000000"/>
                <w:shd w:val="clear" w:color="auto" w:fill="FFFFFF"/>
                <w:lang w:val="en-GB"/>
              </w:rPr>
              <w:t>Wiśniewska</w:t>
            </w:r>
            <w:proofErr w:type="spellEnd"/>
            <w:r w:rsidRPr="00D7544F">
              <w:rPr>
                <w:rFonts w:asciiTheme="minorHAnsi" w:eastAsia="Times New Roman" w:hAnsiTheme="minorHAnsi" w:cs="Arial"/>
                <w:b/>
                <w:color w:val="000000"/>
                <w:shd w:val="clear" w:color="auto" w:fill="FFFFFF"/>
                <w:lang w:val="en-GB"/>
              </w:rPr>
              <w:t xml:space="preserve"> A.</w:t>
            </w:r>
            <w:r w:rsidRPr="00D7544F">
              <w:rPr>
                <w:rFonts w:asciiTheme="minorHAnsi" w:eastAsia="Times New Roman" w:hAnsiTheme="minorHAnsi" w:cs="Arial"/>
                <w:color w:val="000000"/>
                <w:shd w:val="clear" w:color="auto" w:fill="FFFFFF"/>
                <w:lang w:val="en-GB"/>
              </w:rPr>
              <w:t xml:space="preserve">, (2022). Paper on the state of the art in the research on copyright and </w:t>
            </w:r>
            <w:proofErr w:type="spellStart"/>
            <w:r w:rsidRPr="00D7544F">
              <w:rPr>
                <w:rFonts w:asciiTheme="minorHAnsi" w:eastAsia="Times New Roman" w:hAnsiTheme="minorHAnsi" w:cs="Arial"/>
                <w:color w:val="000000"/>
                <w:shd w:val="clear" w:color="auto" w:fill="FFFFFF"/>
                <w:lang w:val="en-GB"/>
              </w:rPr>
              <w:t>theater</w:t>
            </w:r>
            <w:proofErr w:type="spellEnd"/>
            <w:r w:rsidRPr="00D7544F">
              <w:rPr>
                <w:rFonts w:asciiTheme="minorHAnsi" w:eastAsia="Times New Roman" w:hAnsiTheme="minorHAnsi" w:cs="Arial"/>
                <w:color w:val="000000"/>
                <w:shd w:val="clear" w:color="auto" w:fill="FFFFFF"/>
                <w:lang w:val="en-GB"/>
              </w:rPr>
              <w:t>. Working paper</w:t>
            </w:r>
          </w:p>
        </w:tc>
      </w:tr>
      <w:tr w:rsidR="00D7544F" w:rsidRPr="00D7544F" w14:paraId="486A770B" w14:textId="77777777" w:rsidTr="00A91B67">
        <w:tc>
          <w:tcPr>
            <w:tcW w:w="9167" w:type="dxa"/>
          </w:tcPr>
          <w:p w14:paraId="3765CCD2" w14:textId="77777777" w:rsidR="00D7544F" w:rsidRPr="00D7544F" w:rsidRDefault="00D7544F" w:rsidP="000D6D80">
            <w:pPr>
              <w:pStyle w:val="Default"/>
              <w:spacing w:after="120"/>
              <w:ind w:left="709" w:hanging="709"/>
              <w:jc w:val="both"/>
              <w:rPr>
                <w:rFonts w:asciiTheme="minorHAnsi" w:eastAsia="Times New Roman" w:hAnsiTheme="minorHAnsi"/>
                <w:sz w:val="22"/>
                <w:szCs w:val="22"/>
                <w:shd w:val="clear" w:color="auto" w:fill="FFFFFF"/>
                <w:lang w:val="en-GB"/>
              </w:rPr>
            </w:pPr>
            <w:proofErr w:type="spellStart"/>
            <w:r w:rsidRPr="00D7544F">
              <w:rPr>
                <w:rFonts w:asciiTheme="minorHAnsi" w:eastAsia="Times New Roman" w:hAnsiTheme="minorHAnsi"/>
                <w:b/>
                <w:sz w:val="22"/>
                <w:szCs w:val="22"/>
                <w:shd w:val="clear" w:color="auto" w:fill="FFFFFF"/>
                <w:lang w:val="en-GB"/>
              </w:rPr>
              <w:lastRenderedPageBreak/>
              <w:t>Wiśniewska</w:t>
            </w:r>
            <w:proofErr w:type="spellEnd"/>
            <w:r w:rsidRPr="00D7544F">
              <w:rPr>
                <w:rFonts w:asciiTheme="minorHAnsi" w:eastAsia="Times New Roman" w:hAnsiTheme="minorHAnsi"/>
                <w:b/>
                <w:sz w:val="22"/>
                <w:szCs w:val="22"/>
                <w:shd w:val="clear" w:color="auto" w:fill="FFFFFF"/>
                <w:lang w:val="en-GB"/>
              </w:rPr>
              <w:t>, A.</w:t>
            </w:r>
            <w:r w:rsidRPr="00D7544F">
              <w:rPr>
                <w:rFonts w:asciiTheme="minorHAnsi" w:eastAsia="Times New Roman" w:hAnsiTheme="minorHAnsi"/>
                <w:sz w:val="22"/>
                <w:szCs w:val="22"/>
                <w:shd w:val="clear" w:color="auto" w:fill="FFFFFF"/>
                <w:lang w:val="en-GB"/>
              </w:rPr>
              <w:t xml:space="preserve">, &amp; </w:t>
            </w:r>
            <w:proofErr w:type="spellStart"/>
            <w:r w:rsidRPr="00D7544F">
              <w:rPr>
                <w:rFonts w:asciiTheme="minorHAnsi" w:eastAsia="Times New Roman" w:hAnsiTheme="minorHAnsi"/>
                <w:sz w:val="22"/>
                <w:szCs w:val="22"/>
                <w:shd w:val="clear" w:color="auto" w:fill="FFFFFF"/>
                <w:lang w:val="en-GB"/>
              </w:rPr>
              <w:t>Zawojska</w:t>
            </w:r>
            <w:proofErr w:type="spellEnd"/>
            <w:r w:rsidRPr="00D7544F">
              <w:rPr>
                <w:rFonts w:asciiTheme="minorHAnsi" w:eastAsia="Times New Roman" w:hAnsiTheme="minorHAnsi"/>
                <w:sz w:val="22"/>
                <w:szCs w:val="22"/>
                <w:shd w:val="clear" w:color="auto" w:fill="FFFFFF"/>
                <w:lang w:val="en-GB"/>
              </w:rPr>
              <w:t xml:space="preserve">, E. (2019). Use and non-use value identification and sources in performing arts. 9th European Workshop on Applied </w:t>
            </w:r>
            <w:proofErr w:type="spellStart"/>
            <w:r w:rsidRPr="00D7544F">
              <w:rPr>
                <w:rFonts w:asciiTheme="minorHAnsi" w:eastAsia="Times New Roman" w:hAnsiTheme="minorHAnsi"/>
                <w:sz w:val="22"/>
                <w:szCs w:val="22"/>
                <w:shd w:val="clear" w:color="auto" w:fill="FFFFFF"/>
                <w:lang w:val="en-GB"/>
              </w:rPr>
              <w:t>Culural</w:t>
            </w:r>
            <w:proofErr w:type="spellEnd"/>
            <w:r w:rsidRPr="00D7544F">
              <w:rPr>
                <w:rFonts w:asciiTheme="minorHAnsi" w:eastAsia="Times New Roman" w:hAnsiTheme="minorHAnsi"/>
                <w:sz w:val="22"/>
                <w:szCs w:val="22"/>
                <w:shd w:val="clear" w:color="auto" w:fill="FFFFFF"/>
                <w:lang w:val="en-GB"/>
              </w:rPr>
              <w:t xml:space="preserve"> Economics, September 5-7. Copenhagen, Denmark: Association for Cultural Economics International.</w:t>
            </w:r>
          </w:p>
          <w:p w14:paraId="322ECC90" w14:textId="576F5660" w:rsidR="00D7544F" w:rsidRPr="003D7C38" w:rsidRDefault="00D7544F" w:rsidP="000D6D80">
            <w:pPr>
              <w:spacing w:after="120"/>
              <w:ind w:left="709" w:hanging="709"/>
              <w:jc w:val="both"/>
              <w:rPr>
                <w:rFonts w:asciiTheme="minorHAnsi" w:eastAsia="Times New Roman" w:hAnsiTheme="minorHAnsi" w:cs="Arial"/>
                <w:color w:val="000000"/>
                <w:shd w:val="clear" w:color="auto" w:fill="FFFFFF"/>
              </w:rPr>
            </w:pPr>
            <w:r w:rsidRPr="003D7C38">
              <w:rPr>
                <w:rFonts w:asciiTheme="minorHAnsi" w:hAnsiTheme="minorHAnsi" w:cs="Tahoma"/>
                <w:b/>
              </w:rPr>
              <w:t>Wi</w:t>
            </w:r>
            <w:r w:rsidRPr="003D7C38">
              <w:rPr>
                <w:rFonts w:asciiTheme="minorHAnsi" w:hAnsiTheme="minorHAnsi"/>
                <w:b/>
              </w:rPr>
              <w:t>ś</w:t>
            </w:r>
            <w:r w:rsidRPr="003D7C38">
              <w:rPr>
                <w:rFonts w:asciiTheme="minorHAnsi" w:hAnsiTheme="minorHAnsi" w:cs="Tahoma"/>
                <w:b/>
              </w:rPr>
              <w:t>niewska, A.</w:t>
            </w:r>
            <w:r w:rsidRPr="003D7C38">
              <w:rPr>
                <w:rFonts w:asciiTheme="minorHAnsi" w:hAnsiTheme="minorHAnsi" w:cs="Tahoma"/>
              </w:rPr>
              <w:t xml:space="preserve"> (2015 – 2021). Kwartalne i półroczne przeglądy nowych artykułów naukowych w obszarze ekonomii kultury, polityki kulturalnej i zarządzania kulturą, </w:t>
            </w:r>
            <w:r w:rsidRPr="003D7C38">
              <w:rPr>
                <w:rFonts w:asciiTheme="minorHAnsi" w:hAnsiTheme="minorHAnsi" w:cs="Tahoma"/>
                <w:i/>
              </w:rPr>
              <w:t>Nowo</w:t>
            </w:r>
            <w:r w:rsidRPr="003D7C38">
              <w:rPr>
                <w:rFonts w:asciiTheme="minorHAnsi" w:hAnsiTheme="minorHAnsi"/>
                <w:i/>
              </w:rPr>
              <w:t>ś</w:t>
            </w:r>
            <w:r w:rsidRPr="003D7C38">
              <w:rPr>
                <w:rFonts w:asciiTheme="minorHAnsi" w:hAnsiTheme="minorHAnsi" w:cs="Tahoma"/>
                <w:i/>
              </w:rPr>
              <w:t>ci badawcze</w:t>
            </w:r>
            <w:r w:rsidRPr="003D7C38">
              <w:rPr>
                <w:rFonts w:asciiTheme="minorHAnsi" w:hAnsiTheme="minorHAnsi" w:cs="Tahoma"/>
              </w:rPr>
              <w:t xml:space="preserve">, Warszawa: Narodowe Centrum Kultury. </w:t>
            </w:r>
          </w:p>
        </w:tc>
      </w:tr>
      <w:tr w:rsidR="00D7544F" w:rsidRPr="00D7544F" w14:paraId="5517D9F7" w14:textId="77777777" w:rsidTr="00A91B67">
        <w:tc>
          <w:tcPr>
            <w:tcW w:w="9167" w:type="dxa"/>
          </w:tcPr>
          <w:p w14:paraId="030E4273" w14:textId="3D0BC424" w:rsidR="00D7544F" w:rsidRPr="00D7544F" w:rsidRDefault="00D7544F" w:rsidP="000D6D80">
            <w:pPr>
              <w:pStyle w:val="Tekstprzypisukocowego"/>
              <w:spacing w:after="120"/>
              <w:ind w:left="709" w:hanging="709"/>
              <w:jc w:val="both"/>
              <w:rPr>
                <w:rFonts w:asciiTheme="minorHAnsi" w:eastAsia="Times New Roman" w:hAnsiTheme="minorHAnsi"/>
                <w:b/>
                <w:sz w:val="22"/>
                <w:szCs w:val="22"/>
                <w:shd w:val="clear" w:color="auto" w:fill="FFFFFF"/>
                <w:lang w:val="en-GB"/>
              </w:rPr>
            </w:pPr>
            <w:proofErr w:type="spellStart"/>
            <w:r w:rsidRPr="00D7544F">
              <w:rPr>
                <w:rFonts w:asciiTheme="minorHAnsi" w:eastAsia="Times New Roman" w:hAnsiTheme="minorHAnsi"/>
                <w:b/>
                <w:sz w:val="22"/>
                <w:szCs w:val="22"/>
                <w:shd w:val="clear" w:color="auto" w:fill="FFFFFF"/>
                <w:lang w:val="en-GB"/>
              </w:rPr>
              <w:t>Konferencje</w:t>
            </w:r>
            <w:proofErr w:type="spellEnd"/>
          </w:p>
        </w:tc>
      </w:tr>
      <w:tr w:rsidR="00D7544F" w:rsidRPr="00D7544F" w14:paraId="0E9840ED" w14:textId="77777777" w:rsidTr="00A91B67">
        <w:tc>
          <w:tcPr>
            <w:tcW w:w="9167" w:type="dxa"/>
          </w:tcPr>
          <w:p w14:paraId="5D1520CD" w14:textId="01FF7F85" w:rsidR="00D7544F" w:rsidRPr="00D7544F" w:rsidRDefault="00D7544F" w:rsidP="000D6D80">
            <w:pPr>
              <w:pStyle w:val="Tekstprzypisukocowego"/>
              <w:spacing w:after="120"/>
              <w:ind w:left="709" w:hanging="709"/>
              <w:jc w:val="both"/>
              <w:rPr>
                <w:rFonts w:asciiTheme="minorHAnsi" w:eastAsia="Times New Roman" w:hAnsiTheme="minorHAnsi"/>
                <w:b/>
                <w:sz w:val="22"/>
                <w:szCs w:val="22"/>
                <w:shd w:val="clear" w:color="auto" w:fill="FFFFFF"/>
                <w:lang w:val="en-GB"/>
              </w:rPr>
            </w:pPr>
            <w:r w:rsidRPr="00D7544F">
              <w:rPr>
                <w:rFonts w:asciiTheme="minorHAnsi" w:eastAsia="Times New Roman" w:hAnsiTheme="minorHAnsi" w:cs="Arial"/>
                <w:b/>
                <w:color w:val="000000"/>
                <w:sz w:val="22"/>
                <w:szCs w:val="22"/>
                <w:u w:val="single"/>
                <w:shd w:val="clear" w:color="auto" w:fill="FFFFFF"/>
              </w:rPr>
              <w:t>Prezentacje własne</w:t>
            </w:r>
          </w:p>
        </w:tc>
      </w:tr>
      <w:tr w:rsidR="00D7544F" w:rsidRPr="003D7C38" w14:paraId="4557B5F8" w14:textId="77777777" w:rsidTr="00A91B67">
        <w:tc>
          <w:tcPr>
            <w:tcW w:w="9167" w:type="dxa"/>
          </w:tcPr>
          <w:p w14:paraId="50ECB81F"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Wiśniewska</w:t>
            </w:r>
            <w:proofErr w:type="spellEnd"/>
            <w:r w:rsidRPr="00D7544F">
              <w:rPr>
                <w:rFonts w:asciiTheme="minorHAnsi" w:eastAsia="Times New Roman" w:hAnsiTheme="minorHAnsi" w:cs="Arial"/>
                <w:b/>
                <w:color w:val="000000"/>
                <w:shd w:val="clear" w:color="auto" w:fill="FFFFFF"/>
                <w:lang w:val="en-GB"/>
              </w:rPr>
              <w:t xml:space="preserve">, A., </w:t>
            </w:r>
            <w:proofErr w:type="spellStart"/>
            <w:r w:rsidRPr="00D7544F">
              <w:rPr>
                <w:rFonts w:asciiTheme="minorHAnsi" w:eastAsia="Times New Roman" w:hAnsiTheme="minorHAnsi" w:cs="Arial"/>
                <w:color w:val="000000"/>
                <w:shd w:val="clear" w:color="auto" w:fill="FFFFFF"/>
                <w:lang w:val="en-GB"/>
              </w:rPr>
              <w:t>Kułakowska</w:t>
            </w:r>
            <w:proofErr w:type="spellEnd"/>
            <w:r w:rsidRPr="00D7544F">
              <w:rPr>
                <w:rFonts w:asciiTheme="minorHAnsi" w:eastAsia="Times New Roman" w:hAnsiTheme="minorHAnsi" w:cs="Arial"/>
                <w:color w:val="000000"/>
                <w:shd w:val="clear" w:color="auto" w:fill="FFFFFF"/>
                <w:lang w:val="en-GB"/>
              </w:rPr>
              <w:t xml:space="preserve"> K., (2022) </w:t>
            </w:r>
            <w:r w:rsidRPr="00D7544F">
              <w:rPr>
                <w:rFonts w:asciiTheme="minorHAnsi" w:eastAsia="Times New Roman" w:hAnsiTheme="minorHAnsi" w:cs="Arial"/>
                <w:i/>
                <w:color w:val="000000"/>
                <w:shd w:val="clear" w:color="auto" w:fill="FFFFFF"/>
                <w:lang w:val="en-GB"/>
              </w:rPr>
              <w:t xml:space="preserve">Female authority in devised </w:t>
            </w:r>
            <w:proofErr w:type="spellStart"/>
            <w:r w:rsidRPr="00D7544F">
              <w:rPr>
                <w:rFonts w:asciiTheme="minorHAnsi" w:eastAsia="Times New Roman" w:hAnsiTheme="minorHAnsi" w:cs="Arial"/>
                <w:i/>
                <w:color w:val="000000"/>
                <w:shd w:val="clear" w:color="auto" w:fill="FFFFFF"/>
                <w:lang w:val="en-GB"/>
              </w:rPr>
              <w:t>theater</w:t>
            </w:r>
            <w:proofErr w:type="spellEnd"/>
            <w:r w:rsidRPr="00D7544F">
              <w:rPr>
                <w:rFonts w:asciiTheme="minorHAnsi" w:eastAsia="Times New Roman" w:hAnsiTheme="minorHAnsi" w:cs="Arial"/>
                <w:color w:val="000000"/>
                <w:shd w:val="clear" w:color="auto" w:fill="FFFFFF"/>
                <w:lang w:val="en-GB"/>
              </w:rPr>
              <w:t xml:space="preserve">, Harvard </w:t>
            </w:r>
            <w:proofErr w:type="spellStart"/>
            <w:r w:rsidRPr="00D7544F">
              <w:rPr>
                <w:rFonts w:asciiTheme="minorHAnsi" w:eastAsia="Times New Roman" w:hAnsiTheme="minorHAnsi" w:cs="Arial"/>
                <w:color w:val="000000"/>
                <w:shd w:val="clear" w:color="auto" w:fill="FFFFFF"/>
                <w:lang w:val="en-GB"/>
              </w:rPr>
              <w:t>Theater</w:t>
            </w:r>
            <w:proofErr w:type="spellEnd"/>
            <w:r w:rsidRPr="00D7544F">
              <w:rPr>
                <w:rFonts w:asciiTheme="minorHAnsi" w:eastAsia="Times New Roman" w:hAnsiTheme="minorHAnsi" w:cs="Arial"/>
                <w:color w:val="000000"/>
                <w:shd w:val="clear" w:color="auto" w:fill="FFFFFF"/>
                <w:lang w:val="en-GB"/>
              </w:rPr>
              <w:t xml:space="preserve"> and Performance Colloquium, May 11, Cambridge. </w:t>
            </w:r>
          </w:p>
          <w:p w14:paraId="24604C9D"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Wiśniewska</w:t>
            </w:r>
            <w:proofErr w:type="spellEnd"/>
            <w:r w:rsidRPr="00D7544F">
              <w:rPr>
                <w:rFonts w:asciiTheme="minorHAnsi" w:eastAsia="Times New Roman" w:hAnsiTheme="minorHAnsi" w:cs="Arial"/>
                <w:b/>
                <w:color w:val="000000"/>
                <w:shd w:val="clear" w:color="auto" w:fill="FFFFFF"/>
                <w:lang w:val="en-GB"/>
              </w:rPr>
              <w:t xml:space="preserve">, A., </w:t>
            </w:r>
            <w:r w:rsidRPr="00D7544F">
              <w:rPr>
                <w:rFonts w:asciiTheme="minorHAnsi" w:eastAsia="Times New Roman" w:hAnsiTheme="minorHAnsi" w:cs="Arial"/>
                <w:color w:val="000000"/>
                <w:shd w:val="clear" w:color="auto" w:fill="FFFFFF"/>
                <w:lang w:val="en-GB"/>
              </w:rPr>
              <w:t xml:space="preserve">(2021) </w:t>
            </w:r>
            <w:r w:rsidRPr="00D7544F">
              <w:rPr>
                <w:rFonts w:asciiTheme="minorHAnsi" w:eastAsia="Times New Roman" w:hAnsiTheme="minorHAnsi" w:cs="Arial"/>
                <w:i/>
                <w:color w:val="000000"/>
                <w:shd w:val="clear" w:color="auto" w:fill="FFFFFF"/>
                <w:lang w:val="en-GB"/>
              </w:rPr>
              <w:t>Decomposition of the economic value of cultural goods. The case of theatre performances</w:t>
            </w:r>
            <w:r w:rsidRPr="00D7544F">
              <w:rPr>
                <w:rFonts w:asciiTheme="minorHAnsi" w:eastAsia="Times New Roman" w:hAnsiTheme="minorHAnsi" w:cs="Arial"/>
                <w:color w:val="000000"/>
                <w:shd w:val="clear" w:color="auto" w:fill="FFFFFF"/>
                <w:lang w:val="en-GB"/>
              </w:rPr>
              <w:t>, Culture and Economics. 5th International Economic Philosophy Conference, virtual, 23-25 June.</w:t>
            </w:r>
          </w:p>
          <w:p w14:paraId="1D67E43A"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and </w:t>
            </w:r>
            <w:proofErr w:type="spellStart"/>
            <w:r w:rsidRPr="00D7544F">
              <w:rPr>
                <w:rFonts w:asciiTheme="minorHAnsi" w:eastAsia="Times New Roman" w:hAnsiTheme="minorHAnsi" w:cs="Arial"/>
                <w:color w:val="000000"/>
                <w:shd w:val="clear" w:color="auto" w:fill="FFFFFF"/>
                <w:lang w:val="en-GB"/>
              </w:rPr>
              <w:t>Zawojska</w:t>
            </w:r>
            <w:proofErr w:type="spellEnd"/>
            <w:r w:rsidRPr="00D7544F">
              <w:rPr>
                <w:rFonts w:asciiTheme="minorHAnsi" w:eastAsia="Times New Roman" w:hAnsiTheme="minorHAnsi" w:cs="Arial"/>
                <w:color w:val="000000"/>
                <w:shd w:val="clear" w:color="auto" w:fill="FFFFFF"/>
                <w:lang w:val="en-GB"/>
              </w:rPr>
              <w:t xml:space="preserve">, E. (September 2019). </w:t>
            </w:r>
            <w:r w:rsidRPr="00D7544F">
              <w:rPr>
                <w:rFonts w:asciiTheme="minorHAnsi" w:eastAsia="Times New Roman" w:hAnsiTheme="minorHAnsi" w:cs="Arial"/>
                <w:i/>
                <w:color w:val="000000"/>
                <w:shd w:val="clear" w:color="auto" w:fill="FFFFFF"/>
                <w:lang w:val="en-GB"/>
              </w:rPr>
              <w:t>Decomposition of the economic value of cultural goods. The case of theatre performances</w:t>
            </w:r>
            <w:r w:rsidRPr="00D7544F">
              <w:rPr>
                <w:rFonts w:asciiTheme="minorHAnsi" w:eastAsia="Times New Roman" w:hAnsiTheme="minorHAnsi" w:cs="Arial"/>
                <w:color w:val="000000"/>
                <w:shd w:val="clear" w:color="auto" w:fill="FFFFFF"/>
                <w:lang w:val="en-GB"/>
              </w:rPr>
              <w:t>, 9</w:t>
            </w:r>
            <w:r w:rsidRPr="00D7544F">
              <w:rPr>
                <w:rFonts w:asciiTheme="minorHAnsi" w:eastAsia="Times New Roman" w:hAnsiTheme="minorHAnsi" w:cs="Arial"/>
                <w:color w:val="000000"/>
                <w:shd w:val="clear" w:color="auto" w:fill="FFFFFF"/>
                <w:vertAlign w:val="superscript"/>
                <w:lang w:val="en-GB"/>
              </w:rPr>
              <w:t>th</w:t>
            </w:r>
            <w:r w:rsidRPr="00D7544F">
              <w:rPr>
                <w:rFonts w:asciiTheme="minorHAnsi" w:eastAsia="Times New Roman" w:hAnsiTheme="minorHAnsi" w:cs="Arial"/>
                <w:color w:val="000000"/>
                <w:shd w:val="clear" w:color="auto" w:fill="FFFFFF"/>
                <w:lang w:val="en-GB"/>
              </w:rPr>
              <w:t xml:space="preserve"> European Workshop on Applied Cultural Economics, Copenhagen, Denmark.</w:t>
            </w:r>
          </w:p>
          <w:p w14:paraId="35AB3999"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Budzi</w:t>
            </w:r>
            <w:r w:rsidRPr="00D7544F">
              <w:rPr>
                <w:rFonts w:asciiTheme="minorHAnsi" w:eastAsia="Times New Roman" w:hAnsiTheme="minorHAnsi"/>
                <w:color w:val="000000"/>
                <w:shd w:val="clear" w:color="auto" w:fill="FFFFFF"/>
              </w:rPr>
              <w:t>ń</w:t>
            </w:r>
            <w:r w:rsidRPr="00D7544F">
              <w:rPr>
                <w:rFonts w:asciiTheme="minorHAnsi" w:eastAsia="Times New Roman" w:hAnsiTheme="minorHAnsi" w:cs="Arial"/>
                <w:color w:val="000000"/>
                <w:shd w:val="clear" w:color="auto" w:fill="FFFFFF"/>
              </w:rPr>
              <w:t>ski, W. and Czajkowski, M. (</w:t>
            </w:r>
            <w:proofErr w:type="spellStart"/>
            <w:r w:rsidRPr="00D7544F">
              <w:rPr>
                <w:rFonts w:asciiTheme="minorHAnsi" w:eastAsia="Times New Roman" w:hAnsiTheme="minorHAnsi" w:cs="Arial"/>
                <w:color w:val="000000"/>
                <w:shd w:val="clear" w:color="auto" w:fill="FFFFFF"/>
              </w:rPr>
              <w:t>June</w:t>
            </w:r>
            <w:proofErr w:type="spellEnd"/>
            <w:r w:rsidRPr="00D7544F">
              <w:rPr>
                <w:rFonts w:asciiTheme="minorHAnsi" w:eastAsia="Times New Roman" w:hAnsiTheme="minorHAnsi" w:cs="Arial"/>
                <w:color w:val="000000"/>
                <w:shd w:val="clear" w:color="auto" w:fill="FFFFFF"/>
              </w:rPr>
              <w:t xml:space="preserve"> 2019). </w:t>
            </w:r>
            <w:r w:rsidRPr="00D7544F">
              <w:rPr>
                <w:rFonts w:asciiTheme="minorHAnsi" w:eastAsia="Times New Roman" w:hAnsiTheme="minorHAnsi" w:cs="Arial"/>
                <w:i/>
                <w:color w:val="000000"/>
                <w:shd w:val="clear" w:color="auto" w:fill="FFFFFF"/>
                <w:lang w:val="en-GB"/>
              </w:rPr>
              <w:t>Publicly funded cultural institutions – a comparative economic valuation study</w:t>
            </w:r>
            <w:r w:rsidRPr="00D7544F">
              <w:rPr>
                <w:rFonts w:asciiTheme="minorHAnsi" w:eastAsia="Times New Roman" w:hAnsiTheme="minorHAnsi" w:cs="Arial"/>
                <w:color w:val="000000"/>
                <w:shd w:val="clear" w:color="auto" w:fill="FFFFFF"/>
                <w:lang w:val="en-GB"/>
              </w:rPr>
              <w:t>, 15</w:t>
            </w:r>
            <w:r w:rsidRPr="00D7544F">
              <w:rPr>
                <w:rFonts w:asciiTheme="minorHAnsi" w:eastAsia="Times New Roman" w:hAnsiTheme="minorHAnsi" w:cs="Arial"/>
                <w:color w:val="000000"/>
                <w:shd w:val="clear" w:color="auto" w:fill="FFFFFF"/>
                <w:vertAlign w:val="superscript"/>
                <w:lang w:val="en-GB"/>
              </w:rPr>
              <w:t>th</w:t>
            </w:r>
            <w:r w:rsidRPr="00D7544F">
              <w:rPr>
                <w:rFonts w:asciiTheme="minorHAnsi" w:eastAsia="Times New Roman" w:hAnsiTheme="minorHAnsi" w:cs="Arial"/>
                <w:color w:val="000000"/>
                <w:shd w:val="clear" w:color="auto" w:fill="FFFFFF"/>
                <w:lang w:val="en-GB"/>
              </w:rPr>
              <w:t xml:space="preserve"> International Conference on Arts and Cultural Management, Venice, Italy.</w:t>
            </w:r>
          </w:p>
          <w:p w14:paraId="04CD62B9"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(June 2018). </w:t>
            </w:r>
            <w:r w:rsidRPr="00D7544F">
              <w:rPr>
                <w:rFonts w:asciiTheme="minorHAnsi" w:eastAsia="Times New Roman" w:hAnsiTheme="minorHAnsi" w:cs="Arial"/>
                <w:i/>
                <w:color w:val="000000"/>
                <w:shd w:val="clear" w:color="auto" w:fill="FFFFFF"/>
                <w:lang w:val="en-GB"/>
              </w:rPr>
              <w:t>Passive-use value (and merit attributes) of performing arts</w:t>
            </w:r>
            <w:r w:rsidRPr="00D7544F">
              <w:rPr>
                <w:rFonts w:asciiTheme="minorHAnsi" w:eastAsia="Times New Roman" w:hAnsiTheme="minorHAnsi" w:cs="Arial"/>
                <w:color w:val="000000"/>
                <w:shd w:val="clear" w:color="auto" w:fill="FFFFFF"/>
                <w:lang w:val="en-GB"/>
              </w:rPr>
              <w:t xml:space="preserve">, 20th International Conference on Cultural Economics, Melbourne, Australia. </w:t>
            </w:r>
          </w:p>
          <w:p w14:paraId="56511944"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A.</w:t>
            </w:r>
            <w:r w:rsidRPr="00D7544F">
              <w:rPr>
                <w:rFonts w:asciiTheme="minorHAnsi" w:eastAsia="Times New Roman" w:hAnsiTheme="minorHAnsi" w:cs="Arial"/>
                <w:color w:val="000000"/>
                <w:shd w:val="clear" w:color="auto" w:fill="FFFFFF"/>
                <w:lang w:val="en-GB"/>
              </w:rPr>
              <w:t xml:space="preserve">, Fernández-Blanco, V. and Rodríguez-Álvarez, A. (June 2018). </w:t>
            </w:r>
            <w:r w:rsidRPr="00D7544F">
              <w:rPr>
                <w:rFonts w:asciiTheme="minorHAnsi" w:eastAsia="Times New Roman" w:hAnsiTheme="minorHAnsi" w:cs="Arial"/>
                <w:i/>
                <w:color w:val="000000"/>
                <w:shd w:val="clear" w:color="auto" w:fill="FFFFFF"/>
                <w:lang w:val="en-GB"/>
              </w:rPr>
              <w:t>Measuring technical efficiency and marginal costs in the performing arts: the case of the municipal theatres of Warsaw</w:t>
            </w:r>
            <w:r w:rsidRPr="00D7544F">
              <w:rPr>
                <w:rFonts w:asciiTheme="minorHAnsi" w:eastAsia="Times New Roman" w:hAnsiTheme="minorHAnsi" w:cs="Arial"/>
                <w:color w:val="000000"/>
                <w:shd w:val="clear" w:color="auto" w:fill="FFFFFF"/>
                <w:lang w:val="en-GB"/>
              </w:rPr>
              <w:t xml:space="preserve">, 20th International Conference on Cultural Economics, Melbourne, Australia. </w:t>
            </w:r>
          </w:p>
          <w:p w14:paraId="0043192D"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color w:val="000000"/>
                <w:shd w:val="clear" w:color="auto" w:fill="FFFFFF"/>
                <w:lang w:val="en-GB"/>
              </w:rPr>
              <w:t xml:space="preserve">Fernández-Blanco, V., A. Rodríguez-Álvarez and </w:t>
            </w:r>
            <w:proofErr w:type="spellStart"/>
            <w:r w:rsidRPr="00D7544F">
              <w:rPr>
                <w:rFonts w:asciiTheme="minorHAnsi" w:eastAsia="Times New Roman" w:hAnsiTheme="minorHAnsi" w:cs="Arial"/>
                <w:color w:val="000000"/>
                <w:shd w:val="clear" w:color="auto" w:fill="FFFFFF"/>
                <w:lang w:val="en-GB"/>
              </w:rPr>
              <w:t>Wi</w:t>
            </w:r>
            <w:r w:rsidRPr="00D7544F">
              <w:rPr>
                <w:rFonts w:asciiTheme="minorHAnsi" w:eastAsia="Times New Roman" w:hAnsiTheme="minorHAnsi"/>
                <w:color w:val="000000"/>
                <w:shd w:val="clear" w:color="auto" w:fill="FFFFFF"/>
                <w:lang w:val="en-GB"/>
              </w:rPr>
              <w:t>ś</w:t>
            </w:r>
            <w:r w:rsidRPr="00D7544F">
              <w:rPr>
                <w:rFonts w:asciiTheme="minorHAnsi" w:eastAsia="Times New Roman" w:hAnsiTheme="minorHAnsi" w:cs="Arial"/>
                <w:color w:val="000000"/>
                <w:shd w:val="clear" w:color="auto" w:fill="FFFFFF"/>
                <w:lang w:val="en-GB"/>
              </w:rPr>
              <w:t>niewska</w:t>
            </w:r>
            <w:proofErr w:type="spellEnd"/>
            <w:r w:rsidRPr="00D7544F">
              <w:rPr>
                <w:rFonts w:asciiTheme="minorHAnsi" w:eastAsia="Times New Roman" w:hAnsiTheme="minorHAnsi" w:cs="Arial"/>
                <w:color w:val="000000"/>
                <w:shd w:val="clear" w:color="auto" w:fill="FFFFFF"/>
                <w:lang w:val="en-GB"/>
              </w:rPr>
              <w:t xml:space="preserve">, A. (March 2018). </w:t>
            </w:r>
            <w:r w:rsidRPr="00D7544F">
              <w:rPr>
                <w:rFonts w:asciiTheme="minorHAnsi" w:eastAsia="Times New Roman" w:hAnsiTheme="minorHAnsi" w:cs="Arial"/>
                <w:i/>
                <w:color w:val="000000"/>
                <w:shd w:val="clear" w:color="auto" w:fill="FFFFFF"/>
                <w:lang w:val="en-GB"/>
              </w:rPr>
              <w:t>Measuring technical efficiency and marginal costs in the performing arts: the case of the municipal theatres of Warsaw</w:t>
            </w:r>
            <w:r w:rsidRPr="00D7544F">
              <w:rPr>
                <w:rFonts w:asciiTheme="minorHAnsi" w:eastAsia="Times New Roman" w:hAnsiTheme="minorHAnsi" w:cs="Arial"/>
                <w:color w:val="000000"/>
                <w:shd w:val="clear" w:color="auto" w:fill="FFFFFF"/>
                <w:lang w:val="en-GB"/>
              </w:rPr>
              <w:t>, VIII Workshop in Cultural Economics and Management, Sevilla, Spain.</w:t>
            </w:r>
          </w:p>
          <w:p w14:paraId="2929942A"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xml:space="preserve"> A.</w:t>
            </w:r>
            <w:r w:rsidRPr="00D7544F">
              <w:rPr>
                <w:rFonts w:asciiTheme="minorHAnsi" w:eastAsia="Times New Roman" w:hAnsiTheme="minorHAnsi" w:cs="Arial"/>
                <w:color w:val="000000"/>
                <w:shd w:val="clear" w:color="auto" w:fill="FFFFFF"/>
                <w:lang w:val="en-GB"/>
              </w:rPr>
              <w:t xml:space="preserve"> (September 2017). </w:t>
            </w:r>
            <w:r w:rsidRPr="00D7544F">
              <w:rPr>
                <w:rFonts w:asciiTheme="minorHAnsi" w:eastAsia="Times New Roman" w:hAnsiTheme="minorHAnsi" w:cs="Arial"/>
                <w:i/>
                <w:color w:val="000000"/>
                <w:shd w:val="clear" w:color="auto" w:fill="FFFFFF"/>
                <w:lang w:val="en-GB"/>
              </w:rPr>
              <w:t>Passive-use value and merit attributes of performing arts</w:t>
            </w:r>
            <w:r w:rsidRPr="00D7544F">
              <w:rPr>
                <w:rFonts w:asciiTheme="minorHAnsi" w:eastAsia="Times New Roman" w:hAnsiTheme="minorHAnsi" w:cs="Arial"/>
                <w:color w:val="000000"/>
                <w:shd w:val="clear" w:color="auto" w:fill="FFFFFF"/>
                <w:lang w:val="en-GB"/>
              </w:rPr>
              <w:t>, 8th European Workshop on Applied Cultural Economics, Kraków, Poland.</w:t>
            </w:r>
          </w:p>
          <w:p w14:paraId="3B25C74E"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color w:val="000000"/>
                <w:shd w:val="clear" w:color="auto" w:fill="FFFFFF"/>
                <w:lang w:val="en-GB"/>
              </w:rPr>
              <w:t xml:space="preserve">Fernandez-Blanco, V.,  Rodriguez-Alvarez A. and </w:t>
            </w:r>
            <w:proofErr w:type="spellStart"/>
            <w:r w:rsidRPr="00D7544F">
              <w:rPr>
                <w:rFonts w:asciiTheme="minorHAnsi" w:eastAsia="Times New Roman" w:hAnsiTheme="minorHAnsi" w:cs="Arial"/>
                <w:b/>
                <w:color w:val="000000"/>
                <w:shd w:val="clear" w:color="auto" w:fill="FFFFFF"/>
                <w:lang w:val="en-GB"/>
              </w:rPr>
              <w:t>Wi</w:t>
            </w:r>
            <w:r w:rsidRPr="00D7544F">
              <w:rPr>
                <w:rFonts w:asciiTheme="minorHAnsi" w:eastAsia="Times New Roman" w:hAnsiTheme="minorHAnsi"/>
                <w:b/>
                <w:color w:val="000000"/>
                <w:shd w:val="clear" w:color="auto" w:fill="FFFFFF"/>
                <w:lang w:val="en-GB"/>
              </w:rPr>
              <w:t>ś</w:t>
            </w:r>
            <w:r w:rsidRPr="00D7544F">
              <w:rPr>
                <w:rFonts w:asciiTheme="minorHAnsi" w:eastAsia="Times New Roman" w:hAnsiTheme="minorHAnsi" w:cs="Arial"/>
                <w:b/>
                <w:color w:val="000000"/>
                <w:shd w:val="clear" w:color="auto" w:fill="FFFFFF"/>
                <w:lang w:val="en-GB"/>
              </w:rPr>
              <w:t>niewska</w:t>
            </w:r>
            <w:proofErr w:type="spellEnd"/>
            <w:r w:rsidRPr="00D7544F">
              <w:rPr>
                <w:rFonts w:asciiTheme="minorHAnsi" w:eastAsia="Times New Roman" w:hAnsiTheme="minorHAnsi" w:cs="Arial"/>
                <w:b/>
                <w:color w:val="000000"/>
                <w:shd w:val="clear" w:color="auto" w:fill="FFFFFF"/>
                <w:lang w:val="en-GB"/>
              </w:rPr>
              <w:t xml:space="preserve"> A. </w:t>
            </w:r>
            <w:r w:rsidRPr="00D7544F">
              <w:rPr>
                <w:rFonts w:asciiTheme="minorHAnsi" w:eastAsia="Times New Roman" w:hAnsiTheme="minorHAnsi" w:cs="Arial"/>
                <w:color w:val="000000"/>
                <w:shd w:val="clear" w:color="auto" w:fill="FFFFFF"/>
                <w:lang w:val="en-GB"/>
              </w:rPr>
              <w:t xml:space="preserve">(September 2017). </w:t>
            </w:r>
            <w:r w:rsidRPr="00D7544F">
              <w:rPr>
                <w:rFonts w:asciiTheme="minorHAnsi" w:eastAsia="Times New Roman" w:hAnsiTheme="minorHAnsi" w:cs="Arial"/>
                <w:i/>
                <w:color w:val="000000"/>
                <w:shd w:val="clear" w:color="auto" w:fill="FFFFFF"/>
                <w:lang w:val="en-GB"/>
              </w:rPr>
              <w:t>Measuring technical efficiency and marginal costs in the performing arts: the case of the municipal theatres of Warsaw</w:t>
            </w:r>
            <w:r w:rsidRPr="00D7544F">
              <w:rPr>
                <w:rFonts w:asciiTheme="minorHAnsi" w:eastAsia="Times New Roman" w:hAnsiTheme="minorHAnsi" w:cs="Arial"/>
                <w:color w:val="000000"/>
                <w:shd w:val="clear" w:color="auto" w:fill="FFFFFF"/>
                <w:lang w:val="en-GB"/>
              </w:rPr>
              <w:t>, 8th European Workshop on Applied Cultural Economics, Kraków, Poland</w:t>
            </w:r>
          </w:p>
          <w:p w14:paraId="335BDE78"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Czajkowski M. and Budzi</w:t>
            </w:r>
            <w:r w:rsidRPr="00D7544F">
              <w:rPr>
                <w:rFonts w:asciiTheme="minorHAnsi" w:eastAsia="Times New Roman" w:hAnsiTheme="minorHAnsi"/>
                <w:color w:val="000000"/>
                <w:shd w:val="clear" w:color="auto" w:fill="FFFFFF"/>
              </w:rPr>
              <w:t>ń</w:t>
            </w:r>
            <w:r w:rsidRPr="00D7544F">
              <w:rPr>
                <w:rFonts w:asciiTheme="minorHAnsi" w:eastAsia="Times New Roman" w:hAnsiTheme="minorHAnsi" w:cs="Arial"/>
                <w:color w:val="000000"/>
                <w:shd w:val="clear" w:color="auto" w:fill="FFFFFF"/>
              </w:rPr>
              <w:t>ski W. (</w:t>
            </w:r>
            <w:proofErr w:type="spellStart"/>
            <w:r w:rsidRPr="00D7544F">
              <w:rPr>
                <w:rFonts w:asciiTheme="minorHAnsi" w:eastAsia="Times New Roman" w:hAnsiTheme="minorHAnsi" w:cs="Arial"/>
                <w:color w:val="000000"/>
                <w:shd w:val="clear" w:color="auto" w:fill="FFFFFF"/>
              </w:rPr>
              <w:t>June</w:t>
            </w:r>
            <w:proofErr w:type="spellEnd"/>
            <w:r w:rsidRPr="00D7544F">
              <w:rPr>
                <w:rFonts w:asciiTheme="minorHAnsi" w:eastAsia="Times New Roman" w:hAnsiTheme="minorHAnsi" w:cs="Arial"/>
                <w:color w:val="000000"/>
                <w:shd w:val="clear" w:color="auto" w:fill="FFFFFF"/>
              </w:rPr>
              <w:t xml:space="preserve"> 2016). </w:t>
            </w:r>
            <w:r w:rsidRPr="00D7544F">
              <w:rPr>
                <w:rFonts w:asciiTheme="minorHAnsi" w:eastAsia="Times New Roman" w:hAnsiTheme="minorHAnsi" w:cs="Arial"/>
                <w:i/>
                <w:color w:val="000000"/>
                <w:shd w:val="clear" w:color="auto" w:fill="FFFFFF"/>
                <w:lang w:val="en-GB"/>
              </w:rPr>
              <w:t xml:space="preserve">Melpomene in need. Site choice model </w:t>
            </w:r>
            <w:r w:rsidRPr="00D7544F">
              <w:rPr>
                <w:rFonts w:asciiTheme="minorHAnsi" w:eastAsia="Times New Roman" w:hAnsiTheme="minorHAnsi" w:cs="Arial"/>
                <w:i/>
                <w:color w:val="000000"/>
                <w:shd w:val="clear" w:color="auto" w:fill="FFFFFF"/>
                <w:lang w:val="en-GB"/>
              </w:rPr>
              <w:lastRenderedPageBreak/>
              <w:t xml:space="preserve">for </w:t>
            </w:r>
            <w:proofErr w:type="spellStart"/>
            <w:r w:rsidRPr="00D7544F">
              <w:rPr>
                <w:rFonts w:asciiTheme="minorHAnsi" w:eastAsia="Times New Roman" w:hAnsiTheme="minorHAnsi" w:cs="Arial"/>
                <w:i/>
                <w:color w:val="000000"/>
                <w:shd w:val="clear" w:color="auto" w:fill="FFFFFF"/>
                <w:lang w:val="en-GB"/>
              </w:rPr>
              <w:t>theaters</w:t>
            </w:r>
            <w:proofErr w:type="spellEnd"/>
            <w:r w:rsidRPr="00D7544F">
              <w:rPr>
                <w:rFonts w:asciiTheme="minorHAnsi" w:eastAsia="Times New Roman" w:hAnsiTheme="minorHAnsi" w:cs="Arial"/>
                <w:i/>
                <w:color w:val="000000"/>
                <w:shd w:val="clear" w:color="auto" w:fill="FFFFFF"/>
                <w:lang w:val="en-GB"/>
              </w:rPr>
              <w:t xml:space="preserve"> in Warsaw</w:t>
            </w:r>
            <w:r w:rsidRPr="00D7544F">
              <w:rPr>
                <w:rFonts w:asciiTheme="minorHAnsi" w:eastAsia="Times New Roman" w:hAnsiTheme="minorHAnsi" w:cs="Arial"/>
                <w:color w:val="000000"/>
                <w:shd w:val="clear" w:color="auto" w:fill="FFFFFF"/>
                <w:lang w:val="en-GB"/>
              </w:rPr>
              <w:t xml:space="preserve">, Young Researchers’ Workshop, 19th International Conference on Cultural Economics, Valladolid, Spain </w:t>
            </w:r>
          </w:p>
          <w:p w14:paraId="667260FB"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xml:space="preserve"> and Czajkowski M. (</w:t>
            </w:r>
            <w:proofErr w:type="spellStart"/>
            <w:r w:rsidRPr="00D7544F">
              <w:rPr>
                <w:rFonts w:asciiTheme="minorHAnsi" w:eastAsia="Times New Roman" w:hAnsiTheme="minorHAnsi" w:cs="Arial"/>
                <w:color w:val="000000"/>
                <w:shd w:val="clear" w:color="auto" w:fill="FFFFFF"/>
              </w:rPr>
              <w:t>October</w:t>
            </w:r>
            <w:proofErr w:type="spellEnd"/>
            <w:r w:rsidRPr="00D7544F">
              <w:rPr>
                <w:rFonts w:asciiTheme="minorHAnsi" w:eastAsia="Times New Roman" w:hAnsiTheme="minorHAnsi" w:cs="Arial"/>
                <w:color w:val="000000"/>
                <w:shd w:val="clear" w:color="auto" w:fill="FFFFFF"/>
              </w:rPr>
              <w:t xml:space="preserve"> 2015). </w:t>
            </w:r>
            <w:r w:rsidRPr="00D7544F">
              <w:rPr>
                <w:rFonts w:asciiTheme="minorHAnsi" w:eastAsia="Times New Roman" w:hAnsiTheme="minorHAnsi" w:cs="Arial"/>
                <w:i/>
                <w:color w:val="000000"/>
                <w:shd w:val="clear" w:color="auto" w:fill="FFFFFF"/>
                <w:lang w:val="en-GB"/>
              </w:rPr>
              <w:t>Using discrete choice experiment to analyse the optimality of public subsidy for culture. The case of Warsaw municipal theatres</w:t>
            </w:r>
            <w:r w:rsidRPr="00D7544F">
              <w:rPr>
                <w:rFonts w:asciiTheme="minorHAnsi" w:eastAsia="Times New Roman" w:hAnsiTheme="minorHAnsi" w:cs="Arial"/>
                <w:color w:val="000000"/>
                <w:shd w:val="clear" w:color="auto" w:fill="FFFFFF"/>
                <w:lang w:val="en-GB"/>
              </w:rPr>
              <w:t xml:space="preserve">, 41st Social Theory, Politics and the Arts Conference, Adelaide, Australia </w:t>
            </w:r>
          </w:p>
          <w:p w14:paraId="4CFF70A6" w14:textId="77777777" w:rsidR="00D7544F" w:rsidRPr="00D7544F" w:rsidRDefault="00D7544F" w:rsidP="000D6D80">
            <w:pPr>
              <w:spacing w:after="120"/>
              <w:ind w:left="709" w:hanging="709"/>
              <w:jc w:val="both"/>
              <w:rPr>
                <w:rFonts w:asciiTheme="minorHAnsi" w:eastAsia="Times New Roman" w:hAnsiTheme="minorHAnsi" w:cs="Arial"/>
                <w:color w:val="000000"/>
                <w:shd w:val="clear" w:color="auto" w:fill="FFFFFF"/>
                <w:lang w:val="en-GB"/>
              </w:rPr>
            </w:pPr>
            <w:r w:rsidRPr="00D7544F">
              <w:rPr>
                <w:rFonts w:asciiTheme="minorHAnsi" w:eastAsia="Times New Roman" w:hAnsiTheme="minorHAnsi" w:cs="Arial"/>
                <w:b/>
                <w:color w:val="000000"/>
                <w:shd w:val="clear" w:color="auto" w:fill="FFFFFF"/>
              </w:rPr>
              <w:t>Wi</w:t>
            </w:r>
            <w:r w:rsidRPr="00D7544F">
              <w:rPr>
                <w:rFonts w:asciiTheme="minorHAnsi" w:eastAsia="Times New Roman" w:hAnsiTheme="minorHAnsi"/>
                <w:b/>
                <w:color w:val="000000"/>
                <w:shd w:val="clear" w:color="auto" w:fill="FFFFFF"/>
              </w:rPr>
              <w:t>ś</w:t>
            </w:r>
            <w:r w:rsidRPr="00D7544F">
              <w:rPr>
                <w:rFonts w:asciiTheme="minorHAnsi" w:eastAsia="Times New Roman" w:hAnsiTheme="minorHAnsi" w:cs="Arial"/>
                <w:b/>
                <w:color w:val="000000"/>
                <w:shd w:val="clear" w:color="auto" w:fill="FFFFFF"/>
              </w:rPr>
              <w:t>niewska A.</w:t>
            </w:r>
            <w:r w:rsidRPr="00D7544F">
              <w:rPr>
                <w:rFonts w:asciiTheme="minorHAnsi" w:eastAsia="Times New Roman" w:hAnsiTheme="minorHAnsi" w:cs="Arial"/>
                <w:color w:val="000000"/>
                <w:shd w:val="clear" w:color="auto" w:fill="FFFFFF"/>
              </w:rPr>
              <w:t xml:space="preserve"> and Czajkowski M. (</w:t>
            </w:r>
            <w:proofErr w:type="spellStart"/>
            <w:r w:rsidRPr="00D7544F">
              <w:rPr>
                <w:rFonts w:asciiTheme="minorHAnsi" w:eastAsia="Times New Roman" w:hAnsiTheme="minorHAnsi" w:cs="Arial"/>
                <w:color w:val="000000"/>
                <w:shd w:val="clear" w:color="auto" w:fill="FFFFFF"/>
              </w:rPr>
              <w:t>September</w:t>
            </w:r>
            <w:proofErr w:type="spellEnd"/>
            <w:r w:rsidRPr="00D7544F">
              <w:rPr>
                <w:rFonts w:asciiTheme="minorHAnsi" w:eastAsia="Times New Roman" w:hAnsiTheme="minorHAnsi" w:cs="Arial"/>
                <w:color w:val="000000"/>
                <w:shd w:val="clear" w:color="auto" w:fill="FFFFFF"/>
              </w:rPr>
              <w:t xml:space="preserve"> 2015). </w:t>
            </w:r>
            <w:r w:rsidRPr="00D7544F">
              <w:rPr>
                <w:rFonts w:asciiTheme="minorHAnsi" w:eastAsia="Times New Roman" w:hAnsiTheme="minorHAnsi" w:cs="Arial"/>
                <w:i/>
                <w:color w:val="000000"/>
                <w:shd w:val="clear" w:color="auto" w:fill="FFFFFF"/>
                <w:lang w:val="en-GB"/>
              </w:rPr>
              <w:t>Using discrete choice experiment to analyse the optimality of public subsidy for culture. The case of Warsaw municipal theatres</w:t>
            </w:r>
            <w:r w:rsidRPr="00D7544F">
              <w:rPr>
                <w:rFonts w:asciiTheme="minorHAnsi" w:eastAsia="Times New Roman" w:hAnsiTheme="minorHAnsi" w:cs="Arial"/>
                <w:color w:val="000000"/>
                <w:shd w:val="clear" w:color="auto" w:fill="FFFFFF"/>
                <w:lang w:val="en-GB"/>
              </w:rPr>
              <w:t>, European Workshop on Applied Cultural Economics, Vienna, Austria.</w:t>
            </w:r>
          </w:p>
          <w:p w14:paraId="4185CEB4" w14:textId="7E91669E" w:rsidR="00D7544F" w:rsidRPr="003D7C38" w:rsidRDefault="00D7544F" w:rsidP="000D6D80">
            <w:pPr>
              <w:pStyle w:val="Tekstprzypisukocowego"/>
              <w:spacing w:after="120"/>
              <w:ind w:left="709" w:hanging="709"/>
              <w:jc w:val="both"/>
              <w:rPr>
                <w:rFonts w:asciiTheme="minorHAnsi" w:eastAsia="Times New Roman" w:hAnsiTheme="minorHAnsi" w:cs="Arial"/>
                <w:b/>
                <w:color w:val="000000"/>
                <w:sz w:val="22"/>
                <w:szCs w:val="22"/>
                <w:u w:val="single"/>
                <w:shd w:val="clear" w:color="auto" w:fill="FFFFFF"/>
                <w:lang w:val="en-GB"/>
              </w:rPr>
            </w:pPr>
            <w:r w:rsidRPr="00D7544F">
              <w:rPr>
                <w:rFonts w:asciiTheme="minorHAnsi" w:eastAsia="Times New Roman" w:hAnsiTheme="minorHAnsi" w:cs="Arial"/>
                <w:color w:val="000000"/>
                <w:sz w:val="22"/>
                <w:szCs w:val="22"/>
                <w:shd w:val="clear" w:color="auto" w:fill="FFFFFF"/>
              </w:rPr>
              <w:t>Zawojska, E., Czajkowski, M., Budzi</w:t>
            </w:r>
            <w:r w:rsidRPr="00D7544F">
              <w:rPr>
                <w:rFonts w:asciiTheme="minorHAnsi" w:eastAsia="Times New Roman" w:hAnsiTheme="minorHAnsi"/>
                <w:color w:val="000000"/>
                <w:sz w:val="22"/>
                <w:szCs w:val="22"/>
                <w:shd w:val="clear" w:color="auto" w:fill="FFFFFF"/>
              </w:rPr>
              <w:t>ń</w:t>
            </w:r>
            <w:r w:rsidRPr="00D7544F">
              <w:rPr>
                <w:rFonts w:asciiTheme="minorHAnsi" w:eastAsia="Times New Roman" w:hAnsiTheme="minorHAnsi" w:cs="Arial"/>
                <w:color w:val="000000"/>
                <w:sz w:val="22"/>
                <w:szCs w:val="22"/>
                <w:shd w:val="clear" w:color="auto" w:fill="FFFFFF"/>
              </w:rPr>
              <w:t xml:space="preserve">ski, W., </w:t>
            </w:r>
            <w:r w:rsidRPr="00D7544F">
              <w:rPr>
                <w:rFonts w:asciiTheme="minorHAnsi" w:eastAsia="Times New Roman" w:hAnsiTheme="minorHAnsi" w:cs="Arial"/>
                <w:b/>
                <w:color w:val="000000"/>
                <w:sz w:val="22"/>
                <w:szCs w:val="22"/>
                <w:shd w:val="clear" w:color="auto" w:fill="FFFFFF"/>
              </w:rPr>
              <w:t>Wi</w:t>
            </w:r>
            <w:r w:rsidRPr="00D7544F">
              <w:rPr>
                <w:rFonts w:asciiTheme="minorHAnsi" w:eastAsia="Times New Roman" w:hAnsiTheme="minorHAnsi"/>
                <w:b/>
                <w:color w:val="000000"/>
                <w:sz w:val="22"/>
                <w:szCs w:val="22"/>
                <w:shd w:val="clear" w:color="auto" w:fill="FFFFFF"/>
              </w:rPr>
              <w:t>ś</w:t>
            </w:r>
            <w:r w:rsidRPr="00D7544F">
              <w:rPr>
                <w:rFonts w:asciiTheme="minorHAnsi" w:eastAsia="Times New Roman" w:hAnsiTheme="minorHAnsi" w:cs="Arial"/>
                <w:b/>
                <w:color w:val="000000"/>
                <w:sz w:val="22"/>
                <w:szCs w:val="22"/>
                <w:shd w:val="clear" w:color="auto" w:fill="FFFFFF"/>
              </w:rPr>
              <w:t>niewska, A.</w:t>
            </w:r>
            <w:r w:rsidRPr="00D7544F">
              <w:rPr>
                <w:rFonts w:asciiTheme="minorHAnsi" w:eastAsia="Times New Roman" w:hAnsiTheme="minorHAnsi" w:cs="Arial"/>
                <w:color w:val="000000"/>
                <w:sz w:val="22"/>
                <w:szCs w:val="22"/>
                <w:shd w:val="clear" w:color="auto" w:fill="FFFFFF"/>
              </w:rPr>
              <w:t xml:space="preserve"> and Vossler, C. A., (</w:t>
            </w:r>
            <w:proofErr w:type="spellStart"/>
            <w:r w:rsidRPr="00D7544F">
              <w:rPr>
                <w:rFonts w:asciiTheme="minorHAnsi" w:eastAsia="Times New Roman" w:hAnsiTheme="minorHAnsi" w:cs="Arial"/>
                <w:color w:val="000000"/>
                <w:sz w:val="22"/>
                <w:szCs w:val="22"/>
                <w:shd w:val="clear" w:color="auto" w:fill="FFFFFF"/>
              </w:rPr>
              <w:t>June</w:t>
            </w:r>
            <w:proofErr w:type="spellEnd"/>
            <w:r w:rsidRPr="00D7544F">
              <w:rPr>
                <w:rFonts w:asciiTheme="minorHAnsi" w:eastAsia="Times New Roman" w:hAnsiTheme="minorHAnsi" w:cs="Arial"/>
                <w:color w:val="000000"/>
                <w:sz w:val="22"/>
                <w:szCs w:val="22"/>
                <w:shd w:val="clear" w:color="auto" w:fill="FFFFFF"/>
              </w:rPr>
              <w:t xml:space="preserve"> 2015). </w:t>
            </w:r>
            <w:r w:rsidRPr="00D7544F">
              <w:rPr>
                <w:rFonts w:asciiTheme="minorHAnsi" w:eastAsia="Times New Roman" w:hAnsiTheme="minorHAnsi" w:cs="Arial"/>
                <w:i/>
                <w:color w:val="000000"/>
                <w:sz w:val="22"/>
                <w:szCs w:val="22"/>
                <w:shd w:val="clear" w:color="auto" w:fill="FFFFFF"/>
                <w:lang w:val="en-GB"/>
              </w:rPr>
              <w:t>Addressing empirical challenges related to the incentive compatibility of stated preferences methods,</w:t>
            </w:r>
            <w:r w:rsidRPr="00D7544F">
              <w:rPr>
                <w:rFonts w:asciiTheme="minorHAnsi" w:eastAsia="Times New Roman" w:hAnsiTheme="minorHAnsi" w:cs="Arial"/>
                <w:color w:val="000000"/>
                <w:sz w:val="22"/>
                <w:szCs w:val="22"/>
                <w:shd w:val="clear" w:color="auto" w:fill="FFFFFF"/>
                <w:lang w:val="en-GB"/>
              </w:rPr>
              <w:t xml:space="preserve"> Annual Conference of the Environmental and Resource Economists Association, Helsinki, Finland.</w:t>
            </w:r>
          </w:p>
        </w:tc>
      </w:tr>
    </w:tbl>
    <w:p w14:paraId="6E63DD20" w14:textId="77777777" w:rsidR="00460B2C" w:rsidRPr="003D7C38" w:rsidRDefault="00460B2C" w:rsidP="00B302E4">
      <w:pPr>
        <w:tabs>
          <w:tab w:val="left" w:pos="1134"/>
        </w:tabs>
        <w:spacing w:before="120" w:after="0" w:line="240" w:lineRule="auto"/>
        <w:ind w:right="503"/>
        <w:jc w:val="both"/>
        <w:rPr>
          <w:rFonts w:asciiTheme="minorHAnsi" w:eastAsia="Arial" w:hAnsiTheme="minorHAnsi" w:cs="Arial"/>
          <w:color w:val="000000"/>
          <w:lang w:val="en-GB"/>
        </w:rPr>
      </w:pPr>
    </w:p>
    <w:p w14:paraId="5AC4C3E3" w14:textId="77777777" w:rsidR="00460B2C" w:rsidRPr="003D7C38" w:rsidRDefault="00460B2C" w:rsidP="00B302E4">
      <w:pPr>
        <w:tabs>
          <w:tab w:val="left" w:pos="1134"/>
        </w:tabs>
        <w:spacing w:after="0" w:line="240" w:lineRule="auto"/>
        <w:ind w:right="503"/>
        <w:jc w:val="both"/>
        <w:rPr>
          <w:rFonts w:asciiTheme="minorHAnsi" w:eastAsia="Arial" w:hAnsiTheme="minorHAnsi" w:cs="Arial"/>
          <w:color w:val="000000"/>
          <w:lang w:val="en-GB"/>
        </w:rPr>
      </w:pPr>
    </w:p>
    <w:tbl>
      <w:tblPr>
        <w:tblStyle w:val="a3"/>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776D0D26" w14:textId="77777777">
        <w:tc>
          <w:tcPr>
            <w:tcW w:w="9167" w:type="dxa"/>
            <w:shd w:val="clear" w:color="auto" w:fill="BFBFBF"/>
          </w:tcPr>
          <w:p w14:paraId="499BC1F7" w14:textId="17BE6A4E" w:rsidR="00460B2C" w:rsidRPr="00D7544F" w:rsidRDefault="00211BC6">
            <w:pPr>
              <w:tabs>
                <w:tab w:val="left" w:pos="1134"/>
              </w:tabs>
              <w:spacing w:before="120"/>
              <w:ind w:right="503"/>
              <w:jc w:val="both"/>
              <w:rPr>
                <w:rFonts w:asciiTheme="minorHAnsi" w:eastAsia="Arial" w:hAnsiTheme="minorHAnsi" w:cs="Arial"/>
                <w:b/>
                <w:color w:val="000000"/>
              </w:rPr>
            </w:pPr>
            <w:r>
              <w:rPr>
                <w:rFonts w:asciiTheme="minorHAnsi" w:eastAsia="Arial" w:hAnsiTheme="minorHAnsi" w:cs="Arial"/>
                <w:b/>
                <w:color w:val="000000"/>
              </w:rPr>
              <w:t xml:space="preserve">Dr hab. Krzysztof </w:t>
            </w:r>
            <w:proofErr w:type="spellStart"/>
            <w:r>
              <w:rPr>
                <w:rFonts w:asciiTheme="minorHAnsi" w:eastAsia="Arial" w:hAnsiTheme="minorHAnsi" w:cs="Arial"/>
                <w:b/>
                <w:color w:val="000000"/>
              </w:rPr>
              <w:t>Skwierczyński</w:t>
            </w:r>
            <w:proofErr w:type="spellEnd"/>
            <w:r>
              <w:rPr>
                <w:rFonts w:asciiTheme="minorHAnsi" w:eastAsia="Arial" w:hAnsiTheme="minorHAnsi" w:cs="Arial"/>
                <w:b/>
                <w:color w:val="000000"/>
              </w:rPr>
              <w:t>, prof. ucz.</w:t>
            </w:r>
          </w:p>
        </w:tc>
      </w:tr>
      <w:tr w:rsidR="00460B2C" w:rsidRPr="00D7544F" w14:paraId="3043F58C" w14:textId="77777777">
        <w:tc>
          <w:tcPr>
            <w:tcW w:w="9167" w:type="dxa"/>
          </w:tcPr>
          <w:p w14:paraId="749F191C" w14:textId="143DD496" w:rsidR="00211BC6" w:rsidRPr="00211BC6" w:rsidRDefault="00211BC6" w:rsidP="00211BC6">
            <w:pPr>
              <w:shd w:val="clear" w:color="auto" w:fill="FFFFFF"/>
              <w:spacing w:line="360" w:lineRule="auto"/>
              <w:jc w:val="both"/>
              <w:rPr>
                <w:rFonts w:eastAsia="Times New Roman" w:cs="Times New Roman"/>
                <w:color w:val="000000"/>
              </w:rPr>
            </w:pPr>
            <w:r w:rsidRPr="00211BC6">
              <w:rPr>
                <w:rFonts w:eastAsia="Times New Roman" w:cs="Times New Roman"/>
                <w:color w:val="000000"/>
              </w:rPr>
              <w:t>Ur. 1971; historyk, mediewista. Studia w Instytucie Historycznym UW ukończył w 1995 r., pod kierunkiem prof. Romana Michałowskiego napisał pracę magisterską poświęconą topografii sakralnej miast w średniowieczu. Rozprawę doktorską poświęconą reformie gregoriańskiej w Polsce (promotor: prof. Roman Michałowski) obronił w 2004 r. Habilitację uzyskał w roku 2012 na podstawie książki </w:t>
            </w:r>
            <w:r w:rsidRPr="00211BC6">
              <w:rPr>
                <w:rFonts w:eastAsia="Times New Roman" w:cs="Times New Roman"/>
                <w:i/>
                <w:iCs/>
                <w:color w:val="000000"/>
                <w:bdr w:val="none" w:sz="0" w:space="0" w:color="auto" w:frame="1"/>
              </w:rPr>
              <w:t xml:space="preserve">Mury Sodomy. Piotra </w:t>
            </w:r>
            <w:proofErr w:type="spellStart"/>
            <w:r w:rsidRPr="00211BC6">
              <w:rPr>
                <w:rFonts w:eastAsia="Times New Roman" w:cs="Times New Roman"/>
                <w:i/>
                <w:iCs/>
                <w:color w:val="000000"/>
                <w:bdr w:val="none" w:sz="0" w:space="0" w:color="auto" w:frame="1"/>
              </w:rPr>
              <w:t>Damianiego</w:t>
            </w:r>
            <w:proofErr w:type="spellEnd"/>
            <w:r w:rsidRPr="00211BC6">
              <w:rPr>
                <w:rFonts w:eastAsia="Times New Roman" w:cs="Times New Roman"/>
                <w:i/>
                <w:iCs/>
                <w:color w:val="000000"/>
                <w:bdr w:val="none" w:sz="0" w:space="0" w:color="auto" w:frame="1"/>
              </w:rPr>
              <w:t xml:space="preserve"> Księga Gomory i walka z sodomią wśród kleru</w:t>
            </w:r>
            <w:r w:rsidRPr="00211BC6">
              <w:rPr>
                <w:rFonts w:eastAsia="Times New Roman" w:cs="Times New Roman"/>
                <w:color w:val="000000"/>
              </w:rPr>
              <w:t>. W latach 1996-2020 pracował w Instytucie Historycznym UW, od 2004 jako adiunkt, od 2019 profesor uczelni. Od 2020 r. pracuje w Instytucie Historii Sztuki WNKS UW (Katedra Historii Kultury).</w:t>
            </w:r>
          </w:p>
          <w:p w14:paraId="1693474D" w14:textId="77777777" w:rsidR="00211BC6" w:rsidRPr="00211BC6" w:rsidRDefault="00211BC6" w:rsidP="00211BC6">
            <w:pPr>
              <w:shd w:val="clear" w:color="auto" w:fill="FFFFFF"/>
              <w:spacing w:after="240" w:line="360" w:lineRule="auto"/>
              <w:jc w:val="both"/>
              <w:rPr>
                <w:rFonts w:eastAsia="Times New Roman" w:cs="Times New Roman"/>
                <w:color w:val="000000"/>
              </w:rPr>
            </w:pPr>
            <w:r w:rsidRPr="00211BC6">
              <w:rPr>
                <w:rFonts w:eastAsia="Times New Roman" w:cs="Times New Roman"/>
                <w:color w:val="000000"/>
              </w:rPr>
              <w:t>W latach 2012-2016 zastępca dyrektora Instytutu Historycznego UW ds. studenckich; od 2016 do 2020 r. prodziekan ds. studenckich i doktoranckich Wydziału Historycznego UW. Od 2020 r. prodziekan ds. studenckich Wydziału Nauk o Kulturze i Sztuce UW.</w:t>
            </w:r>
          </w:p>
          <w:p w14:paraId="2B231FD4" w14:textId="77777777" w:rsidR="00211BC6" w:rsidRPr="00211BC6" w:rsidRDefault="00211BC6" w:rsidP="00211BC6">
            <w:pPr>
              <w:shd w:val="clear" w:color="auto" w:fill="FFFFFF"/>
              <w:spacing w:after="240" w:line="360" w:lineRule="auto"/>
              <w:jc w:val="both"/>
              <w:rPr>
                <w:rFonts w:eastAsia="Times New Roman" w:cs="Times New Roman"/>
                <w:color w:val="000000"/>
              </w:rPr>
            </w:pPr>
            <w:r w:rsidRPr="00211BC6">
              <w:rPr>
                <w:rFonts w:eastAsia="Times New Roman" w:cs="Times New Roman"/>
                <w:color w:val="000000"/>
              </w:rPr>
              <w:t>Od 1997 r. pracuje w Redakcji „Przeglądu Historycznego” (sekretarz, członek Redakcji, od 2013 zastępca Redaktora Naczelnego, od 2019 r. do 2021 r. Redaktor Naczelny).</w:t>
            </w:r>
          </w:p>
          <w:p w14:paraId="7D88CD19" w14:textId="77777777" w:rsidR="00211BC6" w:rsidRPr="00211BC6" w:rsidRDefault="00211BC6" w:rsidP="00211BC6">
            <w:pPr>
              <w:shd w:val="clear" w:color="auto" w:fill="FFFFFF"/>
              <w:spacing w:after="240" w:line="360" w:lineRule="auto"/>
              <w:jc w:val="both"/>
              <w:rPr>
                <w:rFonts w:eastAsia="Times New Roman" w:cs="Times New Roman"/>
                <w:color w:val="000000"/>
              </w:rPr>
            </w:pPr>
            <w:r w:rsidRPr="00211BC6">
              <w:rPr>
                <w:rFonts w:eastAsia="Times New Roman" w:cs="Times New Roman"/>
                <w:color w:val="000000"/>
              </w:rPr>
              <w:t xml:space="preserve">W latach 1999-2007 członek redakcji Repertorium </w:t>
            </w:r>
            <w:proofErr w:type="spellStart"/>
            <w:r w:rsidRPr="00211BC6">
              <w:rPr>
                <w:rFonts w:eastAsia="Times New Roman" w:cs="Times New Roman"/>
                <w:color w:val="000000"/>
              </w:rPr>
              <w:t>Fontium</w:t>
            </w:r>
            <w:proofErr w:type="spellEnd"/>
            <w:r w:rsidRPr="00211BC6">
              <w:rPr>
                <w:rFonts w:eastAsia="Times New Roman" w:cs="Times New Roman"/>
                <w:color w:val="000000"/>
              </w:rPr>
              <w:t xml:space="preserve"> </w:t>
            </w:r>
            <w:proofErr w:type="spellStart"/>
            <w:r w:rsidRPr="00211BC6">
              <w:rPr>
                <w:rFonts w:eastAsia="Times New Roman" w:cs="Times New Roman"/>
                <w:color w:val="000000"/>
              </w:rPr>
              <w:t>Historiae</w:t>
            </w:r>
            <w:proofErr w:type="spellEnd"/>
            <w:r w:rsidRPr="00211BC6">
              <w:rPr>
                <w:rFonts w:eastAsia="Times New Roman" w:cs="Times New Roman"/>
                <w:color w:val="000000"/>
              </w:rPr>
              <w:t xml:space="preserve"> </w:t>
            </w:r>
            <w:proofErr w:type="spellStart"/>
            <w:r w:rsidRPr="00211BC6">
              <w:rPr>
                <w:rFonts w:eastAsia="Times New Roman" w:cs="Times New Roman"/>
                <w:color w:val="000000"/>
              </w:rPr>
              <w:t>Medii</w:t>
            </w:r>
            <w:proofErr w:type="spellEnd"/>
            <w:r w:rsidRPr="00211BC6">
              <w:rPr>
                <w:rFonts w:eastAsia="Times New Roman" w:cs="Times New Roman"/>
                <w:color w:val="000000"/>
              </w:rPr>
              <w:t xml:space="preserve"> </w:t>
            </w:r>
            <w:proofErr w:type="spellStart"/>
            <w:r w:rsidRPr="00211BC6">
              <w:rPr>
                <w:rFonts w:eastAsia="Times New Roman" w:cs="Times New Roman"/>
                <w:color w:val="000000"/>
              </w:rPr>
              <w:t>Aevi</w:t>
            </w:r>
            <w:proofErr w:type="spellEnd"/>
            <w:r w:rsidRPr="00211BC6">
              <w:rPr>
                <w:rFonts w:eastAsia="Times New Roman" w:cs="Times New Roman"/>
                <w:color w:val="000000"/>
              </w:rPr>
              <w:t xml:space="preserve"> (Rzym).</w:t>
            </w:r>
          </w:p>
          <w:p w14:paraId="0431240F" w14:textId="77777777" w:rsidR="00211BC6" w:rsidRPr="00211BC6" w:rsidRDefault="00211BC6" w:rsidP="00211BC6">
            <w:pPr>
              <w:shd w:val="clear" w:color="auto" w:fill="FFFFFF"/>
              <w:spacing w:after="240" w:line="360" w:lineRule="auto"/>
              <w:jc w:val="both"/>
              <w:rPr>
                <w:rFonts w:eastAsia="Times New Roman" w:cs="Times New Roman"/>
                <w:color w:val="000000"/>
              </w:rPr>
            </w:pPr>
            <w:r w:rsidRPr="00211BC6">
              <w:rPr>
                <w:rFonts w:eastAsia="Times New Roman" w:cs="Times New Roman"/>
                <w:color w:val="000000"/>
              </w:rPr>
              <w:t>Od 2015 członek Rady Redakcyjnej czasopisma „</w:t>
            </w:r>
            <w:proofErr w:type="spellStart"/>
            <w:r w:rsidRPr="00211BC6">
              <w:rPr>
                <w:rFonts w:eastAsia="Times New Roman" w:cs="Times New Roman"/>
                <w:color w:val="000000"/>
              </w:rPr>
              <w:t>Memoria</w:t>
            </w:r>
            <w:proofErr w:type="spellEnd"/>
            <w:r w:rsidRPr="00211BC6">
              <w:rPr>
                <w:rFonts w:eastAsia="Times New Roman" w:cs="Times New Roman"/>
                <w:color w:val="000000"/>
              </w:rPr>
              <w:t xml:space="preserve"> </w:t>
            </w:r>
            <w:proofErr w:type="spellStart"/>
            <w:r w:rsidRPr="00211BC6">
              <w:rPr>
                <w:rFonts w:eastAsia="Times New Roman" w:cs="Times New Roman"/>
                <w:color w:val="000000"/>
              </w:rPr>
              <w:t>Europae</w:t>
            </w:r>
            <w:proofErr w:type="spellEnd"/>
            <w:r w:rsidRPr="00211BC6">
              <w:rPr>
                <w:rFonts w:eastAsia="Times New Roman" w:cs="Times New Roman"/>
                <w:color w:val="000000"/>
              </w:rPr>
              <w:t xml:space="preserve">” (Argentyna, </w:t>
            </w:r>
            <w:proofErr w:type="spellStart"/>
            <w:r w:rsidRPr="00211BC6">
              <w:rPr>
                <w:rFonts w:eastAsia="Times New Roman" w:cs="Times New Roman"/>
                <w:color w:val="000000"/>
              </w:rPr>
              <w:t>Università</w:t>
            </w:r>
            <w:proofErr w:type="spellEnd"/>
            <w:r w:rsidRPr="00211BC6">
              <w:rPr>
                <w:rFonts w:eastAsia="Times New Roman" w:cs="Times New Roman"/>
                <w:color w:val="000000"/>
              </w:rPr>
              <w:t xml:space="preserve"> di San Juan de la Frontera).</w:t>
            </w:r>
          </w:p>
          <w:p w14:paraId="1DCDA0D0" w14:textId="28682CEC" w:rsidR="00211BC6" w:rsidRPr="00211BC6" w:rsidRDefault="00211BC6" w:rsidP="00211BC6">
            <w:pPr>
              <w:shd w:val="clear" w:color="auto" w:fill="FFFFFF"/>
              <w:spacing w:after="240" w:line="360" w:lineRule="auto"/>
              <w:jc w:val="both"/>
              <w:rPr>
                <w:rFonts w:eastAsia="Times New Roman" w:cs="Times New Roman"/>
                <w:color w:val="000000"/>
              </w:rPr>
            </w:pPr>
            <w:r w:rsidRPr="00211BC6">
              <w:rPr>
                <w:rFonts w:eastAsia="Times New Roman" w:cs="Times New Roman"/>
                <w:color w:val="000000"/>
              </w:rPr>
              <w:t>wczesnopiastowskiej.</w:t>
            </w:r>
          </w:p>
          <w:p w14:paraId="00289760" w14:textId="4CCBD55F" w:rsidR="00460B2C" w:rsidRPr="00211BC6" w:rsidRDefault="00460B2C">
            <w:pPr>
              <w:tabs>
                <w:tab w:val="left" w:pos="1134"/>
              </w:tabs>
              <w:ind w:right="503"/>
              <w:jc w:val="both"/>
              <w:rPr>
                <w:rFonts w:eastAsia="Arial" w:cs="Arial"/>
                <w:color w:val="000000"/>
              </w:rPr>
            </w:pPr>
          </w:p>
        </w:tc>
      </w:tr>
      <w:tr w:rsidR="00460B2C" w:rsidRPr="00D7544F" w14:paraId="57E9B6CD" w14:textId="77777777">
        <w:tc>
          <w:tcPr>
            <w:tcW w:w="9167" w:type="dxa"/>
          </w:tcPr>
          <w:p w14:paraId="3A2FD421" w14:textId="77777777" w:rsidR="00460B2C" w:rsidRPr="00211BC6" w:rsidRDefault="00F2438C" w:rsidP="00D1539A">
            <w:pPr>
              <w:tabs>
                <w:tab w:val="left" w:pos="1134"/>
              </w:tabs>
              <w:spacing w:before="120"/>
              <w:ind w:right="503"/>
              <w:jc w:val="both"/>
              <w:rPr>
                <w:rFonts w:eastAsia="Arial" w:cs="Arial"/>
                <w:color w:val="000000"/>
              </w:rPr>
            </w:pPr>
            <w:r w:rsidRPr="00211BC6">
              <w:rPr>
                <w:rFonts w:eastAsia="Arial" w:cs="Arial"/>
                <w:b/>
                <w:color w:val="000000"/>
              </w:rPr>
              <w:t>Zainteresowania badawcze</w:t>
            </w:r>
          </w:p>
        </w:tc>
      </w:tr>
      <w:tr w:rsidR="00460B2C" w:rsidRPr="00D7544F" w14:paraId="4E2616D8" w14:textId="77777777">
        <w:tc>
          <w:tcPr>
            <w:tcW w:w="9167" w:type="dxa"/>
          </w:tcPr>
          <w:p w14:paraId="3C16B4E2" w14:textId="6571CBDE" w:rsidR="00460B2C" w:rsidRPr="00211BC6" w:rsidRDefault="00211BC6" w:rsidP="00D1539A">
            <w:pPr>
              <w:tabs>
                <w:tab w:val="left" w:pos="1134"/>
              </w:tabs>
              <w:spacing w:before="120"/>
              <w:ind w:right="503"/>
              <w:jc w:val="both"/>
              <w:rPr>
                <w:rFonts w:eastAsia="Arial" w:cs="Arial"/>
                <w:color w:val="000000"/>
              </w:rPr>
            </w:pPr>
            <w:r w:rsidRPr="00211BC6">
              <w:rPr>
                <w:rFonts w:eastAsia="Times New Roman" w:cs="Times New Roman"/>
                <w:color w:val="000000"/>
              </w:rPr>
              <w:t xml:space="preserve">zainteresowania badawcze koncentrują się wokół historii społecznej średniowiecza, historii średniowiecznego Kościoła oraz seksualności wieków średnich. Zajmuje się także wpływami </w:t>
            </w:r>
            <w:r w:rsidRPr="00211BC6">
              <w:rPr>
                <w:rFonts w:eastAsia="Times New Roman" w:cs="Times New Roman"/>
                <w:color w:val="000000"/>
              </w:rPr>
              <w:lastRenderedPageBreak/>
              <w:t>chrześcijańskiego Zachodu na kulturę Polski</w:t>
            </w:r>
          </w:p>
        </w:tc>
      </w:tr>
      <w:tr w:rsidR="00460B2C" w:rsidRPr="00D7544F" w14:paraId="177C4989" w14:textId="77777777">
        <w:tc>
          <w:tcPr>
            <w:tcW w:w="9167" w:type="dxa"/>
          </w:tcPr>
          <w:p w14:paraId="26474705" w14:textId="77777777" w:rsidR="00460B2C" w:rsidRPr="00211BC6" w:rsidRDefault="00F2438C">
            <w:pPr>
              <w:tabs>
                <w:tab w:val="left" w:pos="1134"/>
              </w:tabs>
              <w:spacing w:before="120"/>
              <w:ind w:right="503"/>
              <w:jc w:val="both"/>
              <w:rPr>
                <w:rFonts w:eastAsia="Arial" w:cs="Arial"/>
                <w:b/>
                <w:color w:val="000000"/>
              </w:rPr>
            </w:pPr>
            <w:r w:rsidRPr="00211BC6">
              <w:rPr>
                <w:rFonts w:eastAsia="Arial" w:cs="Arial"/>
                <w:b/>
                <w:color w:val="000000"/>
              </w:rPr>
              <w:lastRenderedPageBreak/>
              <w:t>Osiągnięcia naukowe</w:t>
            </w:r>
          </w:p>
        </w:tc>
      </w:tr>
      <w:tr w:rsidR="00460B2C" w:rsidRPr="00D7544F" w14:paraId="68F36B88" w14:textId="77777777">
        <w:tc>
          <w:tcPr>
            <w:tcW w:w="9167" w:type="dxa"/>
          </w:tcPr>
          <w:p w14:paraId="16C44AD0" w14:textId="77777777" w:rsidR="00211BC6" w:rsidRPr="00211BC6" w:rsidRDefault="00211BC6" w:rsidP="00211BC6">
            <w:pPr>
              <w:numPr>
                <w:ilvl w:val="0"/>
                <w:numId w:val="4"/>
              </w:numPr>
              <w:shd w:val="clear" w:color="auto" w:fill="FFFFFF"/>
              <w:spacing w:beforeAutospacing="1" w:afterAutospacing="1" w:line="360" w:lineRule="auto"/>
              <w:jc w:val="both"/>
              <w:rPr>
                <w:rFonts w:eastAsia="Times New Roman" w:cs="Times New Roman"/>
                <w:color w:val="000000"/>
              </w:rPr>
            </w:pPr>
            <w:r w:rsidRPr="00211BC6">
              <w:rPr>
                <w:rFonts w:eastAsia="Times New Roman" w:cs="Times New Roman"/>
                <w:i/>
                <w:iCs/>
                <w:color w:val="000000"/>
                <w:bdr w:val="none" w:sz="0" w:space="0" w:color="auto" w:frame="1"/>
              </w:rPr>
              <w:t>Recepcja idei gregoriańskich w Polsce do początku XIII wieku</w:t>
            </w:r>
            <w:r w:rsidRPr="00211BC6">
              <w:rPr>
                <w:rFonts w:eastAsia="Times New Roman" w:cs="Times New Roman"/>
                <w:color w:val="000000"/>
              </w:rPr>
              <w:t>, Wrocław 2005 (II wydanie: Toruń 2016).</w:t>
            </w:r>
          </w:p>
          <w:p w14:paraId="0376D13A" w14:textId="77777777" w:rsidR="00211BC6" w:rsidRPr="00211BC6" w:rsidRDefault="00211BC6" w:rsidP="00211BC6">
            <w:pPr>
              <w:numPr>
                <w:ilvl w:val="0"/>
                <w:numId w:val="4"/>
              </w:numPr>
              <w:shd w:val="clear" w:color="auto" w:fill="FFFFFF"/>
              <w:spacing w:beforeAutospacing="1" w:afterAutospacing="1" w:line="360" w:lineRule="auto"/>
              <w:jc w:val="both"/>
              <w:rPr>
                <w:rFonts w:eastAsia="Times New Roman" w:cs="Times New Roman"/>
                <w:color w:val="000000"/>
              </w:rPr>
            </w:pPr>
            <w:r w:rsidRPr="00211BC6">
              <w:rPr>
                <w:rFonts w:eastAsia="Times New Roman" w:cs="Times New Roman"/>
                <w:i/>
                <w:iCs/>
                <w:color w:val="000000"/>
                <w:bdr w:val="none" w:sz="0" w:space="0" w:color="auto" w:frame="1"/>
              </w:rPr>
              <w:t xml:space="preserve">Mury Sodomy. Piotra </w:t>
            </w:r>
            <w:proofErr w:type="spellStart"/>
            <w:r w:rsidRPr="00211BC6">
              <w:rPr>
                <w:rFonts w:eastAsia="Times New Roman" w:cs="Times New Roman"/>
                <w:i/>
                <w:iCs/>
                <w:color w:val="000000"/>
                <w:bdr w:val="none" w:sz="0" w:space="0" w:color="auto" w:frame="1"/>
              </w:rPr>
              <w:t>Damianiego</w:t>
            </w:r>
            <w:proofErr w:type="spellEnd"/>
            <w:r w:rsidRPr="00211BC6">
              <w:rPr>
                <w:rFonts w:eastAsia="Times New Roman" w:cs="Times New Roman"/>
                <w:i/>
                <w:iCs/>
                <w:color w:val="000000"/>
                <w:bdr w:val="none" w:sz="0" w:space="0" w:color="auto" w:frame="1"/>
              </w:rPr>
              <w:t xml:space="preserve"> „Księga Gomory” i walka z sodomią wśród kleru</w:t>
            </w:r>
            <w:r w:rsidRPr="00211BC6">
              <w:rPr>
                <w:rFonts w:eastAsia="Times New Roman" w:cs="Times New Roman"/>
                <w:color w:val="000000"/>
              </w:rPr>
              <w:t>, Kraków 2011.</w:t>
            </w:r>
          </w:p>
          <w:p w14:paraId="00455260" w14:textId="77777777" w:rsidR="00211BC6" w:rsidRPr="00211BC6" w:rsidRDefault="00211BC6" w:rsidP="00211BC6">
            <w:pPr>
              <w:numPr>
                <w:ilvl w:val="0"/>
                <w:numId w:val="4"/>
              </w:numPr>
              <w:shd w:val="clear" w:color="auto" w:fill="FFFFFF"/>
              <w:spacing w:beforeAutospacing="1" w:afterAutospacing="1" w:line="360" w:lineRule="auto"/>
              <w:jc w:val="both"/>
              <w:rPr>
                <w:rFonts w:eastAsia="Times New Roman" w:cs="Times New Roman"/>
                <w:color w:val="000000"/>
              </w:rPr>
            </w:pPr>
            <w:r w:rsidRPr="00211BC6">
              <w:rPr>
                <w:rFonts w:eastAsia="Times New Roman" w:cs="Times New Roman"/>
                <w:color w:val="000000"/>
              </w:rPr>
              <w:t xml:space="preserve">Święty Piotr </w:t>
            </w:r>
            <w:proofErr w:type="spellStart"/>
            <w:r w:rsidRPr="00211BC6">
              <w:rPr>
                <w:rFonts w:eastAsia="Times New Roman" w:cs="Times New Roman"/>
                <w:color w:val="000000"/>
              </w:rPr>
              <w:t>Damiani</w:t>
            </w:r>
            <w:proofErr w:type="spellEnd"/>
            <w:r w:rsidRPr="00211BC6">
              <w:rPr>
                <w:rFonts w:eastAsia="Times New Roman" w:cs="Times New Roman"/>
                <w:color w:val="000000"/>
              </w:rPr>
              <w:t>, </w:t>
            </w:r>
            <w:r w:rsidRPr="00211BC6">
              <w:rPr>
                <w:rFonts w:eastAsia="Times New Roman" w:cs="Times New Roman"/>
                <w:i/>
                <w:iCs/>
                <w:color w:val="000000"/>
                <w:bdr w:val="none" w:sz="0" w:space="0" w:color="auto" w:frame="1"/>
              </w:rPr>
              <w:t>Pisma monastyczne</w:t>
            </w:r>
            <w:r w:rsidRPr="00211BC6">
              <w:rPr>
                <w:rFonts w:eastAsia="Times New Roman" w:cs="Times New Roman"/>
                <w:color w:val="000000"/>
              </w:rPr>
              <w:t>, (redakcja naukowa i opracowanie), Źródła Monastyczne 83, Kraków 2018.</w:t>
            </w:r>
          </w:p>
          <w:p w14:paraId="7E75D81B" w14:textId="77777777" w:rsidR="00211BC6" w:rsidRPr="00211BC6" w:rsidRDefault="00211BC6" w:rsidP="00211BC6">
            <w:pPr>
              <w:numPr>
                <w:ilvl w:val="0"/>
                <w:numId w:val="4"/>
              </w:numPr>
              <w:shd w:val="clear" w:color="auto" w:fill="FFFFFF"/>
              <w:spacing w:beforeAutospacing="1" w:afterAutospacing="1" w:line="360" w:lineRule="auto"/>
              <w:jc w:val="both"/>
              <w:rPr>
                <w:rFonts w:eastAsia="Times New Roman" w:cs="Times New Roman"/>
                <w:color w:val="000000"/>
              </w:rPr>
            </w:pPr>
            <w:r w:rsidRPr="00211BC6">
              <w:rPr>
                <w:rFonts w:eastAsia="Times New Roman" w:cs="Times New Roman"/>
                <w:color w:val="000000"/>
              </w:rPr>
              <w:t xml:space="preserve">Rudolf </w:t>
            </w:r>
            <w:proofErr w:type="spellStart"/>
            <w:r w:rsidRPr="00211BC6">
              <w:rPr>
                <w:rFonts w:eastAsia="Times New Roman" w:cs="Times New Roman"/>
                <w:color w:val="000000"/>
              </w:rPr>
              <w:t>Glaber</w:t>
            </w:r>
            <w:proofErr w:type="spellEnd"/>
            <w:r w:rsidRPr="00211BC6">
              <w:rPr>
                <w:rFonts w:eastAsia="Times New Roman" w:cs="Times New Roman"/>
                <w:color w:val="000000"/>
              </w:rPr>
              <w:t>, </w:t>
            </w:r>
            <w:r w:rsidRPr="00211BC6">
              <w:rPr>
                <w:rFonts w:eastAsia="Times New Roman" w:cs="Times New Roman"/>
                <w:i/>
                <w:iCs/>
                <w:color w:val="000000"/>
                <w:bdr w:val="none" w:sz="0" w:space="0" w:color="auto" w:frame="1"/>
              </w:rPr>
              <w:t>Kroniki roku tysiącznego</w:t>
            </w:r>
            <w:r w:rsidRPr="00211BC6">
              <w:rPr>
                <w:rFonts w:eastAsia="Times New Roman" w:cs="Times New Roman"/>
                <w:color w:val="000000"/>
              </w:rPr>
              <w:t>, (redakcja naukowa i opracowanie, razem z M. T. Gronowskim OSB), Źródła Monastyczne 90, Kraków 2020.</w:t>
            </w:r>
          </w:p>
          <w:p w14:paraId="09F07C99" w14:textId="77777777" w:rsidR="00211BC6" w:rsidRPr="00211BC6" w:rsidRDefault="00211BC6" w:rsidP="00211BC6">
            <w:pPr>
              <w:numPr>
                <w:ilvl w:val="0"/>
                <w:numId w:val="4"/>
              </w:numPr>
              <w:shd w:val="clear" w:color="auto" w:fill="FFFFFF"/>
              <w:spacing w:beforeAutospacing="1" w:afterAutospacing="1" w:line="360" w:lineRule="auto"/>
              <w:jc w:val="both"/>
              <w:rPr>
                <w:rFonts w:eastAsia="Times New Roman" w:cs="Times New Roman"/>
                <w:color w:val="000000"/>
              </w:rPr>
            </w:pPr>
            <w:r w:rsidRPr="00211BC6">
              <w:rPr>
                <w:rFonts w:eastAsia="Times New Roman" w:cs="Times New Roman"/>
                <w:color w:val="000000"/>
              </w:rPr>
              <w:t xml:space="preserve">Święty Piotr </w:t>
            </w:r>
            <w:proofErr w:type="spellStart"/>
            <w:r w:rsidRPr="00211BC6">
              <w:rPr>
                <w:rFonts w:eastAsia="Times New Roman" w:cs="Times New Roman"/>
                <w:color w:val="000000"/>
              </w:rPr>
              <w:t>Damiani</w:t>
            </w:r>
            <w:proofErr w:type="spellEnd"/>
            <w:r w:rsidRPr="00211BC6">
              <w:rPr>
                <w:rFonts w:eastAsia="Times New Roman" w:cs="Times New Roman"/>
                <w:color w:val="000000"/>
              </w:rPr>
              <w:t>, </w:t>
            </w:r>
            <w:r w:rsidRPr="00211BC6">
              <w:rPr>
                <w:rFonts w:eastAsia="Times New Roman" w:cs="Times New Roman"/>
                <w:i/>
                <w:iCs/>
                <w:color w:val="000000"/>
                <w:bdr w:val="none" w:sz="0" w:space="0" w:color="auto" w:frame="1"/>
              </w:rPr>
              <w:t>Kazania o dziewicach</w:t>
            </w:r>
            <w:r w:rsidRPr="00211BC6">
              <w:rPr>
                <w:rFonts w:eastAsia="Times New Roman" w:cs="Times New Roman"/>
                <w:color w:val="000000"/>
              </w:rPr>
              <w:t>, (redakcja naukowa i opracowanie), Źródła Monastyczne 91, Kraków 2020.</w:t>
            </w:r>
            <w:r w:rsidRPr="00211BC6">
              <w:rPr>
                <w:rFonts w:eastAsia="Times New Roman" w:cs="Times New Roman"/>
                <w:i/>
                <w:iCs/>
                <w:color w:val="000000"/>
                <w:bdr w:val="none" w:sz="0" w:space="0" w:color="auto" w:frame="1"/>
              </w:rPr>
              <w:t xml:space="preserve">Liber </w:t>
            </w:r>
            <w:proofErr w:type="spellStart"/>
            <w:r w:rsidRPr="00211BC6">
              <w:rPr>
                <w:rFonts w:eastAsia="Times New Roman" w:cs="Times New Roman"/>
                <w:i/>
                <w:iCs/>
                <w:color w:val="000000"/>
                <w:bdr w:val="none" w:sz="0" w:space="0" w:color="auto" w:frame="1"/>
              </w:rPr>
              <w:t>Romani</w:t>
            </w:r>
            <w:proofErr w:type="spellEnd"/>
            <w:r w:rsidRPr="00211BC6">
              <w:rPr>
                <w:rFonts w:eastAsia="Times New Roman" w:cs="Times New Roman"/>
                <w:color w:val="000000"/>
              </w:rPr>
              <w:t>. </w:t>
            </w:r>
            <w:r w:rsidRPr="00211BC6">
              <w:rPr>
                <w:rFonts w:eastAsia="Times New Roman" w:cs="Times New Roman"/>
                <w:i/>
                <w:iCs/>
                <w:color w:val="000000"/>
                <w:bdr w:val="none" w:sz="0" w:space="0" w:color="auto" w:frame="1"/>
              </w:rPr>
              <w:t>Studia ofiarowane Romanowi Michałowskiemu w siedemdziesiątą rocznicę urodzin</w:t>
            </w:r>
            <w:r w:rsidRPr="00211BC6">
              <w:rPr>
                <w:rFonts w:eastAsia="Times New Roman" w:cs="Times New Roman"/>
                <w:color w:val="000000"/>
              </w:rPr>
              <w:t xml:space="preserve">, red. G. Pac, K. </w:t>
            </w:r>
            <w:proofErr w:type="spellStart"/>
            <w:r w:rsidRPr="00211BC6">
              <w:rPr>
                <w:rFonts w:eastAsia="Times New Roman" w:cs="Times New Roman"/>
                <w:color w:val="000000"/>
              </w:rPr>
              <w:t>Skwierczyński</w:t>
            </w:r>
            <w:proofErr w:type="spellEnd"/>
            <w:r w:rsidRPr="00211BC6">
              <w:rPr>
                <w:rFonts w:eastAsia="Times New Roman" w:cs="Times New Roman"/>
                <w:color w:val="000000"/>
              </w:rPr>
              <w:t>, Warszawa 2020</w:t>
            </w:r>
          </w:p>
          <w:p w14:paraId="6760002B" w14:textId="0864B150" w:rsidR="00460B2C" w:rsidRPr="00211BC6" w:rsidRDefault="00460B2C">
            <w:pPr>
              <w:tabs>
                <w:tab w:val="left" w:pos="1134"/>
              </w:tabs>
              <w:spacing w:before="120"/>
              <w:ind w:right="503"/>
              <w:jc w:val="both"/>
              <w:rPr>
                <w:rFonts w:eastAsia="Arial" w:cs="Arial"/>
                <w:b/>
                <w:color w:val="000000"/>
              </w:rPr>
            </w:pPr>
          </w:p>
        </w:tc>
      </w:tr>
      <w:tr w:rsidR="00460B2C" w:rsidRPr="00D7544F" w14:paraId="2E48C405" w14:textId="77777777">
        <w:tc>
          <w:tcPr>
            <w:tcW w:w="9167" w:type="dxa"/>
          </w:tcPr>
          <w:p w14:paraId="35B6278C" w14:textId="77777777" w:rsidR="00211BC6" w:rsidRPr="00211BC6" w:rsidRDefault="00211BC6" w:rsidP="00211BC6">
            <w:pPr>
              <w:spacing w:line="360" w:lineRule="auto"/>
              <w:jc w:val="both"/>
              <w:rPr>
                <w:rFonts w:cs="Times New Roman"/>
                <w:b/>
              </w:rPr>
            </w:pPr>
            <w:r w:rsidRPr="00211BC6">
              <w:rPr>
                <w:rFonts w:cs="Times New Roman"/>
                <w:b/>
              </w:rPr>
              <w:t>Doświadczenie w tworzenie programów studiów:</w:t>
            </w:r>
          </w:p>
          <w:p w14:paraId="281806E5" w14:textId="77777777" w:rsidR="00211BC6" w:rsidRPr="00211BC6" w:rsidRDefault="00211BC6" w:rsidP="00211BC6">
            <w:pPr>
              <w:spacing w:line="360" w:lineRule="auto"/>
              <w:jc w:val="both"/>
              <w:rPr>
                <w:rFonts w:cs="Times New Roman"/>
              </w:rPr>
            </w:pPr>
            <w:r w:rsidRPr="00211BC6">
              <w:rPr>
                <w:rFonts w:cs="Times New Roman"/>
              </w:rPr>
              <w:t>- jako Wicedyrektor Instytutu Historycznego UW otworzył dwa nowe kierunki studiów: Historia i kultura Żydów, studia I stopnia; Historia i kultura Żydów, studia II stopnia</w:t>
            </w:r>
          </w:p>
          <w:p w14:paraId="3CCD3B49" w14:textId="77777777" w:rsidR="00211BC6" w:rsidRPr="00211BC6" w:rsidRDefault="00211BC6" w:rsidP="00211BC6">
            <w:pPr>
              <w:spacing w:line="360" w:lineRule="auto"/>
              <w:jc w:val="both"/>
              <w:rPr>
                <w:rFonts w:cs="Times New Roman"/>
              </w:rPr>
            </w:pPr>
            <w:r w:rsidRPr="00211BC6">
              <w:rPr>
                <w:rFonts w:cs="Times New Roman"/>
              </w:rPr>
              <w:t>- jako KJD WNKS UW otworzył nowy kierunek studiów: Historia kultury w dobie humanistyki cyfrowej, studia II stopnia (pierwszy nabór 2022 r.)</w:t>
            </w:r>
          </w:p>
          <w:p w14:paraId="03C898E1" w14:textId="09196127" w:rsidR="00460B2C" w:rsidRPr="00211BC6" w:rsidRDefault="00460B2C">
            <w:pPr>
              <w:tabs>
                <w:tab w:val="left" w:pos="1134"/>
              </w:tabs>
              <w:ind w:left="720" w:right="503"/>
              <w:jc w:val="both"/>
              <w:rPr>
                <w:rFonts w:eastAsia="Arial" w:cs="Arial"/>
                <w:color w:val="000000"/>
              </w:rPr>
            </w:pPr>
          </w:p>
          <w:p w14:paraId="4076F2AE" w14:textId="77777777" w:rsidR="00460B2C" w:rsidRPr="00211BC6" w:rsidRDefault="00460B2C">
            <w:pPr>
              <w:tabs>
                <w:tab w:val="left" w:pos="1134"/>
              </w:tabs>
              <w:ind w:right="503"/>
              <w:jc w:val="both"/>
              <w:rPr>
                <w:rFonts w:eastAsia="Arial" w:cs="Arial"/>
                <w:color w:val="000000"/>
              </w:rPr>
            </w:pPr>
          </w:p>
        </w:tc>
      </w:tr>
    </w:tbl>
    <w:p w14:paraId="3D9FEEDA" w14:textId="77777777" w:rsidR="00460B2C" w:rsidRPr="00D7544F" w:rsidRDefault="00460B2C" w:rsidP="0097598C">
      <w:pPr>
        <w:tabs>
          <w:tab w:val="left" w:pos="1134"/>
        </w:tabs>
        <w:spacing w:after="0" w:line="240" w:lineRule="auto"/>
        <w:ind w:right="503"/>
        <w:jc w:val="both"/>
        <w:rPr>
          <w:rFonts w:asciiTheme="minorHAnsi" w:eastAsia="Arial" w:hAnsiTheme="minorHAnsi" w:cs="Arial"/>
          <w:color w:val="000000"/>
        </w:rPr>
      </w:pPr>
    </w:p>
    <w:tbl>
      <w:tblPr>
        <w:tblStyle w:val="a4"/>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44DC6B96" w14:textId="77777777">
        <w:tc>
          <w:tcPr>
            <w:tcW w:w="9167" w:type="dxa"/>
            <w:shd w:val="clear" w:color="auto" w:fill="BFBFBF"/>
          </w:tcPr>
          <w:p w14:paraId="3B9B035A" w14:textId="458ADFDA" w:rsidR="00460B2C" w:rsidRPr="00D7544F" w:rsidRDefault="005E39B3">
            <w:pPr>
              <w:tabs>
                <w:tab w:val="left" w:pos="1134"/>
              </w:tabs>
              <w:spacing w:before="120"/>
              <w:ind w:right="503"/>
              <w:jc w:val="both"/>
              <w:rPr>
                <w:rFonts w:asciiTheme="minorHAnsi" w:eastAsia="Arial" w:hAnsiTheme="minorHAnsi" w:cs="Arial"/>
                <w:b/>
                <w:color w:val="000000"/>
              </w:rPr>
            </w:pPr>
            <w:r>
              <w:rPr>
                <w:rFonts w:asciiTheme="minorHAnsi" w:eastAsia="Arial" w:hAnsiTheme="minorHAnsi" w:cs="Arial"/>
                <w:b/>
                <w:color w:val="000000"/>
              </w:rPr>
              <w:t>Dr Bogna Kietlińska</w:t>
            </w:r>
          </w:p>
        </w:tc>
      </w:tr>
      <w:tr w:rsidR="00460B2C" w:rsidRPr="00D7544F" w14:paraId="56D4F148" w14:textId="77777777">
        <w:tc>
          <w:tcPr>
            <w:tcW w:w="9167" w:type="dxa"/>
          </w:tcPr>
          <w:p w14:paraId="5CB20970" w14:textId="77777777" w:rsidR="001420CF" w:rsidRPr="0069409C" w:rsidRDefault="001420CF" w:rsidP="001420CF">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rPr>
            </w:pPr>
            <w:r w:rsidRPr="0069409C">
              <w:rPr>
                <w:rFonts w:ascii="Calibri" w:hAnsi="Calibri" w:cs="Calibri"/>
                <w:color w:val="auto"/>
              </w:rPr>
              <w:t>Adiunkt</w:t>
            </w:r>
          </w:p>
          <w:p w14:paraId="784799AF" w14:textId="77777777" w:rsidR="00460B2C" w:rsidRDefault="001420CF" w:rsidP="001420CF">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rPr>
            </w:pPr>
            <w:r w:rsidRPr="0069409C">
              <w:rPr>
                <w:rFonts w:ascii="Calibri" w:hAnsi="Calibri" w:cs="Calibri"/>
                <w:color w:val="auto"/>
              </w:rPr>
              <w:t>Instytut Stosowanych Nauk Społecznych UW</w:t>
            </w:r>
            <w:r>
              <w:rPr>
                <w:rFonts w:ascii="Calibri" w:hAnsi="Calibri" w:cs="Calibri"/>
                <w:color w:val="auto"/>
              </w:rPr>
              <w:t xml:space="preserve">, </w:t>
            </w:r>
            <w:r w:rsidRPr="0069409C">
              <w:rPr>
                <w:rFonts w:ascii="Calibri" w:hAnsi="Calibri" w:cs="Calibri"/>
                <w:color w:val="auto"/>
              </w:rPr>
              <w:t>Katedra Metod Badania Kultury</w:t>
            </w:r>
          </w:p>
          <w:p w14:paraId="59D070BE" w14:textId="77777777" w:rsidR="001420CF" w:rsidRPr="001420CF" w:rsidRDefault="001420CF" w:rsidP="001420CF">
            <w:pPr>
              <w:pStyle w:val="Nagwe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color w:val="auto"/>
                <w:sz w:val="22"/>
                <w:szCs w:val="22"/>
              </w:rPr>
            </w:pPr>
            <w:r w:rsidRPr="001420CF">
              <w:rPr>
                <w:color w:val="auto"/>
                <w:sz w:val="22"/>
                <w:szCs w:val="22"/>
              </w:rPr>
              <w:t>Działalność i funkcje w instytucjach i organizacjach:</w:t>
            </w:r>
          </w:p>
          <w:p w14:paraId="2C821958" w14:textId="77777777" w:rsidR="001420CF"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2022-obecnie</w:t>
            </w:r>
          </w:p>
          <w:p w14:paraId="1613032A" w14:textId="77777777" w:rsidR="001420CF"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Członkini Polskiego Towarzystwa Badaczy Rynku i Opinii</w:t>
            </w:r>
          </w:p>
          <w:p w14:paraId="726D0C97"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 xml:space="preserve">2019 – </w:t>
            </w:r>
            <w:r>
              <w:rPr>
                <w:rFonts w:ascii="Calibri" w:hAnsi="Calibri" w:cs="Calibri"/>
                <w:color w:val="auto"/>
                <w:sz w:val="20"/>
              </w:rPr>
              <w:t>2020</w:t>
            </w:r>
          </w:p>
          <w:p w14:paraId="5C88EEBF"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Członkini Rady Naukowej Dyscypliny Nauki Socjologiczne Uniwersytetu Warszawskiego</w:t>
            </w:r>
          </w:p>
          <w:p w14:paraId="0C3BF2D3"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 xml:space="preserve">Członkini </w:t>
            </w:r>
            <w:proofErr w:type="spellStart"/>
            <w:r w:rsidRPr="0069409C">
              <w:rPr>
                <w:rFonts w:ascii="Calibri" w:hAnsi="Calibri" w:cs="Calibri"/>
                <w:color w:val="auto"/>
                <w:sz w:val="20"/>
              </w:rPr>
              <w:t>European</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Sociological</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Asscociation</w:t>
            </w:r>
            <w:proofErr w:type="spellEnd"/>
          </w:p>
          <w:p w14:paraId="72DF4F88"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 xml:space="preserve">Pełnomocniczka ds. Systemu </w:t>
            </w:r>
            <w:proofErr w:type="spellStart"/>
            <w:r w:rsidRPr="0069409C">
              <w:rPr>
                <w:rFonts w:ascii="Calibri" w:hAnsi="Calibri" w:cs="Calibri"/>
                <w:color w:val="auto"/>
                <w:sz w:val="20"/>
              </w:rPr>
              <w:t>Antyplagiatowego</w:t>
            </w:r>
            <w:proofErr w:type="spellEnd"/>
            <w:r w:rsidRPr="0069409C">
              <w:rPr>
                <w:rFonts w:ascii="Calibri" w:hAnsi="Calibri" w:cs="Calibri"/>
                <w:color w:val="auto"/>
                <w:sz w:val="20"/>
              </w:rPr>
              <w:t xml:space="preserve"> (ISNS UW)</w:t>
            </w:r>
          </w:p>
          <w:p w14:paraId="7BFB0E29"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 xml:space="preserve">2013 – </w:t>
            </w:r>
            <w:r>
              <w:rPr>
                <w:rFonts w:ascii="Calibri" w:hAnsi="Calibri" w:cs="Calibri"/>
                <w:color w:val="auto"/>
                <w:sz w:val="20"/>
              </w:rPr>
              <w:t>2022</w:t>
            </w:r>
          </w:p>
          <w:p w14:paraId="695B418A"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Sekretarz zarządu Fundacji Obserwatorium Żywej Kultury – Sieć Badawcza</w:t>
            </w:r>
          </w:p>
          <w:p w14:paraId="6CEE34B4"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 xml:space="preserve">2010 – </w:t>
            </w:r>
            <w:r>
              <w:rPr>
                <w:rFonts w:ascii="Calibri" w:hAnsi="Calibri" w:cs="Calibri"/>
                <w:color w:val="auto"/>
                <w:sz w:val="20"/>
              </w:rPr>
              <w:t xml:space="preserve"> obecnie</w:t>
            </w:r>
          </w:p>
          <w:p w14:paraId="0968DAF9" w14:textId="77777777" w:rsidR="001420CF" w:rsidRPr="009141C4"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Człon</w:t>
            </w:r>
            <w:r w:rsidRPr="009141C4">
              <w:rPr>
                <w:rFonts w:ascii="Calibri" w:hAnsi="Calibri" w:cs="Calibri"/>
                <w:color w:val="auto"/>
                <w:sz w:val="20"/>
              </w:rPr>
              <w:t>kini</w:t>
            </w:r>
            <w:r w:rsidRPr="0069409C">
              <w:rPr>
                <w:rFonts w:ascii="Calibri" w:hAnsi="Calibri" w:cs="Calibri"/>
                <w:color w:val="auto"/>
                <w:sz w:val="20"/>
              </w:rPr>
              <w:t xml:space="preserve"> PTS</w:t>
            </w:r>
            <w:r>
              <w:rPr>
                <w:rFonts w:ascii="Calibri" w:hAnsi="Calibri" w:cs="Calibri"/>
                <w:color w:val="auto"/>
                <w:sz w:val="20"/>
              </w:rPr>
              <w:t xml:space="preserve"> (od 2022 członkini zarządu sekcji Interakcjonizmu Symbolicznego)</w:t>
            </w:r>
          </w:p>
          <w:p w14:paraId="16A5466B"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2013 – 2017</w:t>
            </w:r>
          </w:p>
          <w:p w14:paraId="5D8B470B"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3D7C38">
              <w:rPr>
                <w:rFonts w:ascii="Calibri" w:hAnsi="Calibri" w:cs="Calibri"/>
                <w:color w:val="auto"/>
                <w:sz w:val="20"/>
              </w:rPr>
              <w:t>Członkini</w:t>
            </w:r>
            <w:r w:rsidRPr="0069409C">
              <w:rPr>
                <w:rFonts w:ascii="Calibri" w:hAnsi="Calibri" w:cs="Calibri"/>
                <w:color w:val="auto"/>
                <w:sz w:val="20"/>
              </w:rPr>
              <w:t xml:space="preserve"> International </w:t>
            </w:r>
            <w:proofErr w:type="spellStart"/>
            <w:r w:rsidRPr="0069409C">
              <w:rPr>
                <w:rFonts w:ascii="Calibri" w:hAnsi="Calibri" w:cs="Calibri"/>
                <w:color w:val="auto"/>
                <w:sz w:val="20"/>
              </w:rPr>
              <w:t>Sociological</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Association</w:t>
            </w:r>
            <w:proofErr w:type="spellEnd"/>
          </w:p>
          <w:p w14:paraId="43315879"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2011 – 2017</w:t>
            </w:r>
          </w:p>
          <w:p w14:paraId="571BEDE0"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Times New Roman" w:hAnsi="Calibri" w:cs="Calibri"/>
                <w:bCs/>
                <w:color w:val="auto"/>
                <w:sz w:val="20"/>
                <w:shd w:val="clear" w:color="auto" w:fill="FFFFFF"/>
              </w:rPr>
            </w:pPr>
            <w:r w:rsidRPr="0069409C">
              <w:rPr>
                <w:rFonts w:ascii="Calibri" w:eastAsia="Times New Roman" w:hAnsi="Calibri" w:cs="Calibri"/>
                <w:bCs/>
                <w:color w:val="auto"/>
                <w:sz w:val="20"/>
                <w:shd w:val="clear" w:color="auto" w:fill="FFFFFF"/>
              </w:rPr>
              <w:lastRenderedPageBreak/>
              <w:t>Członkini zarządu Samorządu Doktorantów Uniwersytetu Warszawskiego</w:t>
            </w:r>
          </w:p>
          <w:p w14:paraId="658194FF"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2010 – 2012</w:t>
            </w:r>
          </w:p>
          <w:p w14:paraId="373DE6AF" w14:textId="77777777" w:rsidR="001420CF" w:rsidRPr="0069409C" w:rsidRDefault="001420CF" w:rsidP="001420CF">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Times New Roman" w:hAnsi="Calibri" w:cs="Calibri"/>
                <w:bCs/>
                <w:color w:val="auto"/>
                <w:sz w:val="20"/>
                <w:shd w:val="clear" w:color="auto" w:fill="FFFFFF"/>
              </w:rPr>
            </w:pPr>
            <w:r w:rsidRPr="0069409C">
              <w:rPr>
                <w:rFonts w:ascii="Calibri" w:eastAsia="Times New Roman" w:hAnsi="Calibri" w:cs="Calibri"/>
                <w:bCs/>
                <w:color w:val="auto"/>
                <w:sz w:val="20"/>
                <w:shd w:val="clear" w:color="auto" w:fill="FFFFFF"/>
              </w:rPr>
              <w:t>Członkini zarządu Samorządu Doktorantów Instytutu Stosowanych Nauk Społecznych UW</w:t>
            </w:r>
          </w:p>
          <w:p w14:paraId="571835CE" w14:textId="684D4B1E" w:rsidR="001420CF" w:rsidRPr="001420CF" w:rsidRDefault="001420CF" w:rsidP="001420CF">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rPr>
            </w:pPr>
          </w:p>
        </w:tc>
      </w:tr>
      <w:tr w:rsidR="00460B2C" w:rsidRPr="00D7544F" w14:paraId="6B48E8D7" w14:textId="77777777">
        <w:tc>
          <w:tcPr>
            <w:tcW w:w="9167" w:type="dxa"/>
          </w:tcPr>
          <w:p w14:paraId="1BBAE0A5"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Osiągnięcia naukowe</w:t>
            </w:r>
          </w:p>
        </w:tc>
      </w:tr>
      <w:tr w:rsidR="00460B2C" w:rsidRPr="003D7C38" w14:paraId="4736461D" w14:textId="77777777">
        <w:tc>
          <w:tcPr>
            <w:tcW w:w="9167" w:type="dxa"/>
          </w:tcPr>
          <w:p w14:paraId="7E3CA1D7"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 w:val="20"/>
              </w:rPr>
            </w:pPr>
            <w:r w:rsidRPr="0069409C">
              <w:rPr>
                <w:rFonts w:ascii="Calibri" w:hAnsi="Calibri" w:cs="Calibri"/>
                <w:b/>
                <w:color w:val="auto"/>
                <w:sz w:val="20"/>
              </w:rPr>
              <w:t>Udział w wybranych projektach badawczych:</w:t>
            </w:r>
          </w:p>
          <w:p w14:paraId="7719B933"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2022</w:t>
            </w:r>
          </w:p>
          <w:p w14:paraId="30E2E2B9" w14:textId="77777777" w:rsidR="005F213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 „Teatr i szkoła” realizowanego przez TR Warszawa.</w:t>
            </w:r>
          </w:p>
          <w:p w14:paraId="0B209D2A"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ind w:left="567"/>
              <w:jc w:val="both"/>
              <w:rPr>
                <w:rFonts w:ascii="Calibri" w:hAnsi="Calibri" w:cs="Calibri"/>
                <w:color w:val="auto"/>
                <w:sz w:val="20"/>
              </w:rPr>
            </w:pPr>
          </w:p>
          <w:p w14:paraId="7D3A1272"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2021</w:t>
            </w:r>
          </w:p>
          <w:p w14:paraId="37E2967A" w14:textId="77777777" w:rsidR="005F213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Ewaluacja Programu „Przestrzenie Sztuki” realizowanego przez Narodowy Instytut Muzyki i Tańca. </w:t>
            </w:r>
          </w:p>
          <w:p w14:paraId="0AB391ED" w14:textId="77777777" w:rsidR="005F213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„Kursu dla Instruktorów Teatralnych” realizowanego przez Teatr Ochoty i Fundację Artystyczną Młyn.</w:t>
            </w:r>
          </w:p>
          <w:p w14:paraId="25F1EF24" w14:textId="77777777" w:rsidR="005F2138" w:rsidRPr="00321CC5"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Ewaluacja projektu </w:t>
            </w:r>
            <w:r w:rsidRPr="00321CC5">
              <w:rPr>
                <w:rFonts w:ascii="Calibri" w:hAnsi="Calibri" w:cs="Calibri"/>
                <w:color w:val="auto"/>
                <w:sz w:val="20"/>
              </w:rPr>
              <w:t>„Szkoła Liderów Miasta Poznania” realizowan</w:t>
            </w:r>
            <w:r>
              <w:rPr>
                <w:rFonts w:ascii="Calibri" w:hAnsi="Calibri" w:cs="Calibri"/>
                <w:color w:val="auto"/>
                <w:sz w:val="20"/>
              </w:rPr>
              <w:t>ego</w:t>
            </w:r>
            <w:r w:rsidRPr="00321CC5">
              <w:rPr>
                <w:rFonts w:ascii="Calibri" w:hAnsi="Calibri" w:cs="Calibri"/>
                <w:color w:val="auto"/>
                <w:sz w:val="20"/>
              </w:rPr>
              <w:t xml:space="preserve"> przez Fundację Szkoła Liderów.</w:t>
            </w:r>
          </w:p>
          <w:p w14:paraId="4D6FFAD7"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5BF6DDE0"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2020</w:t>
            </w:r>
          </w:p>
          <w:p w14:paraId="28AAB710" w14:textId="77777777" w:rsidR="005F2138" w:rsidRPr="00E47A6D"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Badaczka w projekcie i współautorka raportu „</w:t>
            </w:r>
            <w:r w:rsidRPr="00E47A6D">
              <w:rPr>
                <w:rFonts w:ascii="Calibri" w:hAnsi="Calibri" w:cs="Calibri"/>
                <w:sz w:val="20"/>
              </w:rPr>
              <w:t>Niematerialna Warszawa:</w:t>
            </w:r>
            <w:r>
              <w:rPr>
                <w:rFonts w:ascii="Calibri" w:hAnsi="Calibri" w:cs="Calibri"/>
                <w:sz w:val="20"/>
              </w:rPr>
              <w:t xml:space="preserve"> </w:t>
            </w:r>
            <w:r w:rsidRPr="00E47A6D">
              <w:rPr>
                <w:rFonts w:ascii="Calibri" w:hAnsi="Calibri" w:cs="Calibri"/>
                <w:sz w:val="20"/>
              </w:rPr>
              <w:t>Tradycje, zwyczaje,</w:t>
            </w:r>
            <w:r>
              <w:rPr>
                <w:rFonts w:ascii="Calibri" w:hAnsi="Calibri" w:cs="Calibri"/>
                <w:color w:val="auto"/>
                <w:sz w:val="20"/>
              </w:rPr>
              <w:t xml:space="preserve"> </w:t>
            </w:r>
            <w:r w:rsidRPr="00E47A6D">
              <w:rPr>
                <w:rFonts w:ascii="Calibri" w:hAnsi="Calibri" w:cs="Calibri"/>
                <w:sz w:val="20"/>
              </w:rPr>
              <w:t>praktyki</w:t>
            </w:r>
            <w:r>
              <w:rPr>
                <w:rFonts w:ascii="Calibri" w:hAnsi="Calibri" w:cs="Calibri"/>
                <w:sz w:val="20"/>
              </w:rPr>
              <w:t xml:space="preserve"> we </w:t>
            </w:r>
            <w:proofErr w:type="spellStart"/>
            <w:r>
              <w:rPr>
                <w:rFonts w:ascii="Calibri" w:hAnsi="Calibri" w:cs="Calibri"/>
                <w:sz w:val="20"/>
              </w:rPr>
              <w:t>współmieście</w:t>
            </w:r>
            <w:proofErr w:type="spellEnd"/>
            <w:r>
              <w:rPr>
                <w:rFonts w:ascii="Calibri" w:hAnsi="Calibri" w:cs="Calibri"/>
                <w:sz w:val="20"/>
              </w:rPr>
              <w:t>”</w:t>
            </w:r>
            <w:r w:rsidRPr="00E47A6D">
              <w:rPr>
                <w:rFonts w:ascii="Calibri" w:hAnsi="Calibri" w:cs="Calibri"/>
                <w:sz w:val="20"/>
              </w:rPr>
              <w:t xml:space="preserve"> </w:t>
            </w:r>
            <w:r>
              <w:rPr>
                <w:rFonts w:ascii="Calibri" w:hAnsi="Calibri" w:cs="Calibri"/>
                <w:sz w:val="20"/>
              </w:rPr>
              <w:t xml:space="preserve">zrealizowanych na zlecenie </w:t>
            </w:r>
            <w:r w:rsidRPr="00E47A6D">
              <w:rPr>
                <w:rFonts w:ascii="Calibri" w:hAnsi="Calibri" w:cs="Calibri"/>
                <w:sz w:val="20"/>
              </w:rPr>
              <w:t>Biura Kultury Miasta Stołecznego Warszawy</w:t>
            </w:r>
            <w:r>
              <w:rPr>
                <w:rFonts w:ascii="Calibri" w:hAnsi="Calibri" w:cs="Calibri"/>
                <w:sz w:val="20"/>
              </w:rPr>
              <w:t>.</w:t>
            </w:r>
          </w:p>
          <w:p w14:paraId="383DAEBD"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31655EE7"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2019</w:t>
            </w:r>
          </w:p>
          <w:p w14:paraId="18F6A062" w14:textId="77777777" w:rsidR="005F213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„Myśl w ruchu” realizowan</w:t>
            </w:r>
            <w:r>
              <w:rPr>
                <w:rFonts w:ascii="Calibri" w:hAnsi="Calibri" w:cs="Calibri"/>
                <w:color w:val="auto"/>
                <w:sz w:val="20"/>
              </w:rPr>
              <w:t>ego</w:t>
            </w:r>
            <w:r w:rsidRPr="0069409C">
              <w:rPr>
                <w:rFonts w:ascii="Calibri" w:hAnsi="Calibri" w:cs="Calibri"/>
                <w:color w:val="auto"/>
                <w:sz w:val="20"/>
              </w:rPr>
              <w:t xml:space="preserve"> przez Instytut Muzyki i Tańca. </w:t>
            </w:r>
          </w:p>
          <w:p w14:paraId="4873889F" w14:textId="77777777" w:rsidR="005F213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Ewaluacja projektu „Mazowiecki Program Edukacji Kulturalnej” realizowanego przez Mazowiecki Instytut Kultury. </w:t>
            </w:r>
          </w:p>
          <w:p w14:paraId="134D1E5F"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Badanie przeprowadzone w ramach projektu „GAPSIE” realizowanego przez Teatr 21. </w:t>
            </w:r>
          </w:p>
          <w:p w14:paraId="1092D77D"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6C6199FE"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2018-2022</w:t>
            </w:r>
          </w:p>
          <w:p w14:paraId="775D9F54"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Ewaluacja projektu </w:t>
            </w:r>
            <w:r w:rsidRPr="0069409C">
              <w:rPr>
                <w:rFonts w:ascii="Calibri" w:hAnsi="Calibri" w:cs="Calibri"/>
                <w:color w:val="auto"/>
                <w:sz w:val="20"/>
              </w:rPr>
              <w:t>„Wczytuję sztukę” realizowan</w:t>
            </w:r>
            <w:r>
              <w:rPr>
                <w:rFonts w:ascii="Calibri" w:hAnsi="Calibri" w:cs="Calibri"/>
                <w:color w:val="auto"/>
                <w:sz w:val="20"/>
              </w:rPr>
              <w:t>ego</w:t>
            </w:r>
            <w:r w:rsidRPr="0069409C">
              <w:rPr>
                <w:rFonts w:ascii="Calibri" w:hAnsi="Calibri" w:cs="Calibri"/>
                <w:color w:val="auto"/>
                <w:sz w:val="20"/>
              </w:rPr>
              <w:t xml:space="preserve"> przez Teatr Lalki i Aktora „Kubuś” w Kielcach.</w:t>
            </w:r>
          </w:p>
          <w:p w14:paraId="5DB655AC"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37018093"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Pr>
                <w:rFonts w:ascii="Calibri" w:hAnsi="Calibri" w:cs="Calibri"/>
                <w:color w:val="auto"/>
                <w:sz w:val="20"/>
              </w:rPr>
              <w:t>2018-2021</w:t>
            </w:r>
          </w:p>
          <w:p w14:paraId="4FAE601E" w14:textId="77777777" w:rsidR="005F2138" w:rsidRPr="007A6718"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sz w:val="20"/>
              </w:rPr>
            </w:pPr>
            <w:r>
              <w:rPr>
                <w:rFonts w:ascii="Calibri" w:hAnsi="Calibri" w:cs="Calibri"/>
                <w:color w:val="auto"/>
                <w:sz w:val="20"/>
              </w:rPr>
              <w:t>Ewaluacja projektu</w:t>
            </w:r>
            <w:r w:rsidRPr="0069409C">
              <w:rPr>
                <w:rFonts w:ascii="Calibri" w:hAnsi="Calibri" w:cs="Calibri"/>
                <w:color w:val="auto"/>
                <w:sz w:val="20"/>
              </w:rPr>
              <w:t xml:space="preserve"> „</w:t>
            </w:r>
            <w:r>
              <w:rPr>
                <w:rFonts w:ascii="Calibri" w:hAnsi="Calibri" w:cs="Calibri"/>
                <w:color w:val="auto"/>
                <w:sz w:val="20"/>
              </w:rPr>
              <w:t>Mieszkanie chronione</w:t>
            </w:r>
            <w:r w:rsidRPr="0069409C">
              <w:rPr>
                <w:rFonts w:ascii="Calibri" w:hAnsi="Calibri" w:cs="Calibri"/>
                <w:color w:val="auto"/>
                <w:sz w:val="20"/>
              </w:rPr>
              <w:t>” realizowan</w:t>
            </w:r>
            <w:r>
              <w:rPr>
                <w:rFonts w:ascii="Calibri" w:hAnsi="Calibri" w:cs="Calibri"/>
                <w:color w:val="auto"/>
                <w:sz w:val="20"/>
              </w:rPr>
              <w:t>ego</w:t>
            </w:r>
            <w:r w:rsidRPr="0069409C">
              <w:rPr>
                <w:rFonts w:ascii="Calibri" w:hAnsi="Calibri" w:cs="Calibri"/>
                <w:color w:val="auto"/>
                <w:sz w:val="20"/>
              </w:rPr>
              <w:t xml:space="preserve"> przez</w:t>
            </w:r>
            <w:r>
              <w:rPr>
                <w:rFonts w:ascii="Calibri" w:hAnsi="Calibri" w:cs="Calibri"/>
                <w:color w:val="auto"/>
                <w:sz w:val="20"/>
              </w:rPr>
              <w:t xml:space="preserve"> „</w:t>
            </w:r>
            <w:r w:rsidRPr="007A6718">
              <w:rPr>
                <w:rFonts w:ascii="Calibri" w:hAnsi="Calibri" w:cs="Calibri"/>
                <w:sz w:val="20"/>
              </w:rPr>
              <w:t>Integracja</w:t>
            </w:r>
            <w:r>
              <w:rPr>
                <w:rFonts w:ascii="Calibri" w:hAnsi="Calibri" w:cs="Calibri"/>
                <w:sz w:val="20"/>
              </w:rPr>
              <w:t>”</w:t>
            </w:r>
            <w:r w:rsidRPr="007A6718">
              <w:rPr>
                <w:rFonts w:ascii="Calibri" w:hAnsi="Calibri" w:cs="Calibri"/>
                <w:sz w:val="20"/>
              </w:rPr>
              <w:t xml:space="preserve"> Stowarzyszenie Rodzin i Przyjaciół Osób z Zaburzeniami Psychicznymi</w:t>
            </w:r>
          </w:p>
          <w:p w14:paraId="6FAA3B22"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70AB7831"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2018</w:t>
            </w:r>
          </w:p>
          <w:p w14:paraId="7D2EDEEB"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Badaczka w projekcie: „Przeprowadzenie analiz socjologicznych na temat tworzenia i funkcjonowania wspólnot lokalnych w Warszawie wraz z przygotowaniem propozycji pytań ankietowych do monitoringu i wskaźników do Programu Wspólnota”. Badanie dla Urzędu Miasta Stołecznego Warszawy, Centrum Komunikacji Społecznej, realizowane przez zespół pod kierownictwem MMD Milanowa S.C., Magdalena Dudkiewicz, Marek Dudkiewicz, na zlecenie Centrum Komunikacji Społecznej m.st. Warszawa.</w:t>
            </w:r>
          </w:p>
          <w:p w14:paraId="0A2AC59A"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ind w:left="567"/>
              <w:jc w:val="both"/>
              <w:rPr>
                <w:rFonts w:ascii="Calibri" w:hAnsi="Calibri" w:cs="Calibri"/>
                <w:color w:val="auto"/>
                <w:sz w:val="20"/>
              </w:rPr>
            </w:pPr>
          </w:p>
          <w:p w14:paraId="25EB4B89"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2017- 2019</w:t>
            </w:r>
          </w:p>
          <w:p w14:paraId="4EBD8F26"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lang w:val="en-US"/>
              </w:rPr>
            </w:pPr>
            <w:proofErr w:type="spellStart"/>
            <w:r w:rsidRPr="003D7C38">
              <w:rPr>
                <w:rFonts w:ascii="Calibri" w:hAnsi="Calibri" w:cs="Calibri"/>
                <w:color w:val="auto"/>
                <w:sz w:val="20"/>
                <w:lang w:val="en-GB"/>
              </w:rPr>
              <w:t>Badaczka</w:t>
            </w:r>
            <w:proofErr w:type="spellEnd"/>
            <w:r w:rsidRPr="003D7C38">
              <w:rPr>
                <w:rFonts w:ascii="Calibri" w:hAnsi="Calibri" w:cs="Calibri"/>
                <w:color w:val="auto"/>
                <w:sz w:val="20"/>
                <w:lang w:val="en-GB"/>
              </w:rPr>
              <w:t xml:space="preserve"> w </w:t>
            </w:r>
            <w:proofErr w:type="spellStart"/>
            <w:r w:rsidRPr="003D7C38">
              <w:rPr>
                <w:rFonts w:ascii="Calibri" w:hAnsi="Calibri" w:cs="Calibri"/>
                <w:color w:val="auto"/>
                <w:sz w:val="20"/>
                <w:lang w:val="en-GB"/>
              </w:rPr>
              <w:t>projekcie</w:t>
            </w:r>
            <w:proofErr w:type="spellEnd"/>
            <w:r w:rsidRPr="003D7C38">
              <w:rPr>
                <w:rFonts w:ascii="Calibri" w:hAnsi="Calibri" w:cs="Calibri"/>
                <w:color w:val="auto"/>
                <w:sz w:val="20"/>
                <w:lang w:val="en-GB"/>
              </w:rPr>
              <w:t xml:space="preserve"> “</w:t>
            </w:r>
            <w:r w:rsidRPr="0069409C">
              <w:rPr>
                <w:rFonts w:ascii="Calibri" w:hAnsi="Calibri" w:cs="Calibri"/>
                <w:bCs/>
                <w:color w:val="auto"/>
                <w:sz w:val="20"/>
                <w:lang w:val="en-US"/>
              </w:rPr>
              <w:t xml:space="preserve">Reinventing Democracy in Europe: Youth Doing Politics in Times of Increasing Inequalities” </w:t>
            </w:r>
            <w:proofErr w:type="spellStart"/>
            <w:r w:rsidRPr="0069409C">
              <w:rPr>
                <w:rFonts w:ascii="Calibri" w:hAnsi="Calibri" w:cs="Calibri"/>
                <w:bCs/>
                <w:color w:val="auto"/>
                <w:sz w:val="20"/>
                <w:lang w:val="en-US"/>
              </w:rPr>
              <w:t>realizowanego</w:t>
            </w:r>
            <w:proofErr w:type="spellEnd"/>
            <w:r w:rsidRPr="0069409C">
              <w:rPr>
                <w:rFonts w:ascii="Calibri" w:hAnsi="Calibri" w:cs="Calibri"/>
                <w:bCs/>
                <w:color w:val="auto"/>
                <w:sz w:val="20"/>
                <w:lang w:val="en-US"/>
              </w:rPr>
              <w:t xml:space="preserve"> w </w:t>
            </w:r>
            <w:proofErr w:type="spellStart"/>
            <w:r w:rsidRPr="0069409C">
              <w:rPr>
                <w:rFonts w:ascii="Calibri" w:hAnsi="Calibri" w:cs="Calibri"/>
                <w:bCs/>
                <w:color w:val="auto"/>
                <w:sz w:val="20"/>
                <w:lang w:val="en-US"/>
              </w:rPr>
              <w:t>ramach</w:t>
            </w:r>
            <w:proofErr w:type="spellEnd"/>
            <w:r w:rsidRPr="0069409C">
              <w:rPr>
                <w:rFonts w:ascii="Calibri" w:hAnsi="Calibri" w:cs="Calibri"/>
                <w:bCs/>
                <w:color w:val="auto"/>
                <w:sz w:val="20"/>
                <w:lang w:val="en-US"/>
              </w:rPr>
              <w:t xml:space="preserve"> </w:t>
            </w:r>
            <w:proofErr w:type="spellStart"/>
            <w:r w:rsidRPr="0069409C">
              <w:rPr>
                <w:rFonts w:ascii="Calibri" w:hAnsi="Calibri" w:cs="Calibri"/>
                <w:bCs/>
                <w:color w:val="auto"/>
                <w:sz w:val="20"/>
                <w:lang w:val="en-US"/>
              </w:rPr>
              <w:t>programu</w:t>
            </w:r>
            <w:proofErr w:type="spellEnd"/>
            <w:r w:rsidRPr="0069409C">
              <w:rPr>
                <w:rFonts w:ascii="Calibri" w:hAnsi="Calibri" w:cs="Calibri"/>
                <w:bCs/>
                <w:color w:val="auto"/>
                <w:sz w:val="20"/>
                <w:lang w:val="en-US"/>
              </w:rPr>
              <w:t xml:space="preserve"> </w:t>
            </w:r>
            <w:proofErr w:type="spellStart"/>
            <w:r w:rsidRPr="0069409C">
              <w:rPr>
                <w:rFonts w:ascii="Calibri" w:hAnsi="Calibri" w:cs="Calibri"/>
                <w:bCs/>
                <w:color w:val="auto"/>
                <w:sz w:val="20"/>
                <w:lang w:val="en-US"/>
              </w:rPr>
              <w:t>Horyzont</w:t>
            </w:r>
            <w:proofErr w:type="spellEnd"/>
            <w:r w:rsidRPr="0069409C">
              <w:rPr>
                <w:rFonts w:ascii="Calibri" w:hAnsi="Calibri" w:cs="Calibri"/>
                <w:bCs/>
                <w:color w:val="auto"/>
                <w:sz w:val="20"/>
                <w:lang w:val="en-US"/>
              </w:rPr>
              <w:t xml:space="preserve"> 2020, </w:t>
            </w:r>
            <w:r w:rsidRPr="0069409C">
              <w:rPr>
                <w:rFonts w:ascii="Calibri" w:eastAsia="Times New Roman" w:hAnsi="Calibri" w:cs="Calibri"/>
                <w:color w:val="auto"/>
                <w:sz w:val="20"/>
                <w:lang w:val="en-US"/>
              </w:rPr>
              <w:t>grant nr: 501-D134-60-0552837</w:t>
            </w:r>
          </w:p>
          <w:p w14:paraId="5929907A"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Ewaluacja </w:t>
            </w:r>
            <w:r w:rsidRPr="0069409C">
              <w:rPr>
                <w:rFonts w:ascii="Calibri" w:hAnsi="Calibri" w:cs="Calibri"/>
                <w:color w:val="auto"/>
                <w:sz w:val="20"/>
              </w:rPr>
              <w:t>Centrum Lubelska 30/32 finansowan</w:t>
            </w:r>
            <w:r>
              <w:rPr>
                <w:rFonts w:ascii="Calibri" w:hAnsi="Calibri" w:cs="Calibri"/>
                <w:color w:val="auto"/>
                <w:sz w:val="20"/>
              </w:rPr>
              <w:t>ego</w:t>
            </w:r>
            <w:r w:rsidRPr="0069409C">
              <w:rPr>
                <w:rFonts w:ascii="Calibri" w:hAnsi="Calibri" w:cs="Calibri"/>
                <w:color w:val="auto"/>
                <w:sz w:val="20"/>
              </w:rPr>
              <w:t xml:space="preserve"> przez Urząd Miasta st. Warszawa.</w:t>
            </w:r>
          </w:p>
          <w:p w14:paraId="2A9872D6"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357A3F67" w14:textId="77777777" w:rsidR="005F2138" w:rsidRPr="00321CC5"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2018</w:t>
            </w:r>
          </w:p>
          <w:p w14:paraId="2DDF2D15"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„Sztuka latania” realizowan</w:t>
            </w:r>
            <w:r>
              <w:rPr>
                <w:rFonts w:ascii="Calibri" w:hAnsi="Calibri" w:cs="Calibri"/>
                <w:color w:val="auto"/>
                <w:sz w:val="20"/>
              </w:rPr>
              <w:t>ego</w:t>
            </w:r>
            <w:r w:rsidRPr="0069409C">
              <w:rPr>
                <w:rFonts w:ascii="Calibri" w:hAnsi="Calibri" w:cs="Calibri"/>
                <w:color w:val="auto"/>
                <w:sz w:val="20"/>
              </w:rPr>
              <w:t xml:space="preserve"> przez Teatr Lalki i Aktora „Kubuś” w Kielcach w ramach konkursu im. Jana Dormana organizowanego przez Instytut Teatralny. </w:t>
            </w:r>
          </w:p>
          <w:p w14:paraId="65D15039"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29FF937E"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2017-2018</w:t>
            </w:r>
          </w:p>
          <w:p w14:paraId="4CCA1B1F"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Badaczka w projekcie: „Charakterystyka i kondycja wspólnot lokalnych w Warszawie”. Badanie dla Urzędu Miasta Stołecznego Warszawy, Centrum Komunikacji Społecznej - Charakterystyka i kondycja wspólnot lokalnych w Warszawie. Co wiemy, czego nie wiemy o kondycji wspólnot lokalnych w Warszawie, realizowane przez zespół pod kierownictwem MMD Milanowa S.C., Magdalena Dudkiewicz, Marek Dudkiewicz, na zlecenie Centrum Komunikacji Społecznej m.st. Warszawa.</w:t>
            </w:r>
          </w:p>
          <w:p w14:paraId="007F3FA5"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2CB94614" w14:textId="77777777" w:rsidR="005F2138" w:rsidRPr="00321CC5"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2017</w:t>
            </w:r>
            <w:r>
              <w:rPr>
                <w:rFonts w:ascii="Calibri" w:hAnsi="Calibri" w:cs="Calibri"/>
                <w:color w:val="auto"/>
                <w:sz w:val="20"/>
              </w:rPr>
              <w:t xml:space="preserve"> - 2019</w:t>
            </w:r>
          </w:p>
          <w:p w14:paraId="5AC23C64"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w:t>
            </w:r>
            <w:r>
              <w:rPr>
                <w:rFonts w:ascii="Calibri" w:hAnsi="Calibri" w:cs="Calibri"/>
                <w:color w:val="auto"/>
                <w:sz w:val="20"/>
              </w:rPr>
              <w:t>W</w:t>
            </w:r>
            <w:r w:rsidRPr="0069409C">
              <w:rPr>
                <w:rFonts w:ascii="Calibri" w:hAnsi="Calibri" w:cs="Calibri"/>
                <w:color w:val="auto"/>
                <w:sz w:val="20"/>
              </w:rPr>
              <w:t xml:space="preserve">akacyjny festiwal sztuki dla dzieci i młodzieży </w:t>
            </w:r>
            <w:proofErr w:type="spellStart"/>
            <w:r w:rsidRPr="0069409C">
              <w:rPr>
                <w:rFonts w:ascii="Calibri" w:hAnsi="Calibri" w:cs="Calibri"/>
                <w:color w:val="auto"/>
                <w:sz w:val="20"/>
              </w:rPr>
              <w:t>Hurra!ART</w:t>
            </w:r>
            <w:proofErr w:type="spellEnd"/>
            <w:r w:rsidRPr="0069409C">
              <w:rPr>
                <w:rFonts w:ascii="Calibri" w:hAnsi="Calibri" w:cs="Calibri"/>
                <w:color w:val="auto"/>
                <w:sz w:val="20"/>
              </w:rPr>
              <w:t>!” realizowan</w:t>
            </w:r>
            <w:r>
              <w:rPr>
                <w:rFonts w:ascii="Calibri" w:hAnsi="Calibri" w:cs="Calibri"/>
                <w:color w:val="auto"/>
                <w:sz w:val="20"/>
              </w:rPr>
              <w:t>ego</w:t>
            </w:r>
            <w:r w:rsidRPr="0069409C">
              <w:rPr>
                <w:rFonts w:ascii="Calibri" w:hAnsi="Calibri" w:cs="Calibri"/>
                <w:color w:val="auto"/>
                <w:sz w:val="20"/>
              </w:rPr>
              <w:t xml:space="preserve"> przez Teatr Lalki i Aktora „Kubuś” w Kielcach.</w:t>
            </w:r>
            <w:r>
              <w:rPr>
                <w:rFonts w:ascii="Calibri" w:hAnsi="Calibri" w:cs="Calibri"/>
                <w:color w:val="auto"/>
                <w:sz w:val="20"/>
              </w:rPr>
              <w:t xml:space="preserve"> (edycje III-V)</w:t>
            </w:r>
          </w:p>
          <w:p w14:paraId="6893A679"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“Archipelag pokoleń. Kadry kultury 2017”, projekt realizowany przez Towarzystwo Inicjatyw Twórczych „ę”, finansowany ze środków Ministra Kultury i Dziedzictwa Narodowego w ramach programu Edukacja Kulturalna.</w:t>
            </w:r>
          </w:p>
          <w:p w14:paraId="036665E6" w14:textId="77777777" w:rsidR="005F2138" w:rsidRPr="00321CC5"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0A5FD84A"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2017- 2018</w:t>
            </w:r>
          </w:p>
          <w:p w14:paraId="19F9370C" w14:textId="77777777" w:rsidR="005F2138" w:rsidRPr="0069409C" w:rsidRDefault="005F2138" w:rsidP="005F2138">
            <w:pPr>
              <w:pStyle w:val="Default"/>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Koordynatorka projektu “Archiwum Badań nad Życiem Codziennym” w Warszawie, projekt realizowany przez Uniwersytet Adama Mickiewicza w ramach grantu Narodowego Programu Rozwoju Humanistyki (2014-2019)</w:t>
            </w:r>
          </w:p>
          <w:p w14:paraId="08C188A0"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03A31D9F"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2016-2018</w:t>
            </w:r>
          </w:p>
          <w:p w14:paraId="23B418C8" w14:textId="77777777" w:rsidR="005F2138" w:rsidRPr="0069409C" w:rsidRDefault="005F2138" w:rsidP="005F2138">
            <w:pPr>
              <w:pStyle w:val="Default"/>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bCs/>
                <w:color w:val="auto"/>
                <w:sz w:val="20"/>
              </w:rPr>
            </w:pPr>
            <w:r w:rsidRPr="0069409C">
              <w:rPr>
                <w:rFonts w:ascii="Calibri" w:hAnsi="Calibri" w:cs="Calibri"/>
                <w:bCs/>
                <w:color w:val="auto"/>
                <w:sz w:val="20"/>
              </w:rPr>
              <w:t>Prowadzenie diagnozy stanu edukacji kulturowej w województwie świętokrzyskim oraz ewaluacja projektu Świętokrzyska Akademia Edukacji Kulturowej realizowanego przez Wojewódzki Dom Kultury w Kielcach, diagnoza i ewaluacja prowadzone w ramach programu NCK Bardzo Młoda Kultura 2016-2018</w:t>
            </w:r>
          </w:p>
          <w:p w14:paraId="4F277717"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38107D4E"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2016</w:t>
            </w:r>
          </w:p>
          <w:p w14:paraId="6BA3EBE8" w14:textId="77777777" w:rsidR="005F2138" w:rsidRPr="0069409C" w:rsidRDefault="005F2138" w:rsidP="005F2138">
            <w:pPr>
              <w:pStyle w:val="Default"/>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“Wystawy z Dostawą”, projekt realizowany przez Towarzystwo Inicjatyw Twórczych „ę”</w:t>
            </w:r>
          </w:p>
          <w:p w14:paraId="0A9E0391" w14:textId="77777777" w:rsidR="005F2138" w:rsidRPr="0069409C" w:rsidRDefault="005F2138" w:rsidP="005F2138">
            <w:pPr>
              <w:pStyle w:val="Default"/>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bCs/>
                <w:color w:val="auto"/>
                <w:sz w:val="20"/>
              </w:rPr>
            </w:pPr>
            <w:r>
              <w:rPr>
                <w:rFonts w:ascii="Calibri" w:hAnsi="Calibri" w:cs="Calibri"/>
                <w:color w:val="auto"/>
                <w:sz w:val="20"/>
              </w:rPr>
              <w:t>Ewaluacja projektu</w:t>
            </w:r>
            <w:r w:rsidRPr="0069409C">
              <w:rPr>
                <w:rFonts w:ascii="Calibri" w:hAnsi="Calibri" w:cs="Calibri"/>
                <w:color w:val="auto"/>
                <w:sz w:val="20"/>
              </w:rPr>
              <w:t xml:space="preserve"> “Praska Dorożka Teatralna” i “Podwórza”, projekty realizowane przez Teatr BAJ i Stowarzyszenie Pedagogów Teatru; </w:t>
            </w:r>
            <w:r w:rsidRPr="0069409C">
              <w:rPr>
                <w:rFonts w:ascii="Calibri" w:hAnsi="Calibri" w:cs="Calibri"/>
                <w:bCs/>
                <w:color w:val="auto"/>
                <w:sz w:val="20"/>
              </w:rPr>
              <w:t>zadanie zrealizowane dzięki wsparciu finansowemu Miasta Stołecznego Warszawy w ramach Zintegrowanego Programu Rewitalizacji do 2022 roku.</w:t>
            </w:r>
          </w:p>
          <w:p w14:paraId="6AFB94E2" w14:textId="77777777" w:rsidR="005F2138" w:rsidRPr="0069409C" w:rsidRDefault="005F2138" w:rsidP="005F2138">
            <w:pPr>
              <w:pStyle w:val="Default"/>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bCs/>
                <w:color w:val="auto"/>
                <w:sz w:val="20"/>
              </w:rPr>
            </w:pPr>
            <w:r w:rsidRPr="0069409C">
              <w:rPr>
                <w:rFonts w:ascii="Calibri" w:hAnsi="Calibri" w:cs="Calibri"/>
                <w:bCs/>
                <w:color w:val="auto"/>
                <w:sz w:val="20"/>
              </w:rPr>
              <w:t>Koordynatorka logistyczno-administracyjna i badaczka w projekcie „Bilet za 400 groszy” zrealizowanym w dniu 14.05.2016 roku dla Instytutu Teatralnego przez Fundację Obserwatorium Żywej Kultury – Sieć Badawcza.</w:t>
            </w:r>
          </w:p>
          <w:p w14:paraId="508B9FAE"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1779C089"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2014 - 2016</w:t>
            </w:r>
          </w:p>
          <w:p w14:paraId="34DC17F2" w14:textId="77777777" w:rsidR="005F2138" w:rsidRPr="0069409C" w:rsidRDefault="005F2138" w:rsidP="005F2138">
            <w:pPr>
              <w:pStyle w:val="Defaul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Koordynatorka projektu „GIS - Kultura. Budowa systemu </w:t>
            </w:r>
            <w:proofErr w:type="spellStart"/>
            <w:r w:rsidRPr="0069409C">
              <w:rPr>
                <w:rFonts w:ascii="Calibri" w:hAnsi="Calibri" w:cs="Calibri"/>
                <w:color w:val="auto"/>
                <w:sz w:val="20"/>
              </w:rPr>
              <w:t>geolokalizacji</w:t>
            </w:r>
            <w:proofErr w:type="spellEnd"/>
            <w:r w:rsidRPr="0069409C">
              <w:rPr>
                <w:rFonts w:ascii="Calibri" w:hAnsi="Calibri" w:cs="Calibri"/>
                <w:color w:val="auto"/>
                <w:sz w:val="20"/>
              </w:rPr>
              <w:t xml:space="preserve"> infrastruktury żywej kultury”, grant </w:t>
            </w:r>
            <w:proofErr w:type="spellStart"/>
            <w:r w:rsidRPr="0069409C">
              <w:rPr>
                <w:rFonts w:ascii="Calibri" w:hAnsi="Calibri" w:cs="Calibri"/>
                <w:color w:val="auto"/>
                <w:sz w:val="20"/>
              </w:rPr>
              <w:t>MKiDN</w:t>
            </w:r>
            <w:proofErr w:type="spellEnd"/>
            <w:r w:rsidRPr="0069409C">
              <w:rPr>
                <w:rFonts w:ascii="Calibri" w:hAnsi="Calibri" w:cs="Calibri"/>
                <w:color w:val="auto"/>
                <w:sz w:val="20"/>
              </w:rPr>
              <w:t xml:space="preserve"> realizowany przez Fundację Obserwatorium Żywej Kultury – Sieć Badawczą</w:t>
            </w:r>
          </w:p>
          <w:p w14:paraId="7A8F6006"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6963C076"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2015</w:t>
            </w:r>
          </w:p>
          <w:p w14:paraId="32DB597E" w14:textId="77777777" w:rsidR="005F2138" w:rsidRPr="0069409C" w:rsidRDefault="005F2138" w:rsidP="005F2138">
            <w:pPr>
              <w:pStyle w:val="Defaul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Badaczka w projekcie “Mistrzowie Kodowania Junior”, projekt realizowany przez Centrum Cyfrowe</w:t>
            </w:r>
          </w:p>
          <w:p w14:paraId="2404FC75" w14:textId="77777777" w:rsidR="005F2138" w:rsidRPr="0069409C" w:rsidRDefault="005F2138" w:rsidP="005F2138">
            <w:pPr>
              <w:pStyle w:val="Defaul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Ewaluacja projektu</w:t>
            </w:r>
            <w:r w:rsidRPr="0069409C">
              <w:rPr>
                <w:rFonts w:ascii="Calibri" w:hAnsi="Calibri" w:cs="Calibri"/>
                <w:color w:val="auto"/>
                <w:sz w:val="20"/>
              </w:rPr>
              <w:t xml:space="preserve"> “Laboratorium Muzeum”, grant </w:t>
            </w:r>
            <w:proofErr w:type="spellStart"/>
            <w:r w:rsidRPr="0069409C">
              <w:rPr>
                <w:rFonts w:ascii="Calibri" w:hAnsi="Calibri" w:cs="Calibri"/>
                <w:color w:val="auto"/>
                <w:sz w:val="20"/>
              </w:rPr>
              <w:t>MKiDN</w:t>
            </w:r>
            <w:proofErr w:type="spellEnd"/>
            <w:r w:rsidRPr="0069409C">
              <w:rPr>
                <w:rFonts w:ascii="Calibri" w:hAnsi="Calibri" w:cs="Calibri"/>
                <w:color w:val="auto"/>
                <w:sz w:val="20"/>
              </w:rPr>
              <w:t xml:space="preserve"> realizowany przez Muzeum Woli</w:t>
            </w:r>
          </w:p>
          <w:p w14:paraId="6E55EB7E"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71383C8D"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2013 - 2015</w:t>
            </w:r>
          </w:p>
          <w:p w14:paraId="1577F020"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Badaczka w międzynarodowym projekcie “</w:t>
            </w:r>
            <w:proofErr w:type="spellStart"/>
            <w:r w:rsidRPr="0069409C">
              <w:rPr>
                <w:rFonts w:ascii="Calibri" w:hAnsi="Calibri" w:cs="Calibri"/>
                <w:color w:val="auto"/>
                <w:sz w:val="20"/>
              </w:rPr>
              <w:t>Towards</w:t>
            </w:r>
            <w:proofErr w:type="spellEnd"/>
            <w:r w:rsidRPr="0069409C">
              <w:rPr>
                <w:rFonts w:ascii="Calibri" w:hAnsi="Calibri" w:cs="Calibri"/>
                <w:color w:val="auto"/>
                <w:sz w:val="20"/>
              </w:rPr>
              <w:t xml:space="preserve"> a </w:t>
            </w:r>
            <w:proofErr w:type="spellStart"/>
            <w:r w:rsidRPr="0069409C">
              <w:rPr>
                <w:rFonts w:ascii="Calibri" w:hAnsi="Calibri" w:cs="Calibri"/>
                <w:color w:val="auto"/>
                <w:sz w:val="20"/>
              </w:rPr>
              <w:t>Comparative</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Sociology</w:t>
            </w:r>
            <w:proofErr w:type="spellEnd"/>
            <w:r w:rsidRPr="0069409C">
              <w:rPr>
                <w:rFonts w:ascii="Calibri" w:hAnsi="Calibri" w:cs="Calibri"/>
                <w:color w:val="auto"/>
                <w:sz w:val="20"/>
              </w:rPr>
              <w:t xml:space="preserve"> of </w:t>
            </w:r>
            <w:proofErr w:type="spellStart"/>
            <w:r w:rsidRPr="0069409C">
              <w:rPr>
                <w:rFonts w:ascii="Calibri" w:hAnsi="Calibri" w:cs="Calibri"/>
                <w:color w:val="auto"/>
                <w:sz w:val="20"/>
              </w:rPr>
              <w:t>Beauty</w:t>
            </w:r>
            <w:proofErr w:type="spellEnd"/>
            <w:r w:rsidRPr="0069409C">
              <w:rPr>
                <w:rFonts w:ascii="Calibri" w:hAnsi="Calibri" w:cs="Calibri"/>
                <w:color w:val="auto"/>
                <w:sz w:val="20"/>
              </w:rPr>
              <w:t xml:space="preserve">”, grant </w:t>
            </w:r>
            <w:proofErr w:type="spellStart"/>
            <w:r w:rsidRPr="0069409C">
              <w:rPr>
                <w:rFonts w:ascii="Calibri" w:hAnsi="Calibri" w:cs="Calibri"/>
                <w:color w:val="auto"/>
                <w:sz w:val="20"/>
              </w:rPr>
              <w:t>European</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Research</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Council</w:t>
            </w:r>
            <w:proofErr w:type="spellEnd"/>
            <w:r w:rsidRPr="0069409C">
              <w:rPr>
                <w:rFonts w:ascii="Calibri" w:hAnsi="Calibri" w:cs="Calibri"/>
                <w:color w:val="auto"/>
                <w:sz w:val="20"/>
              </w:rPr>
              <w:t xml:space="preserve"> realizowany przez Uniwersytet w Amsterdamie </w:t>
            </w:r>
          </w:p>
          <w:p w14:paraId="3543BBB1"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02843465"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2014</w:t>
            </w:r>
          </w:p>
          <w:p w14:paraId="24DAB7EC"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Badaczka w projekcie “Analiza doświadczeń oraz identyfikacja dobrych praktyk w obszarze wspierania rozwoju Polska Cyfrowa na lata 2014-2020 oraz koordynacji </w:t>
            </w:r>
            <w:proofErr w:type="spellStart"/>
            <w:r w:rsidRPr="0069409C">
              <w:rPr>
                <w:rFonts w:ascii="Calibri" w:hAnsi="Calibri" w:cs="Calibri"/>
                <w:color w:val="auto"/>
                <w:sz w:val="20"/>
              </w:rPr>
              <w:t>cely</w:t>
            </w:r>
            <w:proofErr w:type="spellEnd"/>
            <w:r w:rsidRPr="0069409C">
              <w:rPr>
                <w:rFonts w:ascii="Calibri" w:hAnsi="Calibri" w:cs="Calibri"/>
                <w:color w:val="auto"/>
                <w:sz w:val="20"/>
              </w:rPr>
              <w:t xml:space="preserve"> tematycznego 2”; projekt realizowany przez konsorcjum Warszawskiego Instytutu Studiów Ekonomicznych i Centrum Cyfrowego, na zlecenie Departamentu Rozwoju Cyfrowego w Ministerstwie Infrastruktury i Rozwoju</w:t>
            </w:r>
          </w:p>
          <w:p w14:paraId="75CE992C"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11D725EC"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2012 – 2014</w:t>
            </w:r>
          </w:p>
          <w:p w14:paraId="05D688CF"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eastAsia="Times New Roman" w:hAnsi="Calibri" w:cs="Calibri"/>
                <w:color w:val="auto"/>
                <w:sz w:val="20"/>
                <w:shd w:val="clear" w:color="auto" w:fill="FFFFFF"/>
              </w:rPr>
            </w:pPr>
            <w:r w:rsidRPr="0069409C">
              <w:rPr>
                <w:rFonts w:ascii="Calibri" w:hAnsi="Calibri" w:cs="Calibri"/>
                <w:color w:val="auto"/>
                <w:sz w:val="20"/>
              </w:rPr>
              <w:t xml:space="preserve">Koordynatorka projektu </w:t>
            </w:r>
            <w:r w:rsidRPr="0069409C">
              <w:rPr>
                <w:rFonts w:ascii="Calibri" w:eastAsia="Times New Roman" w:hAnsi="Calibri" w:cs="Calibri"/>
                <w:color w:val="auto"/>
                <w:sz w:val="20"/>
                <w:shd w:val="clear" w:color="auto" w:fill="FFFFFF"/>
              </w:rPr>
              <w:t xml:space="preserve">„Konstrukcja narzędzi do autoewaluacji Programów Ministra Kultury i Dziedzictwa Narodowego”, </w:t>
            </w:r>
            <w:r w:rsidRPr="0069409C">
              <w:rPr>
                <w:rFonts w:ascii="Calibri" w:hAnsi="Calibri" w:cs="Calibri"/>
                <w:color w:val="auto"/>
                <w:sz w:val="20"/>
              </w:rPr>
              <w:t xml:space="preserve">grant </w:t>
            </w:r>
            <w:proofErr w:type="spellStart"/>
            <w:r w:rsidRPr="0069409C">
              <w:rPr>
                <w:rFonts w:ascii="Calibri" w:hAnsi="Calibri" w:cs="Calibri"/>
                <w:color w:val="auto"/>
                <w:sz w:val="20"/>
              </w:rPr>
              <w:t>MKiDN</w:t>
            </w:r>
            <w:proofErr w:type="spellEnd"/>
            <w:r w:rsidRPr="0069409C">
              <w:rPr>
                <w:rFonts w:ascii="Calibri" w:hAnsi="Calibri" w:cs="Calibri"/>
                <w:color w:val="auto"/>
                <w:sz w:val="20"/>
              </w:rPr>
              <w:t xml:space="preserve"> realizowany przez Fundację Obserwatorium Żywej Kultury – Sieć Badawczą</w:t>
            </w:r>
          </w:p>
          <w:p w14:paraId="124B17E9"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Times New Roman" w:hAnsi="Calibri" w:cs="Calibri"/>
                <w:color w:val="auto"/>
                <w:sz w:val="20"/>
                <w:shd w:val="clear" w:color="auto" w:fill="FFFFFF"/>
              </w:rPr>
            </w:pPr>
          </w:p>
          <w:p w14:paraId="65E10DA6"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Times New Roman" w:hAnsi="Calibri" w:cs="Calibri"/>
                <w:color w:val="auto"/>
                <w:sz w:val="20"/>
                <w:shd w:val="clear" w:color="auto" w:fill="FFFFFF"/>
              </w:rPr>
            </w:pPr>
            <w:r w:rsidRPr="0069409C">
              <w:rPr>
                <w:rFonts w:ascii="Calibri" w:eastAsia="Times New Roman" w:hAnsi="Calibri" w:cs="Calibri"/>
                <w:color w:val="auto"/>
                <w:sz w:val="20"/>
                <w:shd w:val="clear" w:color="auto" w:fill="FFFFFF"/>
              </w:rPr>
              <w:t>2012 – 2014</w:t>
            </w:r>
          </w:p>
          <w:p w14:paraId="05D58881"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Członkini zespołu badawczego w projekcie „Praktyki kulturowe klasy ludowej”, grant </w:t>
            </w:r>
            <w:proofErr w:type="spellStart"/>
            <w:r w:rsidRPr="0069409C">
              <w:rPr>
                <w:rFonts w:ascii="Calibri" w:hAnsi="Calibri" w:cs="Calibri"/>
                <w:color w:val="auto"/>
                <w:sz w:val="20"/>
              </w:rPr>
              <w:t>MKiDN</w:t>
            </w:r>
            <w:proofErr w:type="spellEnd"/>
            <w:r w:rsidRPr="0069409C">
              <w:rPr>
                <w:rFonts w:ascii="Calibri" w:hAnsi="Calibri" w:cs="Calibri"/>
                <w:color w:val="auto"/>
                <w:sz w:val="20"/>
              </w:rPr>
              <w:t xml:space="preserve"> realizowany przez Instytut Studiów Zaawansowanych</w:t>
            </w:r>
          </w:p>
          <w:p w14:paraId="6BE25F41"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666D28C3"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 w:val="20"/>
              </w:rPr>
            </w:pPr>
            <w:r w:rsidRPr="0069409C">
              <w:rPr>
                <w:rFonts w:ascii="Calibri" w:hAnsi="Calibri" w:cs="Calibri"/>
                <w:color w:val="auto"/>
                <w:sz w:val="20"/>
              </w:rPr>
              <w:lastRenderedPageBreak/>
              <w:t>2010 – 2013</w:t>
            </w:r>
          </w:p>
          <w:p w14:paraId="04C1AD44"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Koordynatorka regionaln</w:t>
            </w:r>
            <w:r>
              <w:rPr>
                <w:rFonts w:ascii="Calibri" w:hAnsi="Calibri" w:cs="Calibri"/>
                <w:color w:val="auto"/>
                <w:sz w:val="20"/>
              </w:rPr>
              <w:t>a</w:t>
            </w:r>
            <w:r w:rsidRPr="0069409C">
              <w:rPr>
                <w:rFonts w:ascii="Calibri" w:hAnsi="Calibri" w:cs="Calibri"/>
                <w:color w:val="auto"/>
                <w:sz w:val="20"/>
              </w:rPr>
              <w:t xml:space="preserve"> i badacz</w:t>
            </w:r>
            <w:r>
              <w:rPr>
                <w:rFonts w:ascii="Calibri" w:hAnsi="Calibri" w:cs="Calibri"/>
                <w:color w:val="auto"/>
                <w:sz w:val="20"/>
              </w:rPr>
              <w:t>ka</w:t>
            </w:r>
            <w:r w:rsidRPr="0069409C">
              <w:rPr>
                <w:rFonts w:ascii="Calibri" w:hAnsi="Calibri" w:cs="Calibri"/>
                <w:color w:val="auto"/>
                <w:sz w:val="20"/>
              </w:rPr>
              <w:t xml:space="preserve"> w projekcie „Niewidzialne Miasto”, </w:t>
            </w:r>
            <w:r w:rsidRPr="0069409C">
              <w:rPr>
                <w:rFonts w:ascii="Calibri" w:hAnsi="Calibri" w:cs="Calibri"/>
                <w:bCs/>
                <w:color w:val="auto"/>
                <w:sz w:val="20"/>
              </w:rPr>
              <w:t>grant</w:t>
            </w:r>
            <w:r w:rsidRPr="0069409C">
              <w:rPr>
                <w:rFonts w:ascii="Calibri" w:hAnsi="Calibri" w:cs="Calibri"/>
                <w:color w:val="auto"/>
                <w:sz w:val="20"/>
              </w:rPr>
              <w:t> </w:t>
            </w:r>
            <w:proofErr w:type="spellStart"/>
            <w:r w:rsidRPr="0069409C">
              <w:rPr>
                <w:rFonts w:ascii="Calibri" w:hAnsi="Calibri" w:cs="Calibri"/>
                <w:color w:val="auto"/>
                <w:sz w:val="20"/>
              </w:rPr>
              <w:t>MNiSW</w:t>
            </w:r>
            <w:proofErr w:type="spellEnd"/>
            <w:r w:rsidRPr="0069409C">
              <w:rPr>
                <w:rFonts w:ascii="Calibri" w:hAnsi="Calibri" w:cs="Calibri"/>
                <w:color w:val="auto"/>
                <w:sz w:val="20"/>
              </w:rPr>
              <w:t xml:space="preserve"> NN116433837, kierownik grantu prof. Marek Krajewski. </w:t>
            </w:r>
          </w:p>
          <w:p w14:paraId="1520B6D0"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2012</w:t>
            </w:r>
          </w:p>
          <w:p w14:paraId="23120A61" w14:textId="77777777" w:rsidR="005F2138" w:rsidRPr="0069409C" w:rsidRDefault="005F2138" w:rsidP="005F2138">
            <w:pPr>
              <w:numPr>
                <w:ilvl w:val="0"/>
                <w:numId w:val="8"/>
              </w:numPr>
              <w:autoSpaceDE w:val="0"/>
              <w:autoSpaceDN w:val="0"/>
              <w:adjustRightInd w:val="0"/>
              <w:jc w:val="both"/>
              <w:rPr>
                <w:sz w:val="20"/>
                <w:szCs w:val="20"/>
              </w:rPr>
            </w:pPr>
            <w:r w:rsidRPr="0069409C">
              <w:rPr>
                <w:sz w:val="20"/>
                <w:szCs w:val="20"/>
              </w:rPr>
              <w:t xml:space="preserve">Badaczka w projekcie “Pomosty. Budowanie kapitału społecznego młodzieży ze środowisk wiejskich Warmii i Mazur”, </w:t>
            </w:r>
            <w:r w:rsidRPr="0069409C">
              <w:rPr>
                <w:rStyle w:val="Uwydatnienie"/>
                <w:i w:val="0"/>
                <w:iCs w:val="0"/>
                <w:sz w:val="20"/>
                <w:szCs w:val="20"/>
              </w:rPr>
              <w:t>grant z funduszy strukturalnych UE administrowany przez ROBS w Olsztynie.</w:t>
            </w:r>
          </w:p>
          <w:p w14:paraId="0624E34A" w14:textId="77777777" w:rsidR="005F2138"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50303C43" w14:textId="77777777" w:rsidR="005F2138" w:rsidRPr="0069409C" w:rsidRDefault="005F2138" w:rsidP="005F2138">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r w:rsidRPr="0069409C">
              <w:rPr>
                <w:rFonts w:ascii="Calibri" w:hAnsi="Calibri" w:cs="Calibri"/>
                <w:color w:val="auto"/>
                <w:sz w:val="20"/>
              </w:rPr>
              <w:t>2010 – 2012</w:t>
            </w:r>
          </w:p>
          <w:p w14:paraId="6584C0E3" w14:textId="77777777" w:rsidR="005F2138" w:rsidRPr="0069409C" w:rsidRDefault="005F2138" w:rsidP="005F2138">
            <w:pPr>
              <w:pStyle w:val="Default"/>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Badaczka w projekcie Obserwatorium Żywej Kultury, grant </w:t>
            </w:r>
            <w:proofErr w:type="spellStart"/>
            <w:r w:rsidRPr="0069409C">
              <w:rPr>
                <w:rFonts w:ascii="Calibri" w:hAnsi="Calibri" w:cs="Calibri"/>
                <w:color w:val="auto"/>
                <w:sz w:val="20"/>
              </w:rPr>
              <w:t>MKiDN</w:t>
            </w:r>
            <w:proofErr w:type="spellEnd"/>
            <w:r w:rsidRPr="0069409C">
              <w:rPr>
                <w:rFonts w:ascii="Calibri" w:hAnsi="Calibri" w:cs="Calibri"/>
                <w:color w:val="auto"/>
                <w:sz w:val="20"/>
              </w:rPr>
              <w:t xml:space="preserve"> realizowany przez Narodowe Centrum Kultury</w:t>
            </w:r>
            <w:r>
              <w:rPr>
                <w:rFonts w:ascii="Calibri" w:hAnsi="Calibri" w:cs="Calibri"/>
                <w:color w:val="auto"/>
                <w:sz w:val="20"/>
              </w:rPr>
              <w:t>.</w:t>
            </w:r>
          </w:p>
          <w:p w14:paraId="39BB17C7" w14:textId="77777777" w:rsidR="00F66DDA" w:rsidRPr="0069409C" w:rsidRDefault="00F66DDA" w:rsidP="00F66DDA">
            <w:pPr>
              <w:spacing w:line="360" w:lineRule="auto"/>
              <w:jc w:val="both"/>
              <w:rPr>
                <w:b/>
                <w:bCs/>
                <w:sz w:val="20"/>
                <w:szCs w:val="20"/>
              </w:rPr>
            </w:pPr>
            <w:r w:rsidRPr="0069409C">
              <w:rPr>
                <w:b/>
                <w:bCs/>
                <w:sz w:val="20"/>
                <w:szCs w:val="20"/>
              </w:rPr>
              <w:t>Organizacja konferencji naukowej:</w:t>
            </w:r>
          </w:p>
          <w:p w14:paraId="598BF9DE" w14:textId="77777777" w:rsidR="00F66DDA" w:rsidRPr="0069409C" w:rsidRDefault="00F66DDA" w:rsidP="00F66DDA">
            <w:pPr>
              <w:numPr>
                <w:ilvl w:val="0"/>
                <w:numId w:val="12"/>
              </w:numPr>
              <w:jc w:val="both"/>
              <w:rPr>
                <w:sz w:val="20"/>
                <w:szCs w:val="20"/>
              </w:rPr>
            </w:pPr>
            <w:r w:rsidRPr="0069409C">
              <w:rPr>
                <w:bCs/>
                <w:sz w:val="20"/>
                <w:szCs w:val="20"/>
              </w:rPr>
              <w:t>Konferencja doktorancka ISNS UW, Warszawa, 14-15.09.2012, 12 jednostek naukowych, 28 referentów</w:t>
            </w:r>
          </w:p>
          <w:p w14:paraId="69FDABE9" w14:textId="77777777" w:rsidR="00F66DDA" w:rsidRPr="0069409C" w:rsidRDefault="00F66DDA" w:rsidP="00F66DDA">
            <w:pPr>
              <w:spacing w:line="360" w:lineRule="auto"/>
              <w:jc w:val="both"/>
              <w:rPr>
                <w:b/>
                <w:sz w:val="20"/>
                <w:szCs w:val="20"/>
              </w:rPr>
            </w:pPr>
          </w:p>
          <w:p w14:paraId="43B909EC" w14:textId="77777777" w:rsidR="00F66DDA" w:rsidRPr="0069409C" w:rsidRDefault="00F66DDA" w:rsidP="00F66DDA">
            <w:pPr>
              <w:spacing w:line="360" w:lineRule="auto"/>
              <w:jc w:val="both"/>
              <w:rPr>
                <w:b/>
                <w:sz w:val="20"/>
                <w:szCs w:val="20"/>
              </w:rPr>
            </w:pPr>
            <w:r w:rsidRPr="0069409C">
              <w:rPr>
                <w:b/>
                <w:sz w:val="20"/>
                <w:szCs w:val="20"/>
              </w:rPr>
              <w:t>Prowadzenie grupy tematycznej na konferencji naukowej:</w:t>
            </w:r>
          </w:p>
          <w:p w14:paraId="2CBE7B60" w14:textId="77777777" w:rsidR="00F66DDA" w:rsidRPr="0069409C" w:rsidRDefault="00F66DDA" w:rsidP="00F66DDA">
            <w:pPr>
              <w:numPr>
                <w:ilvl w:val="0"/>
                <w:numId w:val="15"/>
              </w:numPr>
              <w:jc w:val="both"/>
              <w:rPr>
                <w:sz w:val="20"/>
                <w:szCs w:val="20"/>
              </w:rPr>
            </w:pPr>
            <w:r w:rsidRPr="0069409C">
              <w:rPr>
                <w:sz w:val="20"/>
                <w:szCs w:val="20"/>
              </w:rPr>
              <w:t xml:space="preserve">Prowadzenie razem z dr Iwoną Oliwińską grupy tematycznej: </w:t>
            </w:r>
            <w:r w:rsidRPr="0069409C">
              <w:rPr>
                <w:i/>
                <w:sz w:val="20"/>
                <w:szCs w:val="20"/>
              </w:rPr>
              <w:t>Ciało i poznanie zmysłowe jako wątek w badaniach jakościowych</w:t>
            </w:r>
            <w:r w:rsidRPr="0069409C">
              <w:rPr>
                <w:sz w:val="20"/>
                <w:szCs w:val="20"/>
              </w:rPr>
              <w:t xml:space="preserve">, grupa 6, </w:t>
            </w:r>
            <w:proofErr w:type="spellStart"/>
            <w:r w:rsidRPr="0069409C">
              <w:rPr>
                <w:sz w:val="20"/>
                <w:szCs w:val="20"/>
              </w:rPr>
              <w:t>Transdyscyplinarne</w:t>
            </w:r>
            <w:proofErr w:type="spellEnd"/>
            <w:r w:rsidRPr="0069409C">
              <w:rPr>
                <w:sz w:val="20"/>
                <w:szCs w:val="20"/>
              </w:rPr>
              <w:t xml:space="preserve"> Sympozjum Badań Jakościowych, 18-21.05.2016, Słupsk - Ustka</w:t>
            </w:r>
          </w:p>
          <w:p w14:paraId="228FE725" w14:textId="77777777" w:rsidR="00F66DDA" w:rsidRPr="0069409C" w:rsidRDefault="00F66DDA" w:rsidP="00F66DDA">
            <w:pPr>
              <w:spacing w:line="360" w:lineRule="auto"/>
              <w:jc w:val="both"/>
              <w:rPr>
                <w:b/>
                <w:sz w:val="20"/>
                <w:szCs w:val="20"/>
              </w:rPr>
            </w:pPr>
          </w:p>
          <w:p w14:paraId="05A3450C" w14:textId="77777777" w:rsidR="00F66DDA" w:rsidRPr="0069409C" w:rsidRDefault="00F66DDA" w:rsidP="00F66DDA">
            <w:pPr>
              <w:spacing w:line="360" w:lineRule="auto"/>
              <w:jc w:val="both"/>
              <w:rPr>
                <w:b/>
                <w:sz w:val="20"/>
                <w:szCs w:val="20"/>
              </w:rPr>
            </w:pPr>
            <w:r w:rsidRPr="0069409C">
              <w:rPr>
                <w:b/>
                <w:sz w:val="20"/>
                <w:szCs w:val="20"/>
              </w:rPr>
              <w:t>Udział czynny w konferencjach krajowych:</w:t>
            </w:r>
          </w:p>
          <w:p w14:paraId="639C7F3A" w14:textId="77777777" w:rsidR="00F66DDA" w:rsidRPr="009141C4" w:rsidRDefault="00F66DDA" w:rsidP="00F66DDA">
            <w:pPr>
              <w:pStyle w:val="Akapitzlist"/>
              <w:numPr>
                <w:ilvl w:val="0"/>
                <w:numId w:val="13"/>
              </w:numPr>
              <w:jc w:val="both"/>
              <w:rPr>
                <w:sz w:val="20"/>
                <w:szCs w:val="20"/>
              </w:rPr>
            </w:pPr>
            <w:r>
              <w:rPr>
                <w:sz w:val="20"/>
                <w:szCs w:val="20"/>
              </w:rPr>
              <w:t xml:space="preserve">Referat: Współczesny teatr a odpowiedzialność za widza, </w:t>
            </w:r>
            <w:r w:rsidRPr="0069409C">
              <w:rPr>
                <w:sz w:val="20"/>
                <w:szCs w:val="20"/>
              </w:rPr>
              <w:t>XVII</w:t>
            </w:r>
            <w:r>
              <w:rPr>
                <w:sz w:val="20"/>
                <w:szCs w:val="20"/>
              </w:rPr>
              <w:t>I</w:t>
            </w:r>
            <w:r w:rsidRPr="0069409C">
              <w:rPr>
                <w:sz w:val="20"/>
                <w:szCs w:val="20"/>
              </w:rPr>
              <w:t xml:space="preserve"> Ogólnopolski Zjazd Socjologiczny, 1</w:t>
            </w:r>
            <w:r>
              <w:rPr>
                <w:sz w:val="20"/>
                <w:szCs w:val="20"/>
              </w:rPr>
              <w:t>4</w:t>
            </w:r>
            <w:r w:rsidRPr="0069409C">
              <w:rPr>
                <w:sz w:val="20"/>
                <w:szCs w:val="20"/>
              </w:rPr>
              <w:t>-1</w:t>
            </w:r>
            <w:r>
              <w:rPr>
                <w:sz w:val="20"/>
                <w:szCs w:val="20"/>
              </w:rPr>
              <w:t>7</w:t>
            </w:r>
            <w:r w:rsidRPr="0069409C">
              <w:rPr>
                <w:sz w:val="20"/>
                <w:szCs w:val="20"/>
              </w:rPr>
              <w:t>.09.20</w:t>
            </w:r>
            <w:r>
              <w:rPr>
                <w:sz w:val="20"/>
                <w:szCs w:val="20"/>
              </w:rPr>
              <w:t>22</w:t>
            </w:r>
            <w:r w:rsidRPr="009141C4">
              <w:rPr>
                <w:sz w:val="20"/>
                <w:szCs w:val="20"/>
              </w:rPr>
              <w:t xml:space="preserve">, </w:t>
            </w:r>
            <w:r>
              <w:rPr>
                <w:sz w:val="20"/>
                <w:szCs w:val="20"/>
              </w:rPr>
              <w:t>Warszawa</w:t>
            </w:r>
            <w:r w:rsidRPr="009141C4">
              <w:rPr>
                <w:sz w:val="20"/>
                <w:szCs w:val="20"/>
              </w:rPr>
              <w:t>, PTS.</w:t>
            </w:r>
            <w:r>
              <w:rPr>
                <w:sz w:val="20"/>
                <w:szCs w:val="20"/>
              </w:rPr>
              <w:br/>
            </w:r>
          </w:p>
          <w:p w14:paraId="05C9B1CF" w14:textId="77777777" w:rsidR="00F66DDA" w:rsidRPr="00927EDE" w:rsidRDefault="00F66DDA" w:rsidP="00F66DDA">
            <w:pPr>
              <w:pStyle w:val="Akapitzlist"/>
              <w:numPr>
                <w:ilvl w:val="0"/>
                <w:numId w:val="13"/>
              </w:numPr>
              <w:jc w:val="both"/>
              <w:rPr>
                <w:sz w:val="20"/>
                <w:szCs w:val="20"/>
              </w:rPr>
            </w:pPr>
            <w:r>
              <w:rPr>
                <w:bCs/>
                <w:sz w:val="20"/>
                <w:szCs w:val="20"/>
              </w:rPr>
              <w:t xml:space="preserve">Referat: </w:t>
            </w:r>
            <w:r w:rsidRPr="00927EDE">
              <w:rPr>
                <w:i/>
                <w:iCs/>
                <w:sz w:val="20"/>
                <w:szCs w:val="20"/>
              </w:rPr>
              <w:t>Stwarzanie widza – od czułej narracji do pornograficznego patrzenia</w:t>
            </w:r>
            <w:r>
              <w:rPr>
                <w:i/>
                <w:iCs/>
                <w:sz w:val="20"/>
                <w:szCs w:val="20"/>
              </w:rPr>
              <w:t xml:space="preserve">, </w:t>
            </w:r>
            <w:r>
              <w:rPr>
                <w:sz w:val="20"/>
                <w:szCs w:val="20"/>
              </w:rPr>
              <w:t xml:space="preserve">Konferencja </w:t>
            </w:r>
            <w:r w:rsidRPr="00927EDE">
              <w:rPr>
                <w:sz w:val="20"/>
                <w:szCs w:val="20"/>
              </w:rPr>
              <w:t xml:space="preserve">Strategie angażujące w przestrzeni sztuk </w:t>
            </w:r>
            <w:proofErr w:type="spellStart"/>
            <w:r w:rsidRPr="00927EDE">
              <w:rPr>
                <w:sz w:val="20"/>
                <w:szCs w:val="20"/>
              </w:rPr>
              <w:t>performatywnych</w:t>
            </w:r>
            <w:proofErr w:type="spellEnd"/>
            <w:r w:rsidRPr="00927EDE">
              <w:rPr>
                <w:sz w:val="20"/>
                <w:szCs w:val="20"/>
              </w:rPr>
              <w:t>. Metodologia badań, mapowanie, etyka, demokracja</w:t>
            </w:r>
            <w:r>
              <w:rPr>
                <w:sz w:val="20"/>
                <w:szCs w:val="20"/>
              </w:rPr>
              <w:t xml:space="preserve">, Poznań, 09-10.06.2021, </w:t>
            </w:r>
            <w:r w:rsidRPr="00927EDE">
              <w:rPr>
                <w:sz w:val="20"/>
                <w:szCs w:val="20"/>
              </w:rPr>
              <w:t>Katedra Teatru i Sztuki Mediów na Wydziale Antropologii i Kulturoznawstwa UAM</w:t>
            </w:r>
            <w:r>
              <w:rPr>
                <w:sz w:val="20"/>
                <w:szCs w:val="20"/>
              </w:rPr>
              <w:t>.</w:t>
            </w:r>
          </w:p>
          <w:p w14:paraId="25B70E98" w14:textId="77777777" w:rsidR="00F66DDA" w:rsidRDefault="00F66DDA" w:rsidP="00F66DDA">
            <w:pPr>
              <w:pStyle w:val="Akapitzlist"/>
              <w:jc w:val="both"/>
              <w:rPr>
                <w:bCs/>
                <w:sz w:val="20"/>
                <w:szCs w:val="20"/>
              </w:rPr>
            </w:pPr>
          </w:p>
          <w:p w14:paraId="7AB7A020" w14:textId="77777777" w:rsidR="00F66DDA" w:rsidRPr="0069409C" w:rsidRDefault="00F66DDA" w:rsidP="00F66DDA">
            <w:pPr>
              <w:pStyle w:val="Akapitzlist"/>
              <w:numPr>
                <w:ilvl w:val="0"/>
                <w:numId w:val="13"/>
              </w:numPr>
              <w:jc w:val="both"/>
              <w:rPr>
                <w:bCs/>
                <w:sz w:val="20"/>
                <w:szCs w:val="20"/>
              </w:rPr>
            </w:pPr>
            <w:r w:rsidRPr="0069409C">
              <w:rPr>
                <w:bCs/>
                <w:sz w:val="20"/>
                <w:szCs w:val="20"/>
              </w:rPr>
              <w:t xml:space="preserve">Referat: </w:t>
            </w:r>
            <w:r w:rsidRPr="0069409C">
              <w:rPr>
                <w:bCs/>
                <w:i/>
                <w:iCs/>
                <w:sz w:val="20"/>
                <w:szCs w:val="20"/>
              </w:rPr>
              <w:t>Teatr w czasach epidemii koronawirusa w Polsce</w:t>
            </w:r>
            <w:r w:rsidRPr="0069409C">
              <w:rPr>
                <w:bCs/>
                <w:sz w:val="20"/>
                <w:szCs w:val="20"/>
              </w:rPr>
              <w:t>, Konferencja Badania w sektorze kultury. Przyszłość i zmiana, 19-20.11.2020, Zakład Zarządzania Kulturą Uniwersytetu Jagiellońskiego, Konferencja w trybie zdalnym.</w:t>
            </w:r>
          </w:p>
          <w:p w14:paraId="7186F3B1" w14:textId="77777777" w:rsidR="00F66DDA" w:rsidRPr="0069409C" w:rsidRDefault="00F66DDA" w:rsidP="00F66DDA">
            <w:pPr>
              <w:pStyle w:val="Akapitzlist"/>
              <w:jc w:val="both"/>
              <w:rPr>
                <w:bCs/>
                <w:sz w:val="20"/>
                <w:szCs w:val="20"/>
              </w:rPr>
            </w:pPr>
          </w:p>
          <w:p w14:paraId="613FC81B" w14:textId="77777777" w:rsidR="00F66DDA" w:rsidRPr="0069409C" w:rsidRDefault="00F66DDA" w:rsidP="00F66DDA">
            <w:pPr>
              <w:pStyle w:val="Akapitzlist"/>
              <w:numPr>
                <w:ilvl w:val="0"/>
                <w:numId w:val="13"/>
              </w:numPr>
              <w:jc w:val="both"/>
              <w:rPr>
                <w:bCs/>
                <w:sz w:val="20"/>
                <w:szCs w:val="20"/>
              </w:rPr>
            </w:pPr>
            <w:r w:rsidRPr="0069409C">
              <w:rPr>
                <w:sz w:val="20"/>
                <w:szCs w:val="20"/>
              </w:rPr>
              <w:t xml:space="preserve">Referat: </w:t>
            </w:r>
            <w:r w:rsidRPr="0069409C">
              <w:rPr>
                <w:i/>
                <w:iCs/>
                <w:sz w:val="20"/>
                <w:szCs w:val="20"/>
              </w:rPr>
              <w:t xml:space="preserve">Tworzenie i funkcjonowanie wspólnot lokalnych w Warszawie. Wnioski i rekomendacje, </w:t>
            </w:r>
            <w:r w:rsidRPr="0069409C">
              <w:rPr>
                <w:bCs/>
                <w:sz w:val="20"/>
                <w:szCs w:val="20"/>
              </w:rPr>
              <w:t xml:space="preserve">Seminarium naukowe „Miejskie wspólnoty sąsiedzkie: realia, praktyki, potencjały” organizowane przez Centrum Komunikacji Społecznej Urzędu m.st. Warszawy wraz z Wydziałem Stosowanych Nauk Społecznych i Resocjalizacji Uniwersytetu Warszawskiego w ramach partnerskiej współpracy, </w:t>
            </w:r>
            <w:r w:rsidRPr="0069409C">
              <w:rPr>
                <w:sz w:val="20"/>
                <w:szCs w:val="20"/>
              </w:rPr>
              <w:t>06.12.2019, Warszawa, Centrum Kreatywności Targowa.</w:t>
            </w:r>
          </w:p>
          <w:p w14:paraId="66ECA8EB" w14:textId="77777777" w:rsidR="00F66DDA" w:rsidRPr="0069409C" w:rsidRDefault="00F66DDA" w:rsidP="00F66DDA">
            <w:pPr>
              <w:pStyle w:val="Akapitzlist"/>
              <w:ind w:left="360"/>
              <w:jc w:val="both"/>
              <w:rPr>
                <w:bCs/>
                <w:sz w:val="20"/>
                <w:szCs w:val="20"/>
              </w:rPr>
            </w:pPr>
          </w:p>
          <w:p w14:paraId="20193BE7" w14:textId="77777777" w:rsidR="00F66DDA" w:rsidRPr="0069409C" w:rsidRDefault="00F66DDA" w:rsidP="00F66DDA">
            <w:pPr>
              <w:numPr>
                <w:ilvl w:val="0"/>
                <w:numId w:val="13"/>
              </w:numPr>
              <w:jc w:val="both"/>
              <w:rPr>
                <w:sz w:val="20"/>
                <w:szCs w:val="20"/>
              </w:rPr>
            </w:pPr>
            <w:r w:rsidRPr="0069409C">
              <w:rPr>
                <w:bCs/>
                <w:sz w:val="20"/>
                <w:szCs w:val="20"/>
              </w:rPr>
              <w:t xml:space="preserve">Referat: </w:t>
            </w:r>
            <w:r w:rsidRPr="0069409C">
              <w:rPr>
                <w:i/>
                <w:iCs/>
                <w:sz w:val="20"/>
                <w:szCs w:val="20"/>
              </w:rPr>
              <w:t>Niepewność ruchomych granic - społeczne znaczenia przestrzeni teatralnych</w:t>
            </w:r>
            <w:r w:rsidRPr="0069409C">
              <w:rPr>
                <w:sz w:val="20"/>
                <w:szCs w:val="20"/>
              </w:rPr>
              <w:t xml:space="preserve">, XVII Ogólnopolski Zjazd Socjologiczny, 11-14.09.2019, Wrocław, PTS. </w:t>
            </w:r>
          </w:p>
          <w:p w14:paraId="031BE26A" w14:textId="77777777" w:rsidR="00F66DDA" w:rsidRPr="0069409C" w:rsidRDefault="00F66DDA" w:rsidP="00F66DDA">
            <w:pPr>
              <w:jc w:val="both"/>
              <w:rPr>
                <w:bCs/>
                <w:sz w:val="20"/>
                <w:szCs w:val="20"/>
              </w:rPr>
            </w:pPr>
          </w:p>
          <w:p w14:paraId="5FC9B9A6" w14:textId="77777777" w:rsidR="00F66DDA" w:rsidRPr="0069409C" w:rsidRDefault="00F66DDA" w:rsidP="00F66DDA">
            <w:pPr>
              <w:numPr>
                <w:ilvl w:val="0"/>
                <w:numId w:val="13"/>
              </w:numPr>
              <w:jc w:val="both"/>
              <w:rPr>
                <w:bCs/>
                <w:sz w:val="20"/>
                <w:szCs w:val="20"/>
              </w:rPr>
            </w:pPr>
            <w:r w:rsidRPr="0069409C">
              <w:rPr>
                <w:bCs/>
                <w:sz w:val="20"/>
                <w:szCs w:val="20"/>
              </w:rPr>
              <w:t xml:space="preserve">Referat (z dr inż. Anną </w:t>
            </w:r>
            <w:proofErr w:type="spellStart"/>
            <w:r w:rsidRPr="0069409C">
              <w:rPr>
                <w:bCs/>
                <w:sz w:val="20"/>
                <w:szCs w:val="20"/>
              </w:rPr>
              <w:t>Fiedukowicz</w:t>
            </w:r>
            <w:proofErr w:type="spellEnd"/>
            <w:r w:rsidRPr="0069409C">
              <w:rPr>
                <w:bCs/>
                <w:sz w:val="20"/>
                <w:szCs w:val="20"/>
              </w:rPr>
              <w:t xml:space="preserve">, </w:t>
            </w:r>
            <w:proofErr w:type="spellStart"/>
            <w:r w:rsidRPr="0069409C">
              <w:rPr>
                <w:bCs/>
                <w:sz w:val="20"/>
                <w:szCs w:val="20"/>
              </w:rPr>
              <w:t>WGiK</w:t>
            </w:r>
            <w:proofErr w:type="spellEnd"/>
            <w:r w:rsidRPr="0069409C">
              <w:rPr>
                <w:bCs/>
                <w:sz w:val="20"/>
                <w:szCs w:val="20"/>
              </w:rPr>
              <w:t xml:space="preserve"> PW): </w:t>
            </w:r>
            <w:r w:rsidRPr="0069409C">
              <w:rPr>
                <w:bCs/>
                <w:i/>
                <w:sz w:val="20"/>
                <w:szCs w:val="20"/>
              </w:rPr>
              <w:t xml:space="preserve">Miejskie asymetrie w </w:t>
            </w:r>
            <w:proofErr w:type="spellStart"/>
            <w:r w:rsidRPr="0069409C">
              <w:rPr>
                <w:bCs/>
                <w:i/>
                <w:sz w:val="20"/>
                <w:szCs w:val="20"/>
              </w:rPr>
              <w:t>konteście</w:t>
            </w:r>
            <w:proofErr w:type="spellEnd"/>
            <w:r w:rsidRPr="0069409C">
              <w:rPr>
                <w:bCs/>
                <w:i/>
                <w:sz w:val="20"/>
                <w:szCs w:val="20"/>
              </w:rPr>
              <w:t xml:space="preserve"> Teorii Aktora-Sieci, (</w:t>
            </w:r>
            <w:proofErr w:type="spellStart"/>
            <w:r w:rsidRPr="0069409C">
              <w:rPr>
                <w:bCs/>
                <w:i/>
                <w:sz w:val="20"/>
                <w:szCs w:val="20"/>
              </w:rPr>
              <w:t>geo</w:t>
            </w:r>
            <w:proofErr w:type="spellEnd"/>
            <w:r w:rsidRPr="0069409C">
              <w:rPr>
                <w:bCs/>
                <w:i/>
                <w:sz w:val="20"/>
                <w:szCs w:val="20"/>
              </w:rPr>
              <w:t>)</w:t>
            </w:r>
            <w:proofErr w:type="spellStart"/>
            <w:r w:rsidRPr="0069409C">
              <w:rPr>
                <w:bCs/>
                <w:i/>
                <w:sz w:val="20"/>
                <w:szCs w:val="20"/>
              </w:rPr>
              <w:t>partcypacji</w:t>
            </w:r>
            <w:proofErr w:type="spellEnd"/>
            <w:r w:rsidRPr="0069409C">
              <w:rPr>
                <w:bCs/>
                <w:i/>
                <w:sz w:val="20"/>
                <w:szCs w:val="20"/>
              </w:rPr>
              <w:t xml:space="preserve"> i systemów </w:t>
            </w:r>
            <w:proofErr w:type="spellStart"/>
            <w:r w:rsidRPr="0069409C">
              <w:rPr>
                <w:bCs/>
                <w:i/>
                <w:sz w:val="20"/>
                <w:szCs w:val="20"/>
              </w:rPr>
              <w:t>wieloagentowych</w:t>
            </w:r>
            <w:proofErr w:type="spellEnd"/>
            <w:r w:rsidRPr="0069409C">
              <w:rPr>
                <w:bCs/>
                <w:i/>
                <w:sz w:val="20"/>
                <w:szCs w:val="20"/>
              </w:rPr>
              <w:t xml:space="preserve">, </w:t>
            </w:r>
            <w:r w:rsidRPr="0069409C">
              <w:rPr>
                <w:bCs/>
                <w:sz w:val="20"/>
                <w:szCs w:val="20"/>
              </w:rPr>
              <w:t xml:space="preserve">V Forum Budowlane, 7-9.11.2018, Płock, Filia Politechniki Warszawskiej. </w:t>
            </w:r>
          </w:p>
          <w:p w14:paraId="58E3F789" w14:textId="77777777" w:rsidR="00F66DDA" w:rsidRPr="0069409C" w:rsidRDefault="00F66DDA" w:rsidP="00F66DDA">
            <w:pPr>
              <w:jc w:val="both"/>
              <w:rPr>
                <w:bCs/>
                <w:sz w:val="20"/>
                <w:szCs w:val="20"/>
              </w:rPr>
            </w:pPr>
          </w:p>
          <w:p w14:paraId="3C9C38A2" w14:textId="77777777" w:rsidR="00F66DDA" w:rsidRPr="0069409C" w:rsidRDefault="00F66DDA" w:rsidP="00F66DDA">
            <w:pPr>
              <w:numPr>
                <w:ilvl w:val="0"/>
                <w:numId w:val="13"/>
              </w:numPr>
              <w:jc w:val="both"/>
              <w:rPr>
                <w:bCs/>
                <w:i/>
                <w:sz w:val="20"/>
                <w:szCs w:val="20"/>
              </w:rPr>
            </w:pPr>
            <w:r w:rsidRPr="0069409C">
              <w:rPr>
                <w:bCs/>
                <w:sz w:val="20"/>
                <w:szCs w:val="20"/>
              </w:rPr>
              <w:t xml:space="preserve">Referat: </w:t>
            </w:r>
            <w:r w:rsidRPr="0069409C">
              <w:rPr>
                <w:bCs/>
                <w:i/>
                <w:sz w:val="20"/>
                <w:szCs w:val="20"/>
              </w:rPr>
              <w:t xml:space="preserve">„TEATR, MAMA, TATA I JA” – czy przestrzeń teatralna stanowi pretekst do rodzinnej relacji opartej na bliskości, </w:t>
            </w:r>
            <w:r w:rsidRPr="0069409C">
              <w:rPr>
                <w:bCs/>
                <w:sz w:val="20"/>
                <w:szCs w:val="20"/>
              </w:rPr>
              <w:t>Dzieciństwo: projektować/przeprojektować/</w:t>
            </w:r>
            <w:proofErr w:type="spellStart"/>
            <w:r w:rsidRPr="0069409C">
              <w:rPr>
                <w:bCs/>
                <w:sz w:val="20"/>
                <w:szCs w:val="20"/>
              </w:rPr>
              <w:t>odprojektować</w:t>
            </w:r>
            <w:proofErr w:type="spellEnd"/>
            <w:r w:rsidRPr="0069409C">
              <w:rPr>
                <w:bCs/>
                <w:sz w:val="20"/>
                <w:szCs w:val="20"/>
              </w:rPr>
              <w:t xml:space="preserve">, konferencja zorganizowana przez Uniwersytet im. Adama Mickiewicza, Instytut Socjologii, 11-12.10.2018, Centrum Kultury Zamek, Poznań. </w:t>
            </w:r>
          </w:p>
          <w:p w14:paraId="50356DFA" w14:textId="77777777" w:rsidR="00F66DDA" w:rsidRPr="0069409C" w:rsidRDefault="00F66DDA" w:rsidP="00F66DDA">
            <w:pPr>
              <w:ind w:left="720"/>
              <w:jc w:val="both"/>
              <w:rPr>
                <w:bCs/>
                <w:sz w:val="20"/>
                <w:szCs w:val="20"/>
              </w:rPr>
            </w:pPr>
          </w:p>
          <w:p w14:paraId="2CC8E278" w14:textId="77777777" w:rsidR="00F66DDA" w:rsidRPr="0069409C" w:rsidRDefault="00F66DDA" w:rsidP="00F66DDA">
            <w:pPr>
              <w:numPr>
                <w:ilvl w:val="0"/>
                <w:numId w:val="13"/>
              </w:numPr>
              <w:jc w:val="both"/>
              <w:rPr>
                <w:bCs/>
                <w:sz w:val="20"/>
                <w:szCs w:val="20"/>
              </w:rPr>
            </w:pPr>
            <w:r w:rsidRPr="0069409C">
              <w:rPr>
                <w:bCs/>
                <w:sz w:val="20"/>
                <w:szCs w:val="20"/>
              </w:rPr>
              <w:t xml:space="preserve">Referat (wraz z Aleksandrą </w:t>
            </w:r>
            <w:proofErr w:type="spellStart"/>
            <w:r w:rsidRPr="0069409C">
              <w:rPr>
                <w:bCs/>
                <w:sz w:val="20"/>
                <w:szCs w:val="20"/>
              </w:rPr>
              <w:t>Zalewską-Królak</w:t>
            </w:r>
            <w:proofErr w:type="spellEnd"/>
            <w:r w:rsidRPr="0069409C">
              <w:rPr>
                <w:bCs/>
                <w:sz w:val="20"/>
                <w:szCs w:val="20"/>
              </w:rPr>
              <w:t xml:space="preserve">, ISNS UW): </w:t>
            </w:r>
            <w:r w:rsidRPr="0069409C">
              <w:rPr>
                <w:bCs/>
                <w:i/>
                <w:sz w:val="20"/>
                <w:szCs w:val="20"/>
              </w:rPr>
              <w:t xml:space="preserve">„Sztuka Latania” – teatralna opowieść o dziecięcym świecie inności, </w:t>
            </w:r>
            <w:r w:rsidRPr="0069409C">
              <w:rPr>
                <w:bCs/>
                <w:sz w:val="20"/>
                <w:szCs w:val="20"/>
              </w:rPr>
              <w:t>Różne Wzory, Sympozjum Sekcji Antropologicznej PTS, 13-15.09.2018, Lublin.</w:t>
            </w:r>
          </w:p>
          <w:p w14:paraId="31A4D67C" w14:textId="77777777" w:rsidR="00F66DDA" w:rsidRPr="0069409C" w:rsidRDefault="00F66DDA" w:rsidP="00F66DDA">
            <w:pPr>
              <w:ind w:left="720"/>
              <w:jc w:val="both"/>
              <w:rPr>
                <w:bCs/>
                <w:sz w:val="20"/>
                <w:szCs w:val="20"/>
              </w:rPr>
            </w:pPr>
          </w:p>
          <w:p w14:paraId="1BC51210" w14:textId="77777777" w:rsidR="00F66DDA" w:rsidRPr="0069409C" w:rsidRDefault="00F66DDA" w:rsidP="00F66DDA">
            <w:pPr>
              <w:numPr>
                <w:ilvl w:val="0"/>
                <w:numId w:val="13"/>
              </w:numPr>
              <w:jc w:val="both"/>
              <w:rPr>
                <w:bCs/>
                <w:sz w:val="20"/>
                <w:szCs w:val="20"/>
              </w:rPr>
            </w:pPr>
            <w:r w:rsidRPr="0069409C">
              <w:rPr>
                <w:bCs/>
                <w:sz w:val="20"/>
                <w:szCs w:val="20"/>
              </w:rPr>
              <w:lastRenderedPageBreak/>
              <w:t xml:space="preserve">Referat: </w:t>
            </w:r>
            <w:r w:rsidRPr="0069409C">
              <w:rPr>
                <w:bCs/>
                <w:i/>
                <w:sz w:val="20"/>
                <w:szCs w:val="20"/>
              </w:rPr>
              <w:t>Warstwy doświadczenia zmysłowego</w:t>
            </w:r>
            <w:r w:rsidRPr="0069409C">
              <w:rPr>
                <w:bCs/>
                <w:sz w:val="20"/>
                <w:szCs w:val="20"/>
              </w:rPr>
              <w:t xml:space="preserve">, Tydzień Wizualny, V edycja Interdyscyplinarnej Konferencji Naukowej: Odczuwanie świata. Wielozmysłowość w kulturze </w:t>
            </w:r>
            <w:proofErr w:type="spellStart"/>
            <w:r w:rsidRPr="0069409C">
              <w:rPr>
                <w:bCs/>
                <w:sz w:val="20"/>
                <w:szCs w:val="20"/>
              </w:rPr>
              <w:t>wzrokocentrycznej</w:t>
            </w:r>
            <w:proofErr w:type="spellEnd"/>
            <w:r w:rsidRPr="0069409C">
              <w:rPr>
                <w:bCs/>
                <w:sz w:val="20"/>
                <w:szCs w:val="20"/>
              </w:rPr>
              <w:t>, 11-12.05.2017, Poznań, Uniwersytet im. Adama Mickiewicza.</w:t>
            </w:r>
          </w:p>
          <w:p w14:paraId="7252C06F" w14:textId="77777777" w:rsidR="00F66DDA" w:rsidRPr="0069409C" w:rsidRDefault="00F66DDA" w:rsidP="00F66DDA">
            <w:pPr>
              <w:ind w:left="720"/>
              <w:jc w:val="both"/>
              <w:rPr>
                <w:bCs/>
                <w:sz w:val="20"/>
                <w:szCs w:val="20"/>
              </w:rPr>
            </w:pPr>
          </w:p>
          <w:p w14:paraId="6BAD4D3F" w14:textId="77777777" w:rsidR="00F66DDA" w:rsidRPr="0069409C" w:rsidRDefault="00F66DDA" w:rsidP="00F66DDA">
            <w:pPr>
              <w:numPr>
                <w:ilvl w:val="0"/>
                <w:numId w:val="13"/>
              </w:numPr>
              <w:jc w:val="both"/>
              <w:rPr>
                <w:bCs/>
                <w:i/>
                <w:sz w:val="20"/>
                <w:szCs w:val="20"/>
              </w:rPr>
            </w:pPr>
            <w:r w:rsidRPr="0069409C">
              <w:rPr>
                <w:sz w:val="20"/>
                <w:szCs w:val="20"/>
              </w:rPr>
              <w:t xml:space="preserve">Referat: </w:t>
            </w:r>
            <w:r w:rsidRPr="0069409C">
              <w:rPr>
                <w:bCs/>
                <w:i/>
                <w:sz w:val="20"/>
                <w:szCs w:val="20"/>
              </w:rPr>
              <w:t xml:space="preserve">Wykorzystanie Design </w:t>
            </w:r>
            <w:proofErr w:type="spellStart"/>
            <w:r w:rsidRPr="0069409C">
              <w:rPr>
                <w:bCs/>
                <w:i/>
                <w:sz w:val="20"/>
                <w:szCs w:val="20"/>
              </w:rPr>
              <w:t>Thinking</w:t>
            </w:r>
            <w:proofErr w:type="spellEnd"/>
            <w:r w:rsidRPr="0069409C">
              <w:rPr>
                <w:bCs/>
                <w:i/>
                <w:sz w:val="20"/>
                <w:szCs w:val="20"/>
              </w:rPr>
              <w:t xml:space="preserve"> do kreatywnego rozwiązywania problemów w interdyscyplinarnych grupach studenckich – </w:t>
            </w:r>
            <w:proofErr w:type="spellStart"/>
            <w:r w:rsidRPr="0069409C">
              <w:rPr>
                <w:bCs/>
                <w:i/>
                <w:sz w:val="20"/>
                <w:szCs w:val="20"/>
              </w:rPr>
              <w:t>case</w:t>
            </w:r>
            <w:proofErr w:type="spellEnd"/>
            <w:r w:rsidRPr="0069409C">
              <w:rPr>
                <w:bCs/>
                <w:i/>
                <w:sz w:val="20"/>
                <w:szCs w:val="20"/>
              </w:rPr>
              <w:t xml:space="preserve"> </w:t>
            </w:r>
            <w:proofErr w:type="spellStart"/>
            <w:r w:rsidRPr="0069409C">
              <w:rPr>
                <w:bCs/>
                <w:i/>
                <w:sz w:val="20"/>
                <w:szCs w:val="20"/>
              </w:rPr>
              <w:t>study</w:t>
            </w:r>
            <w:proofErr w:type="spellEnd"/>
            <w:r w:rsidRPr="0069409C">
              <w:rPr>
                <w:bCs/>
                <w:i/>
                <w:sz w:val="20"/>
                <w:szCs w:val="20"/>
              </w:rPr>
              <w:t xml:space="preserve"> Politechniki Warszawskiej</w:t>
            </w:r>
            <w:r w:rsidRPr="0069409C">
              <w:rPr>
                <w:bCs/>
                <w:sz w:val="20"/>
                <w:szCs w:val="20"/>
              </w:rPr>
              <w:t xml:space="preserve">, XVI Ogólnopolski Zjazd Socjologiczny, 14-17.09.2016, Gdańsk, wystąpienie wspólne z Katarzyną Bargieł (grupa projektowa </w:t>
            </w:r>
            <w:proofErr w:type="spellStart"/>
            <w:r w:rsidRPr="0069409C">
              <w:rPr>
                <w:bCs/>
                <w:sz w:val="20"/>
                <w:szCs w:val="20"/>
              </w:rPr>
              <w:t>Coniuncta</w:t>
            </w:r>
            <w:proofErr w:type="spellEnd"/>
            <w:r w:rsidRPr="0069409C">
              <w:rPr>
                <w:bCs/>
                <w:sz w:val="20"/>
                <w:szCs w:val="20"/>
              </w:rPr>
              <w:t>) i dr hab. inż. Robertem Olszewskim (Wydział Geodezji i Kartografii, Politechnika Warszawska).</w:t>
            </w:r>
            <w:r w:rsidRPr="0069409C">
              <w:rPr>
                <w:i/>
                <w:sz w:val="20"/>
                <w:szCs w:val="20"/>
              </w:rPr>
              <w:br/>
            </w:r>
          </w:p>
          <w:p w14:paraId="72794B84" w14:textId="77777777" w:rsidR="00F66DDA" w:rsidRPr="0069409C" w:rsidRDefault="00F66DDA" w:rsidP="00F66DDA">
            <w:pPr>
              <w:numPr>
                <w:ilvl w:val="0"/>
                <w:numId w:val="13"/>
              </w:numPr>
              <w:jc w:val="both"/>
              <w:rPr>
                <w:i/>
                <w:sz w:val="20"/>
                <w:szCs w:val="20"/>
              </w:rPr>
            </w:pPr>
            <w:r w:rsidRPr="0069409C">
              <w:rPr>
                <w:sz w:val="20"/>
                <w:szCs w:val="20"/>
              </w:rPr>
              <w:t xml:space="preserve">Referat: </w:t>
            </w:r>
            <w:r w:rsidRPr="0069409C">
              <w:rPr>
                <w:i/>
                <w:sz w:val="20"/>
                <w:szCs w:val="20"/>
              </w:rPr>
              <w:t>„</w:t>
            </w:r>
            <w:proofErr w:type="spellStart"/>
            <w:r w:rsidRPr="0069409C">
              <w:rPr>
                <w:i/>
                <w:sz w:val="20"/>
                <w:szCs w:val="20"/>
              </w:rPr>
              <w:t>Autoetnografia</w:t>
            </w:r>
            <w:proofErr w:type="spellEnd"/>
            <w:r w:rsidRPr="0069409C">
              <w:rPr>
                <w:i/>
                <w:sz w:val="20"/>
                <w:szCs w:val="20"/>
              </w:rPr>
              <w:t xml:space="preserve"> zmysłów – badany jako badacz własnych doświadczeń sensualnych”</w:t>
            </w:r>
            <w:r w:rsidRPr="0069409C">
              <w:rPr>
                <w:sz w:val="20"/>
                <w:szCs w:val="20"/>
              </w:rPr>
              <w:t xml:space="preserve">, V </w:t>
            </w:r>
            <w:proofErr w:type="spellStart"/>
            <w:r w:rsidRPr="0069409C">
              <w:rPr>
                <w:sz w:val="20"/>
                <w:szCs w:val="20"/>
              </w:rPr>
              <w:t>Transdyscyplinarne</w:t>
            </w:r>
            <w:proofErr w:type="spellEnd"/>
            <w:r w:rsidRPr="0069409C">
              <w:rPr>
                <w:sz w:val="20"/>
                <w:szCs w:val="20"/>
              </w:rPr>
              <w:t xml:space="preserve"> Sympozjum Badań Jakościowych, 18-21.05.2016, Słupsk – Ustka.</w:t>
            </w:r>
          </w:p>
          <w:p w14:paraId="3252FADE" w14:textId="77777777" w:rsidR="00F66DDA" w:rsidRPr="0069409C" w:rsidRDefault="00F66DDA" w:rsidP="00F66DDA">
            <w:pPr>
              <w:jc w:val="both"/>
              <w:rPr>
                <w:sz w:val="20"/>
                <w:szCs w:val="20"/>
              </w:rPr>
            </w:pPr>
          </w:p>
          <w:p w14:paraId="346EF07D" w14:textId="77777777" w:rsidR="00F66DDA" w:rsidRPr="0069409C" w:rsidRDefault="00F66DDA" w:rsidP="00F66DDA">
            <w:pPr>
              <w:numPr>
                <w:ilvl w:val="0"/>
                <w:numId w:val="13"/>
              </w:numPr>
              <w:jc w:val="both"/>
              <w:rPr>
                <w:sz w:val="20"/>
                <w:szCs w:val="20"/>
              </w:rPr>
            </w:pPr>
            <w:r w:rsidRPr="0069409C">
              <w:rPr>
                <w:sz w:val="20"/>
                <w:szCs w:val="20"/>
              </w:rPr>
              <w:t xml:space="preserve">Referat: </w:t>
            </w:r>
            <w:r w:rsidRPr="0069409C">
              <w:rPr>
                <w:i/>
                <w:sz w:val="20"/>
                <w:szCs w:val="20"/>
              </w:rPr>
              <w:t>Jaka Warszawa jest w dotyku?</w:t>
            </w:r>
            <w:r w:rsidRPr="0069409C">
              <w:rPr>
                <w:sz w:val="20"/>
                <w:szCs w:val="20"/>
              </w:rPr>
              <w:t xml:space="preserve">, ogólnopolska interdyscyplinarna konferencja naukowa </w:t>
            </w:r>
            <w:r w:rsidRPr="0069409C">
              <w:rPr>
                <w:iCs/>
                <w:sz w:val="20"/>
                <w:szCs w:val="20"/>
              </w:rPr>
              <w:t>„</w:t>
            </w:r>
            <w:r w:rsidRPr="0069409C">
              <w:rPr>
                <w:sz w:val="20"/>
                <w:szCs w:val="20"/>
              </w:rPr>
              <w:t>W kulturze dotyku? Dotyk i jego reprezentacje w tekstach kultury”, 28-29.09.2015, Kraków, Wydział Polonistyki, Uniwersytet Jagielloński.</w:t>
            </w:r>
          </w:p>
          <w:p w14:paraId="1F0CBD16" w14:textId="77777777" w:rsidR="00F66DDA" w:rsidRPr="0069409C" w:rsidRDefault="00F66DDA" w:rsidP="00F66DDA">
            <w:pPr>
              <w:jc w:val="both"/>
              <w:rPr>
                <w:sz w:val="20"/>
                <w:szCs w:val="20"/>
              </w:rPr>
            </w:pPr>
          </w:p>
          <w:p w14:paraId="46BEA805" w14:textId="77777777" w:rsidR="00F66DDA" w:rsidRPr="0069409C" w:rsidRDefault="00F66DDA" w:rsidP="00F66DDA">
            <w:pPr>
              <w:numPr>
                <w:ilvl w:val="0"/>
                <w:numId w:val="13"/>
              </w:numPr>
              <w:jc w:val="both"/>
              <w:rPr>
                <w:sz w:val="20"/>
                <w:szCs w:val="20"/>
              </w:rPr>
            </w:pPr>
            <w:r w:rsidRPr="0069409C">
              <w:rPr>
                <w:sz w:val="20"/>
                <w:szCs w:val="20"/>
              </w:rPr>
              <w:t xml:space="preserve">Referat: </w:t>
            </w:r>
            <w:r w:rsidRPr="0069409C">
              <w:rPr>
                <w:i/>
                <w:sz w:val="20"/>
                <w:szCs w:val="20"/>
              </w:rPr>
              <w:t xml:space="preserve">Mobilna Warszawa – sposoby poruszania </w:t>
            </w:r>
            <w:proofErr w:type="spellStart"/>
            <w:r w:rsidRPr="0069409C">
              <w:rPr>
                <w:i/>
                <w:sz w:val="20"/>
                <w:szCs w:val="20"/>
              </w:rPr>
              <w:t>sie</w:t>
            </w:r>
            <w:proofErr w:type="spellEnd"/>
            <w:r w:rsidRPr="0069409C">
              <w:rPr>
                <w:i/>
                <w:sz w:val="20"/>
                <w:szCs w:val="20"/>
              </w:rPr>
              <w:t xml:space="preserve">̨ po </w:t>
            </w:r>
            <w:proofErr w:type="spellStart"/>
            <w:r w:rsidRPr="0069409C">
              <w:rPr>
                <w:i/>
                <w:sz w:val="20"/>
                <w:szCs w:val="20"/>
              </w:rPr>
              <w:t>mieście</w:t>
            </w:r>
            <w:proofErr w:type="spellEnd"/>
            <w:r w:rsidRPr="0069409C">
              <w:rPr>
                <w:i/>
                <w:sz w:val="20"/>
                <w:szCs w:val="20"/>
              </w:rPr>
              <w:t xml:space="preserve"> </w:t>
            </w:r>
            <w:proofErr w:type="spellStart"/>
            <w:r w:rsidRPr="0069409C">
              <w:rPr>
                <w:i/>
                <w:sz w:val="20"/>
                <w:szCs w:val="20"/>
              </w:rPr>
              <w:t>mieszkańców</w:t>
            </w:r>
            <w:proofErr w:type="spellEnd"/>
            <w:r w:rsidRPr="0069409C">
              <w:rPr>
                <w:i/>
                <w:sz w:val="20"/>
                <w:szCs w:val="20"/>
              </w:rPr>
              <w:t xml:space="preserve"> stolicy</w:t>
            </w:r>
            <w:r w:rsidRPr="0069409C">
              <w:rPr>
                <w:sz w:val="20"/>
                <w:szCs w:val="20"/>
              </w:rPr>
              <w:t xml:space="preserve">, Sympozjum Sekcji Antropologii Społecznej PTS </w:t>
            </w:r>
            <w:r w:rsidRPr="0069409C">
              <w:rPr>
                <w:iCs/>
                <w:sz w:val="20"/>
                <w:szCs w:val="20"/>
              </w:rPr>
              <w:t>„</w:t>
            </w:r>
            <w:proofErr w:type="spellStart"/>
            <w:r w:rsidRPr="0069409C">
              <w:rPr>
                <w:sz w:val="20"/>
                <w:szCs w:val="20"/>
              </w:rPr>
              <w:t>Mobilnośc</w:t>
            </w:r>
            <w:proofErr w:type="spellEnd"/>
            <w:r w:rsidRPr="0069409C">
              <w:rPr>
                <w:sz w:val="20"/>
                <w:szCs w:val="20"/>
              </w:rPr>
              <w:t xml:space="preserve">́ i </w:t>
            </w:r>
            <w:proofErr w:type="spellStart"/>
            <w:r w:rsidRPr="0069409C">
              <w:rPr>
                <w:sz w:val="20"/>
                <w:szCs w:val="20"/>
              </w:rPr>
              <w:t>osiadłośc</w:t>
            </w:r>
            <w:proofErr w:type="spellEnd"/>
            <w:r w:rsidRPr="0069409C">
              <w:rPr>
                <w:sz w:val="20"/>
                <w:szCs w:val="20"/>
              </w:rPr>
              <w:t xml:space="preserve">́. Antropologiczne badania społeczno-kulturowej </w:t>
            </w:r>
            <w:proofErr w:type="spellStart"/>
            <w:r w:rsidRPr="0069409C">
              <w:rPr>
                <w:sz w:val="20"/>
                <w:szCs w:val="20"/>
              </w:rPr>
              <w:t>aktywności</w:t>
            </w:r>
            <w:proofErr w:type="spellEnd"/>
            <w:r w:rsidRPr="0069409C">
              <w:rPr>
                <w:sz w:val="20"/>
                <w:szCs w:val="20"/>
              </w:rPr>
              <w:t xml:space="preserve"> wobec przestrzeni”, 24-26.09.2015, Zakopane.</w:t>
            </w:r>
          </w:p>
          <w:p w14:paraId="1B40960B" w14:textId="77777777" w:rsidR="00F66DDA" w:rsidRPr="0069409C" w:rsidRDefault="00F66DDA" w:rsidP="00F66DDA">
            <w:pPr>
              <w:ind w:left="720"/>
              <w:jc w:val="both"/>
              <w:rPr>
                <w:sz w:val="20"/>
                <w:szCs w:val="20"/>
              </w:rPr>
            </w:pPr>
          </w:p>
          <w:p w14:paraId="17C8EFC0" w14:textId="77777777" w:rsidR="00F66DDA" w:rsidRPr="0069409C" w:rsidRDefault="00F66DDA" w:rsidP="00F66DDA">
            <w:pPr>
              <w:numPr>
                <w:ilvl w:val="0"/>
                <w:numId w:val="13"/>
              </w:numPr>
              <w:jc w:val="both"/>
              <w:rPr>
                <w:i/>
                <w:sz w:val="20"/>
                <w:szCs w:val="20"/>
              </w:rPr>
            </w:pPr>
            <w:r w:rsidRPr="0069409C">
              <w:rPr>
                <w:sz w:val="20"/>
                <w:szCs w:val="20"/>
              </w:rPr>
              <w:t xml:space="preserve">Referat razem z mgr inż. Piotrem </w:t>
            </w:r>
            <w:proofErr w:type="spellStart"/>
            <w:r w:rsidRPr="0069409C">
              <w:rPr>
                <w:sz w:val="20"/>
                <w:szCs w:val="20"/>
              </w:rPr>
              <w:t>Obłudką</w:t>
            </w:r>
            <w:proofErr w:type="spellEnd"/>
            <w:r w:rsidRPr="0069409C">
              <w:rPr>
                <w:sz w:val="20"/>
                <w:szCs w:val="20"/>
              </w:rPr>
              <w:t xml:space="preserve"> (Politechnika Warszawska): </w:t>
            </w:r>
            <w:r w:rsidRPr="0069409C">
              <w:rPr>
                <w:i/>
                <w:sz w:val="20"/>
                <w:szCs w:val="20"/>
              </w:rPr>
              <w:t>Warszawa wielozmysłowa – wizualizacja socjologicznych danych jakościowych z wykorzystaniem metod kartograficznych</w:t>
            </w:r>
            <w:r w:rsidRPr="0069409C">
              <w:rPr>
                <w:sz w:val="20"/>
                <w:szCs w:val="20"/>
              </w:rPr>
              <w:t xml:space="preserve">, IV </w:t>
            </w:r>
            <w:proofErr w:type="spellStart"/>
            <w:r w:rsidRPr="0069409C">
              <w:rPr>
                <w:sz w:val="20"/>
                <w:szCs w:val="20"/>
              </w:rPr>
              <w:t>Transdyscyplinarne</w:t>
            </w:r>
            <w:proofErr w:type="spellEnd"/>
            <w:r w:rsidRPr="0069409C">
              <w:rPr>
                <w:sz w:val="20"/>
                <w:szCs w:val="20"/>
              </w:rPr>
              <w:t xml:space="preserve"> Sympozjum Badań Jakościowych, 27-29.05.2015, Poznań.</w:t>
            </w:r>
          </w:p>
          <w:p w14:paraId="12A264BB" w14:textId="77777777" w:rsidR="00F66DDA" w:rsidRPr="0069409C" w:rsidRDefault="00F66DDA" w:rsidP="00F66DDA">
            <w:pPr>
              <w:jc w:val="both"/>
              <w:rPr>
                <w:sz w:val="20"/>
                <w:szCs w:val="20"/>
              </w:rPr>
            </w:pPr>
          </w:p>
          <w:p w14:paraId="7AFF1473" w14:textId="77777777" w:rsidR="00F66DDA" w:rsidRPr="0069409C" w:rsidRDefault="00F66DDA" w:rsidP="00F66DDA">
            <w:pPr>
              <w:numPr>
                <w:ilvl w:val="0"/>
                <w:numId w:val="13"/>
              </w:numPr>
              <w:jc w:val="both"/>
              <w:rPr>
                <w:i/>
                <w:sz w:val="20"/>
                <w:szCs w:val="20"/>
              </w:rPr>
            </w:pPr>
            <w:r w:rsidRPr="0069409C">
              <w:rPr>
                <w:sz w:val="20"/>
                <w:szCs w:val="20"/>
              </w:rPr>
              <w:t xml:space="preserve">Referat: </w:t>
            </w:r>
            <w:r w:rsidRPr="0069409C">
              <w:rPr>
                <w:i/>
                <w:sz w:val="20"/>
                <w:szCs w:val="20"/>
              </w:rPr>
              <w:t>Miasto wielozmysłowe</w:t>
            </w:r>
            <w:r w:rsidRPr="0069409C">
              <w:rPr>
                <w:sz w:val="20"/>
                <w:szCs w:val="20"/>
              </w:rPr>
              <w:t xml:space="preserve">, konferencja „Miasto w oczach ludzi. Widzialność ponowoczesnej kultury miejskiej”, 10-11.04.2014, Poznań, </w:t>
            </w:r>
            <w:r w:rsidRPr="0069409C">
              <w:rPr>
                <w:bCs/>
                <w:sz w:val="20"/>
                <w:szCs w:val="20"/>
              </w:rPr>
              <w:t>Uniwersytet im. Adama Mickiewicza.</w:t>
            </w:r>
          </w:p>
          <w:p w14:paraId="26C07AA9" w14:textId="77777777" w:rsidR="00F66DDA" w:rsidRPr="0069409C" w:rsidRDefault="00F66DDA" w:rsidP="00F66DDA">
            <w:pPr>
              <w:jc w:val="both"/>
              <w:rPr>
                <w:sz w:val="20"/>
                <w:szCs w:val="20"/>
              </w:rPr>
            </w:pPr>
          </w:p>
          <w:p w14:paraId="412E7B0A" w14:textId="77777777" w:rsidR="00F66DDA" w:rsidRPr="0069409C" w:rsidRDefault="00F66DDA" w:rsidP="00F66DDA">
            <w:pPr>
              <w:numPr>
                <w:ilvl w:val="0"/>
                <w:numId w:val="13"/>
              </w:numPr>
              <w:jc w:val="both"/>
              <w:rPr>
                <w:i/>
                <w:sz w:val="20"/>
                <w:szCs w:val="20"/>
              </w:rPr>
            </w:pPr>
            <w:r w:rsidRPr="0069409C">
              <w:rPr>
                <w:sz w:val="20"/>
                <w:szCs w:val="20"/>
              </w:rPr>
              <w:t xml:space="preserve">Referat razem z mgr Joanną </w:t>
            </w:r>
            <w:proofErr w:type="spellStart"/>
            <w:r w:rsidRPr="0069409C">
              <w:rPr>
                <w:sz w:val="20"/>
                <w:szCs w:val="20"/>
              </w:rPr>
              <w:t>Kinowską</w:t>
            </w:r>
            <w:proofErr w:type="spellEnd"/>
            <w:r w:rsidRPr="0069409C">
              <w:rPr>
                <w:sz w:val="20"/>
                <w:szCs w:val="20"/>
              </w:rPr>
              <w:t xml:space="preserve"> (Zachęta): </w:t>
            </w:r>
            <w:r w:rsidRPr="0069409C">
              <w:rPr>
                <w:i/>
                <w:sz w:val="20"/>
                <w:szCs w:val="20"/>
              </w:rPr>
              <w:t>Ikony fotograficzne. Pomiędzy odmiennymi perspektywami badawczymi</w:t>
            </w:r>
            <w:r w:rsidRPr="0069409C">
              <w:rPr>
                <w:sz w:val="20"/>
                <w:szCs w:val="20"/>
              </w:rPr>
              <w:t xml:space="preserve">, „Miejsce fotografii wśród nauk humanistycznych”, 13.12.2013, Warszawa, Biblioteka Narodowa. </w:t>
            </w:r>
          </w:p>
          <w:p w14:paraId="2F32F9B6" w14:textId="77777777" w:rsidR="00F66DDA" w:rsidRPr="0069409C" w:rsidRDefault="00F66DDA" w:rsidP="00F66DDA">
            <w:pPr>
              <w:ind w:left="720"/>
              <w:jc w:val="both"/>
              <w:rPr>
                <w:sz w:val="20"/>
                <w:szCs w:val="20"/>
              </w:rPr>
            </w:pPr>
          </w:p>
          <w:p w14:paraId="51A2951B" w14:textId="77777777" w:rsidR="00F66DDA" w:rsidRPr="0069409C" w:rsidRDefault="00F66DDA" w:rsidP="00F66DDA">
            <w:pPr>
              <w:numPr>
                <w:ilvl w:val="0"/>
                <w:numId w:val="13"/>
              </w:numPr>
              <w:jc w:val="both"/>
              <w:rPr>
                <w:sz w:val="20"/>
                <w:szCs w:val="20"/>
              </w:rPr>
            </w:pPr>
            <w:r w:rsidRPr="0069409C">
              <w:rPr>
                <w:sz w:val="20"/>
                <w:szCs w:val="20"/>
              </w:rPr>
              <w:t xml:space="preserve">Referat: </w:t>
            </w:r>
            <w:r w:rsidRPr="0069409C">
              <w:rPr>
                <w:bCs/>
                <w:i/>
                <w:sz w:val="20"/>
                <w:szCs w:val="20"/>
              </w:rPr>
              <w:t xml:space="preserve">Rola zmysłów w konstruowaniu </w:t>
            </w:r>
            <w:r w:rsidRPr="0069409C">
              <w:rPr>
                <w:iCs/>
                <w:sz w:val="20"/>
                <w:szCs w:val="20"/>
              </w:rPr>
              <w:t>„</w:t>
            </w:r>
            <w:r w:rsidRPr="0069409C">
              <w:rPr>
                <w:bCs/>
                <w:i/>
                <w:sz w:val="20"/>
                <w:szCs w:val="20"/>
              </w:rPr>
              <w:t>obrazu</w:t>
            </w:r>
            <w:r w:rsidRPr="0069409C">
              <w:rPr>
                <w:iCs/>
                <w:sz w:val="20"/>
                <w:szCs w:val="20"/>
              </w:rPr>
              <w:t>”</w:t>
            </w:r>
            <w:r w:rsidRPr="0069409C">
              <w:rPr>
                <w:bCs/>
                <w:i/>
                <w:sz w:val="20"/>
                <w:szCs w:val="20"/>
              </w:rPr>
              <w:t xml:space="preserve"> miasta, czyli krótkie wprowadzenie do etnografii wielozmysłowej</w:t>
            </w:r>
            <w:r w:rsidRPr="0069409C">
              <w:rPr>
                <w:bCs/>
                <w:sz w:val="20"/>
                <w:szCs w:val="20"/>
              </w:rPr>
              <w:t xml:space="preserve">, Kongres Antropologiczny, 25.10.2013, Warszawa. </w:t>
            </w:r>
          </w:p>
          <w:p w14:paraId="653F0C6A" w14:textId="77777777" w:rsidR="00F66DDA" w:rsidRPr="0069409C" w:rsidRDefault="00F66DDA" w:rsidP="00F66DDA">
            <w:pPr>
              <w:jc w:val="both"/>
              <w:rPr>
                <w:sz w:val="20"/>
                <w:szCs w:val="20"/>
              </w:rPr>
            </w:pPr>
          </w:p>
          <w:p w14:paraId="3ECC3605" w14:textId="77777777" w:rsidR="00F66DDA" w:rsidRPr="0069409C" w:rsidRDefault="00F66DDA" w:rsidP="00F66DDA">
            <w:pPr>
              <w:numPr>
                <w:ilvl w:val="0"/>
                <w:numId w:val="13"/>
              </w:numPr>
              <w:jc w:val="both"/>
              <w:rPr>
                <w:sz w:val="20"/>
                <w:szCs w:val="20"/>
              </w:rPr>
            </w:pPr>
            <w:r w:rsidRPr="0069409C">
              <w:rPr>
                <w:sz w:val="20"/>
                <w:szCs w:val="20"/>
              </w:rPr>
              <w:t xml:space="preserve">Referat: </w:t>
            </w:r>
            <w:r w:rsidRPr="0069409C">
              <w:rPr>
                <w:i/>
                <w:sz w:val="20"/>
                <w:szCs w:val="20"/>
              </w:rPr>
              <w:t>Warszawa wielozmysłowa – propozycja badań jakościowych</w:t>
            </w:r>
            <w:r w:rsidRPr="0069409C">
              <w:rPr>
                <w:sz w:val="20"/>
                <w:szCs w:val="20"/>
              </w:rPr>
              <w:t>, ogólnopolska Konferencja Doktorancka ISNS UW, 14-15.09.2012, Warszawa, Instytut Stosowanych Nauk Społecznych, Uniwersytet Warszawski.</w:t>
            </w:r>
          </w:p>
          <w:p w14:paraId="3B412CCB" w14:textId="77777777" w:rsidR="00F66DDA" w:rsidRPr="0069409C" w:rsidRDefault="00F66DDA" w:rsidP="00F66DDA">
            <w:pPr>
              <w:jc w:val="both"/>
              <w:rPr>
                <w:sz w:val="20"/>
                <w:szCs w:val="20"/>
              </w:rPr>
            </w:pPr>
          </w:p>
          <w:p w14:paraId="4E602C74" w14:textId="77777777" w:rsidR="00F66DDA" w:rsidRPr="0069409C" w:rsidRDefault="00F66DDA" w:rsidP="00F66DDA">
            <w:pPr>
              <w:widowControl w:val="0"/>
              <w:numPr>
                <w:ilvl w:val="0"/>
                <w:numId w:val="13"/>
              </w:numPr>
              <w:autoSpaceDE w:val="0"/>
              <w:autoSpaceDN w:val="0"/>
              <w:adjustRightInd w:val="0"/>
              <w:contextualSpacing/>
              <w:jc w:val="both"/>
              <w:rPr>
                <w:iCs/>
                <w:sz w:val="20"/>
                <w:szCs w:val="20"/>
              </w:rPr>
            </w:pPr>
            <w:r w:rsidRPr="0069409C">
              <w:rPr>
                <w:sz w:val="20"/>
                <w:szCs w:val="20"/>
              </w:rPr>
              <w:t xml:space="preserve">Referat: </w:t>
            </w:r>
            <w:r w:rsidRPr="0069409C">
              <w:rPr>
                <w:i/>
                <w:sz w:val="20"/>
                <w:szCs w:val="20"/>
              </w:rPr>
              <w:t>Jak za pomocą metod jakościowych zbadać zmysłowy odbiór miasta?</w:t>
            </w:r>
            <w:r w:rsidRPr="0069409C">
              <w:rPr>
                <w:sz w:val="20"/>
                <w:szCs w:val="20"/>
              </w:rPr>
              <w:t>, Kongres Młodej Socjologii, 01.06.2012, Kraków, Uniwersytet Jagielloński.</w:t>
            </w:r>
          </w:p>
          <w:p w14:paraId="5A964DA2" w14:textId="77777777" w:rsidR="00F66DDA" w:rsidRPr="0069409C" w:rsidRDefault="00F66DDA" w:rsidP="00F66DDA">
            <w:pPr>
              <w:jc w:val="both"/>
              <w:rPr>
                <w:sz w:val="20"/>
                <w:szCs w:val="20"/>
              </w:rPr>
            </w:pPr>
          </w:p>
          <w:p w14:paraId="532D247B" w14:textId="77777777" w:rsidR="00F66DDA" w:rsidRPr="0069409C" w:rsidRDefault="00F66DDA" w:rsidP="00F66DDA">
            <w:pPr>
              <w:widowControl w:val="0"/>
              <w:numPr>
                <w:ilvl w:val="0"/>
                <w:numId w:val="13"/>
              </w:numPr>
              <w:autoSpaceDE w:val="0"/>
              <w:autoSpaceDN w:val="0"/>
              <w:adjustRightInd w:val="0"/>
              <w:contextualSpacing/>
              <w:jc w:val="both"/>
              <w:rPr>
                <w:iCs/>
                <w:sz w:val="20"/>
                <w:szCs w:val="20"/>
              </w:rPr>
            </w:pPr>
            <w:r w:rsidRPr="0069409C">
              <w:rPr>
                <w:sz w:val="20"/>
                <w:szCs w:val="20"/>
              </w:rPr>
              <w:t xml:space="preserve">Referat: </w:t>
            </w:r>
            <w:r w:rsidRPr="0069409C">
              <w:rPr>
                <w:i/>
                <w:iCs/>
                <w:sz w:val="20"/>
                <w:szCs w:val="20"/>
              </w:rPr>
              <w:t>Patrzenie a widzenie. Rola kompetencji wizualnych w odbiorze miasta.</w:t>
            </w:r>
            <w:r w:rsidRPr="0069409C">
              <w:rPr>
                <w:iCs/>
                <w:sz w:val="20"/>
                <w:szCs w:val="20"/>
              </w:rPr>
              <w:t>, konferencja ogólnopolska „</w:t>
            </w:r>
            <w:proofErr w:type="spellStart"/>
            <w:r w:rsidRPr="0069409C">
              <w:rPr>
                <w:sz w:val="20"/>
                <w:szCs w:val="20"/>
              </w:rPr>
              <w:t>Alfabetyzm</w:t>
            </w:r>
            <w:proofErr w:type="spellEnd"/>
            <w:r w:rsidRPr="0069409C">
              <w:rPr>
                <w:sz w:val="20"/>
                <w:szCs w:val="20"/>
              </w:rPr>
              <w:t xml:space="preserve"> wizualny”, 19-20.01.2012, Obrzycko, </w:t>
            </w:r>
            <w:r w:rsidRPr="0069409C">
              <w:rPr>
                <w:bCs/>
                <w:sz w:val="20"/>
                <w:szCs w:val="20"/>
              </w:rPr>
              <w:t>Uniwersytet im. Adama Mickiewicza</w:t>
            </w:r>
            <w:r w:rsidRPr="0069409C">
              <w:rPr>
                <w:sz w:val="20"/>
                <w:szCs w:val="20"/>
              </w:rPr>
              <w:t xml:space="preserve"> i Uniwersytet Artystyczny w Poznaniu. </w:t>
            </w:r>
          </w:p>
          <w:p w14:paraId="05DD5A5B" w14:textId="77777777" w:rsidR="00F66DDA" w:rsidRPr="0069409C" w:rsidRDefault="00F66DDA" w:rsidP="00F66DDA">
            <w:pPr>
              <w:jc w:val="both"/>
              <w:rPr>
                <w:sz w:val="20"/>
                <w:szCs w:val="20"/>
              </w:rPr>
            </w:pPr>
          </w:p>
          <w:p w14:paraId="17DFF61B" w14:textId="77777777" w:rsidR="00F66DDA" w:rsidRPr="0069409C" w:rsidRDefault="00F66DDA" w:rsidP="00F66DDA">
            <w:pPr>
              <w:widowControl w:val="0"/>
              <w:numPr>
                <w:ilvl w:val="0"/>
                <w:numId w:val="13"/>
              </w:numPr>
              <w:autoSpaceDE w:val="0"/>
              <w:autoSpaceDN w:val="0"/>
              <w:adjustRightInd w:val="0"/>
              <w:contextualSpacing/>
              <w:jc w:val="both"/>
              <w:rPr>
                <w:sz w:val="20"/>
                <w:szCs w:val="20"/>
              </w:rPr>
            </w:pPr>
            <w:r w:rsidRPr="0069409C">
              <w:rPr>
                <w:sz w:val="20"/>
                <w:szCs w:val="20"/>
              </w:rPr>
              <w:t xml:space="preserve">Referat: </w:t>
            </w:r>
            <w:r w:rsidRPr="0069409C">
              <w:rPr>
                <w:i/>
                <w:sz w:val="20"/>
                <w:szCs w:val="20"/>
              </w:rPr>
              <w:t>Miasto rzeczywiste – miasto wyobrażone</w:t>
            </w:r>
            <w:r w:rsidRPr="0069409C">
              <w:rPr>
                <w:sz w:val="20"/>
                <w:szCs w:val="20"/>
              </w:rPr>
              <w:t>, konferencja ogólnopolska „Tworzenie iluzji społecznych – wiedza w sferze publicznej”, .01.-02.12.2011, Lublin, KUL</w:t>
            </w:r>
          </w:p>
          <w:p w14:paraId="05F12142" w14:textId="77777777" w:rsidR="00F66DDA" w:rsidRPr="0069409C" w:rsidRDefault="00F66DDA" w:rsidP="00F66DDA">
            <w:pPr>
              <w:jc w:val="both"/>
              <w:rPr>
                <w:sz w:val="20"/>
                <w:szCs w:val="20"/>
              </w:rPr>
            </w:pPr>
          </w:p>
          <w:p w14:paraId="0E95A457" w14:textId="77777777" w:rsidR="00F66DDA" w:rsidRPr="0069409C" w:rsidRDefault="00F66DDA" w:rsidP="00F66DDA">
            <w:pPr>
              <w:numPr>
                <w:ilvl w:val="0"/>
                <w:numId w:val="13"/>
              </w:numPr>
              <w:jc w:val="both"/>
              <w:rPr>
                <w:sz w:val="20"/>
                <w:szCs w:val="20"/>
              </w:rPr>
            </w:pPr>
            <w:r w:rsidRPr="0069409C">
              <w:rPr>
                <w:sz w:val="20"/>
                <w:szCs w:val="20"/>
              </w:rPr>
              <w:t xml:space="preserve">Plakat: </w:t>
            </w:r>
            <w:r w:rsidRPr="0069409C">
              <w:rPr>
                <w:i/>
                <w:sz w:val="20"/>
                <w:szCs w:val="20"/>
              </w:rPr>
              <w:t xml:space="preserve">Zostawcie </w:t>
            </w:r>
            <w:proofErr w:type="spellStart"/>
            <w:r w:rsidRPr="0069409C">
              <w:rPr>
                <w:i/>
                <w:sz w:val="20"/>
                <w:szCs w:val="20"/>
              </w:rPr>
              <w:t>Kżyża</w:t>
            </w:r>
            <w:proofErr w:type="spellEnd"/>
            <w:r w:rsidRPr="0069409C">
              <w:rPr>
                <w:i/>
                <w:sz w:val="20"/>
                <w:szCs w:val="20"/>
              </w:rPr>
              <w:t xml:space="preserve"> </w:t>
            </w:r>
            <w:proofErr w:type="spellStart"/>
            <w:r w:rsidRPr="0069409C">
              <w:rPr>
                <w:i/>
                <w:sz w:val="20"/>
                <w:szCs w:val="20"/>
              </w:rPr>
              <w:t>Mjastu</w:t>
            </w:r>
            <w:proofErr w:type="spellEnd"/>
            <w:r w:rsidRPr="0069409C">
              <w:rPr>
                <w:i/>
                <w:sz w:val="20"/>
                <w:szCs w:val="20"/>
              </w:rPr>
              <w:t>, czyli o konfliktowym wymiarze Krzyża na Krakowskim Przedmieściu w Warszawie</w:t>
            </w:r>
            <w:r w:rsidRPr="0069409C">
              <w:rPr>
                <w:sz w:val="20"/>
                <w:szCs w:val="20"/>
              </w:rPr>
              <w:t xml:space="preserve">, sesja </w:t>
            </w:r>
            <w:proofErr w:type="spellStart"/>
            <w:r w:rsidRPr="0069409C">
              <w:rPr>
                <w:sz w:val="20"/>
                <w:szCs w:val="20"/>
              </w:rPr>
              <w:t>posterowa</w:t>
            </w:r>
            <w:proofErr w:type="spellEnd"/>
            <w:r w:rsidRPr="0069409C">
              <w:rPr>
                <w:sz w:val="20"/>
                <w:szCs w:val="20"/>
              </w:rPr>
              <w:t>: „Stawanie się przestrzeni publicznej”, Ogólnopolski Zjazd Socjologiczny, 8-11.09.2010 - XIV</w:t>
            </w:r>
          </w:p>
          <w:p w14:paraId="1DCE5C66" w14:textId="77777777" w:rsidR="00F66DDA" w:rsidRPr="0069409C" w:rsidRDefault="00F66DDA" w:rsidP="00F66DDA">
            <w:pPr>
              <w:jc w:val="both"/>
              <w:rPr>
                <w:sz w:val="20"/>
                <w:szCs w:val="20"/>
              </w:rPr>
            </w:pPr>
          </w:p>
          <w:p w14:paraId="10BB70C7" w14:textId="77777777" w:rsidR="00F66DDA" w:rsidRPr="0069409C" w:rsidRDefault="00F66DDA" w:rsidP="00F66DDA">
            <w:pPr>
              <w:numPr>
                <w:ilvl w:val="0"/>
                <w:numId w:val="13"/>
              </w:numPr>
              <w:jc w:val="both"/>
              <w:rPr>
                <w:sz w:val="20"/>
                <w:szCs w:val="20"/>
              </w:rPr>
            </w:pPr>
            <w:r w:rsidRPr="0069409C">
              <w:rPr>
                <w:sz w:val="20"/>
                <w:szCs w:val="20"/>
              </w:rPr>
              <w:t xml:space="preserve">Referat: </w:t>
            </w:r>
            <w:r w:rsidRPr="0069409C">
              <w:rPr>
                <w:i/>
                <w:sz w:val="20"/>
                <w:szCs w:val="20"/>
              </w:rPr>
              <w:t>Przeklęte sacrum</w:t>
            </w:r>
            <w:r w:rsidRPr="0069409C">
              <w:rPr>
                <w:sz w:val="20"/>
                <w:szCs w:val="20"/>
              </w:rPr>
              <w:t>, konferencja ogólnopolska „Sacrum i przestrzeń święta w mieście”. 20.04.2009, Szczecin, Instytut Socjologii Uniwersytetu Szczecińskiego</w:t>
            </w:r>
          </w:p>
          <w:p w14:paraId="01E22CDB" w14:textId="77777777" w:rsidR="00F66DDA" w:rsidRPr="0069409C" w:rsidRDefault="00F66DDA" w:rsidP="00F66DDA">
            <w:pPr>
              <w:spacing w:line="360" w:lineRule="auto"/>
              <w:jc w:val="both"/>
              <w:rPr>
                <w:b/>
                <w:sz w:val="20"/>
                <w:szCs w:val="20"/>
              </w:rPr>
            </w:pPr>
          </w:p>
          <w:p w14:paraId="5CDF87A0" w14:textId="77777777" w:rsidR="00F66DDA" w:rsidRPr="0069409C" w:rsidRDefault="00F66DDA" w:rsidP="00F66DDA">
            <w:pPr>
              <w:spacing w:line="360" w:lineRule="auto"/>
              <w:jc w:val="both"/>
              <w:rPr>
                <w:b/>
                <w:sz w:val="20"/>
                <w:szCs w:val="20"/>
              </w:rPr>
            </w:pPr>
            <w:r w:rsidRPr="0069409C">
              <w:rPr>
                <w:b/>
                <w:sz w:val="20"/>
                <w:szCs w:val="20"/>
              </w:rPr>
              <w:lastRenderedPageBreak/>
              <w:t>Udział czynny w konferencjach międzynarodowych:</w:t>
            </w:r>
          </w:p>
          <w:p w14:paraId="0662FC91" w14:textId="77777777" w:rsidR="00F66DDA" w:rsidRPr="0069409C" w:rsidRDefault="00F66DDA" w:rsidP="00F66DDA">
            <w:pPr>
              <w:numPr>
                <w:ilvl w:val="0"/>
                <w:numId w:val="14"/>
              </w:numPr>
              <w:jc w:val="both"/>
              <w:rPr>
                <w:sz w:val="20"/>
                <w:szCs w:val="20"/>
                <w:lang w:val="en-US"/>
              </w:rPr>
            </w:pPr>
            <w:proofErr w:type="spellStart"/>
            <w:r w:rsidRPr="0069409C">
              <w:rPr>
                <w:bCs/>
                <w:sz w:val="20"/>
                <w:szCs w:val="20"/>
                <w:lang w:val="en-US"/>
              </w:rPr>
              <w:t>Referat</w:t>
            </w:r>
            <w:proofErr w:type="spellEnd"/>
            <w:r w:rsidRPr="0069409C">
              <w:rPr>
                <w:bCs/>
                <w:sz w:val="20"/>
                <w:szCs w:val="20"/>
                <w:lang w:val="en-US"/>
              </w:rPr>
              <w:t xml:space="preserve">: </w:t>
            </w:r>
            <w:r w:rsidRPr="0069409C">
              <w:rPr>
                <w:bCs/>
                <w:i/>
                <w:iCs/>
                <w:sz w:val="20"/>
                <w:szCs w:val="20"/>
                <w:lang w:val="en-US"/>
              </w:rPr>
              <w:t>Between imagination, academic standard and commissioned research</w:t>
            </w:r>
            <w:r w:rsidRPr="0069409C">
              <w:rPr>
                <w:bCs/>
                <w:sz w:val="20"/>
                <w:szCs w:val="20"/>
                <w:lang w:val="en-US"/>
              </w:rPr>
              <w:t xml:space="preserve">. Methodology of diagnostic and evaluation research of the Living Culture Observatory - Research Network Foundation, </w:t>
            </w:r>
            <w:proofErr w:type="spellStart"/>
            <w:r w:rsidRPr="0069409C">
              <w:rPr>
                <w:bCs/>
                <w:sz w:val="20"/>
                <w:szCs w:val="20"/>
                <w:lang w:val="en-US"/>
              </w:rPr>
              <w:t>seminarium</w:t>
            </w:r>
            <w:proofErr w:type="spellEnd"/>
            <w:r w:rsidRPr="0069409C">
              <w:rPr>
                <w:bCs/>
                <w:sz w:val="20"/>
                <w:szCs w:val="20"/>
                <w:lang w:val="en-US"/>
              </w:rPr>
              <w:t xml:space="preserve"> </w:t>
            </w:r>
            <w:r w:rsidRPr="0069409C">
              <w:rPr>
                <w:sz w:val="20"/>
                <w:szCs w:val="20"/>
                <w:lang w:val="en-US"/>
              </w:rPr>
              <w:t xml:space="preserve">“Evaluation in culture”, 16-17.12.2020, </w:t>
            </w:r>
            <w:proofErr w:type="spellStart"/>
            <w:r w:rsidRPr="0069409C">
              <w:rPr>
                <w:sz w:val="20"/>
                <w:szCs w:val="20"/>
                <w:lang w:val="en-US"/>
              </w:rPr>
              <w:t>Polskie</w:t>
            </w:r>
            <w:proofErr w:type="spellEnd"/>
            <w:r w:rsidRPr="0069409C">
              <w:rPr>
                <w:sz w:val="20"/>
                <w:szCs w:val="20"/>
                <w:lang w:val="en-US"/>
              </w:rPr>
              <w:t xml:space="preserve"> </w:t>
            </w:r>
            <w:proofErr w:type="spellStart"/>
            <w:r w:rsidRPr="0069409C">
              <w:rPr>
                <w:sz w:val="20"/>
                <w:szCs w:val="20"/>
                <w:lang w:val="en-US"/>
              </w:rPr>
              <w:t>Towarzystwo</w:t>
            </w:r>
            <w:proofErr w:type="spellEnd"/>
            <w:r w:rsidRPr="0069409C">
              <w:rPr>
                <w:sz w:val="20"/>
                <w:szCs w:val="20"/>
                <w:lang w:val="en-US"/>
              </w:rPr>
              <w:t xml:space="preserve"> </w:t>
            </w:r>
            <w:proofErr w:type="spellStart"/>
            <w:r w:rsidRPr="0069409C">
              <w:rPr>
                <w:sz w:val="20"/>
                <w:szCs w:val="20"/>
                <w:lang w:val="en-US"/>
              </w:rPr>
              <w:t>Ewaluacyjne</w:t>
            </w:r>
            <w:proofErr w:type="spellEnd"/>
            <w:r w:rsidRPr="0069409C">
              <w:rPr>
                <w:sz w:val="20"/>
                <w:szCs w:val="20"/>
                <w:lang w:val="en-US"/>
              </w:rPr>
              <w:t xml:space="preserve">, </w:t>
            </w:r>
            <w:proofErr w:type="spellStart"/>
            <w:r w:rsidRPr="0069409C">
              <w:rPr>
                <w:sz w:val="20"/>
                <w:szCs w:val="20"/>
                <w:lang w:val="en-US"/>
              </w:rPr>
              <w:t>seminarium</w:t>
            </w:r>
            <w:proofErr w:type="spellEnd"/>
            <w:r w:rsidRPr="0069409C">
              <w:rPr>
                <w:sz w:val="20"/>
                <w:szCs w:val="20"/>
                <w:lang w:val="en-US"/>
              </w:rPr>
              <w:t xml:space="preserve"> w </w:t>
            </w:r>
            <w:proofErr w:type="spellStart"/>
            <w:r w:rsidRPr="0069409C">
              <w:rPr>
                <w:sz w:val="20"/>
                <w:szCs w:val="20"/>
                <w:lang w:val="en-US"/>
              </w:rPr>
              <w:t>trybie</w:t>
            </w:r>
            <w:proofErr w:type="spellEnd"/>
            <w:r w:rsidRPr="0069409C">
              <w:rPr>
                <w:sz w:val="20"/>
                <w:szCs w:val="20"/>
                <w:lang w:val="en-US"/>
              </w:rPr>
              <w:t xml:space="preserve"> </w:t>
            </w:r>
            <w:proofErr w:type="spellStart"/>
            <w:r w:rsidRPr="0069409C">
              <w:rPr>
                <w:sz w:val="20"/>
                <w:szCs w:val="20"/>
                <w:lang w:val="en-US"/>
              </w:rPr>
              <w:t>zdalnym</w:t>
            </w:r>
            <w:proofErr w:type="spellEnd"/>
            <w:r w:rsidRPr="0069409C">
              <w:rPr>
                <w:sz w:val="20"/>
                <w:szCs w:val="20"/>
                <w:lang w:val="en-US"/>
              </w:rPr>
              <w:t xml:space="preserve">. </w:t>
            </w:r>
          </w:p>
          <w:p w14:paraId="1E7FFF53" w14:textId="77777777" w:rsidR="00F66DDA" w:rsidRPr="0069409C" w:rsidRDefault="00F66DDA" w:rsidP="00F66DDA">
            <w:pPr>
              <w:ind w:left="360"/>
              <w:jc w:val="both"/>
              <w:rPr>
                <w:bCs/>
                <w:sz w:val="20"/>
                <w:szCs w:val="20"/>
                <w:lang w:val="en-US"/>
              </w:rPr>
            </w:pPr>
          </w:p>
          <w:p w14:paraId="2F72D2EB" w14:textId="77777777" w:rsidR="00F66DDA" w:rsidRPr="0069409C" w:rsidRDefault="00F66DDA" w:rsidP="00F66DDA">
            <w:pPr>
              <w:numPr>
                <w:ilvl w:val="0"/>
                <w:numId w:val="14"/>
              </w:numPr>
              <w:jc w:val="both"/>
              <w:rPr>
                <w:bCs/>
                <w:sz w:val="20"/>
                <w:szCs w:val="20"/>
                <w:lang w:val="en-US"/>
              </w:rPr>
            </w:pPr>
            <w:proofErr w:type="spellStart"/>
            <w:r w:rsidRPr="0069409C">
              <w:rPr>
                <w:bCs/>
                <w:sz w:val="20"/>
                <w:szCs w:val="20"/>
                <w:lang w:val="en-US"/>
              </w:rPr>
              <w:t>Referat</w:t>
            </w:r>
            <w:proofErr w:type="spellEnd"/>
            <w:r w:rsidRPr="0069409C">
              <w:rPr>
                <w:bCs/>
                <w:sz w:val="20"/>
                <w:szCs w:val="20"/>
                <w:lang w:val="en-US"/>
              </w:rPr>
              <w:t xml:space="preserve">: </w:t>
            </w:r>
            <w:r w:rsidRPr="0069409C">
              <w:rPr>
                <w:i/>
                <w:iCs/>
                <w:sz w:val="20"/>
                <w:szCs w:val="20"/>
                <w:lang w:val="en-US"/>
              </w:rPr>
              <w:t xml:space="preserve">Theater 21 And Inclusive Art Center: Downtown – “Placeless Spaces” in Warsaw, </w:t>
            </w:r>
            <w:r w:rsidRPr="0069409C">
              <w:rPr>
                <w:sz w:val="20"/>
                <w:szCs w:val="20"/>
                <w:lang w:val="en-US"/>
              </w:rPr>
              <w:t>14</w:t>
            </w:r>
            <w:r w:rsidRPr="0069409C">
              <w:rPr>
                <w:sz w:val="20"/>
                <w:szCs w:val="20"/>
                <w:vertAlign w:val="superscript"/>
                <w:lang w:val="en-US"/>
              </w:rPr>
              <w:t>th</w:t>
            </w:r>
            <w:r w:rsidRPr="0069409C">
              <w:rPr>
                <w:sz w:val="20"/>
                <w:szCs w:val="20"/>
                <w:lang w:val="en-US"/>
              </w:rPr>
              <w:t xml:space="preserve"> Conference of the European Sociological Association, Europe and</w:t>
            </w:r>
            <w:r w:rsidRPr="0069409C">
              <w:rPr>
                <w:b/>
                <w:bCs/>
                <w:i/>
                <w:iCs/>
                <w:sz w:val="20"/>
                <w:szCs w:val="20"/>
                <w:lang w:val="en-US"/>
              </w:rPr>
              <w:t xml:space="preserve"> </w:t>
            </w:r>
            <w:r w:rsidRPr="0069409C">
              <w:rPr>
                <w:sz w:val="20"/>
                <w:szCs w:val="20"/>
                <w:lang w:val="en-US"/>
              </w:rPr>
              <w:t>Beyond: Boundaries, Barriers and Belonging, 20-23.08.2019, Manchester, United Kingdom.</w:t>
            </w:r>
          </w:p>
          <w:p w14:paraId="63124AF3" w14:textId="77777777" w:rsidR="00F66DDA" w:rsidRPr="0069409C" w:rsidRDefault="00F66DDA" w:rsidP="00F66DDA">
            <w:pPr>
              <w:ind w:left="720"/>
              <w:jc w:val="both"/>
              <w:rPr>
                <w:bCs/>
                <w:sz w:val="20"/>
                <w:szCs w:val="20"/>
                <w:lang w:val="en-US"/>
              </w:rPr>
            </w:pPr>
          </w:p>
          <w:p w14:paraId="4FD2345A" w14:textId="77777777" w:rsidR="00F66DDA" w:rsidRPr="0069409C" w:rsidRDefault="00F66DDA" w:rsidP="00F66DDA">
            <w:pPr>
              <w:numPr>
                <w:ilvl w:val="0"/>
                <w:numId w:val="14"/>
              </w:numPr>
              <w:jc w:val="both"/>
              <w:rPr>
                <w:bCs/>
                <w:sz w:val="20"/>
                <w:szCs w:val="20"/>
                <w:lang w:val="en-US"/>
              </w:rPr>
            </w:pPr>
            <w:proofErr w:type="spellStart"/>
            <w:r w:rsidRPr="0069409C">
              <w:rPr>
                <w:bCs/>
                <w:sz w:val="20"/>
                <w:szCs w:val="20"/>
                <w:lang w:val="en-US"/>
              </w:rPr>
              <w:t>Referat</w:t>
            </w:r>
            <w:proofErr w:type="spellEnd"/>
            <w:r w:rsidRPr="0069409C">
              <w:rPr>
                <w:bCs/>
                <w:sz w:val="20"/>
                <w:szCs w:val="20"/>
                <w:lang w:val="en-US"/>
              </w:rPr>
              <w:t xml:space="preserve"> (</w:t>
            </w:r>
            <w:proofErr w:type="spellStart"/>
            <w:r w:rsidRPr="0069409C">
              <w:rPr>
                <w:bCs/>
                <w:sz w:val="20"/>
                <w:szCs w:val="20"/>
                <w:lang w:val="en-US"/>
              </w:rPr>
              <w:t>wraz</w:t>
            </w:r>
            <w:proofErr w:type="spellEnd"/>
            <w:r w:rsidRPr="0069409C">
              <w:rPr>
                <w:bCs/>
                <w:sz w:val="20"/>
                <w:szCs w:val="20"/>
                <w:lang w:val="en-US"/>
              </w:rPr>
              <w:t xml:space="preserve"> z </w:t>
            </w:r>
            <w:proofErr w:type="spellStart"/>
            <w:r w:rsidRPr="0069409C">
              <w:rPr>
                <w:bCs/>
                <w:sz w:val="20"/>
                <w:szCs w:val="20"/>
                <w:lang w:val="en-US"/>
              </w:rPr>
              <w:t>Agnieszką</w:t>
            </w:r>
            <w:proofErr w:type="spellEnd"/>
            <w:r w:rsidRPr="0069409C">
              <w:rPr>
                <w:bCs/>
                <w:sz w:val="20"/>
                <w:szCs w:val="20"/>
                <w:lang w:val="en-US"/>
              </w:rPr>
              <w:t xml:space="preserve"> </w:t>
            </w:r>
            <w:proofErr w:type="spellStart"/>
            <w:r w:rsidRPr="0069409C">
              <w:rPr>
                <w:bCs/>
                <w:sz w:val="20"/>
                <w:szCs w:val="20"/>
                <w:lang w:val="en-US"/>
              </w:rPr>
              <w:t>Turek</w:t>
            </w:r>
            <w:proofErr w:type="spellEnd"/>
            <w:r w:rsidRPr="0069409C">
              <w:rPr>
                <w:bCs/>
                <w:sz w:val="20"/>
                <w:szCs w:val="20"/>
                <w:lang w:val="en-US"/>
              </w:rPr>
              <w:t xml:space="preserve">, </w:t>
            </w:r>
            <w:proofErr w:type="spellStart"/>
            <w:r w:rsidRPr="0069409C">
              <w:rPr>
                <w:bCs/>
                <w:sz w:val="20"/>
                <w:szCs w:val="20"/>
                <w:lang w:val="en-US"/>
              </w:rPr>
              <w:t>Politechnika</w:t>
            </w:r>
            <w:proofErr w:type="spellEnd"/>
            <w:r w:rsidRPr="0069409C">
              <w:rPr>
                <w:bCs/>
                <w:sz w:val="20"/>
                <w:szCs w:val="20"/>
                <w:lang w:val="en-US"/>
              </w:rPr>
              <w:t xml:space="preserve"> </w:t>
            </w:r>
            <w:proofErr w:type="spellStart"/>
            <w:r w:rsidRPr="0069409C">
              <w:rPr>
                <w:bCs/>
                <w:sz w:val="20"/>
                <w:szCs w:val="20"/>
                <w:lang w:val="en-US"/>
              </w:rPr>
              <w:t>Warszawska</w:t>
            </w:r>
            <w:proofErr w:type="spellEnd"/>
            <w:r w:rsidRPr="0069409C">
              <w:rPr>
                <w:bCs/>
                <w:sz w:val="20"/>
                <w:szCs w:val="20"/>
                <w:lang w:val="en-US"/>
              </w:rPr>
              <w:t xml:space="preserve">): </w:t>
            </w:r>
            <w:r w:rsidRPr="0069409C">
              <w:rPr>
                <w:bCs/>
                <w:i/>
                <w:sz w:val="20"/>
                <w:szCs w:val="20"/>
                <w:lang w:val="en-US"/>
              </w:rPr>
              <w:t>Urban asymmetries in terms of actor-network theory, social (geo)participation, and multi-agent modeling</w:t>
            </w:r>
            <w:r w:rsidRPr="0069409C">
              <w:rPr>
                <w:bCs/>
                <w:sz w:val="20"/>
                <w:szCs w:val="20"/>
                <w:lang w:val="en-US"/>
              </w:rPr>
              <w:t xml:space="preserve">, FIRST EUROPEAN ASYMMETRY SYMPOSIUM, 15.03–16.03.2018, Nice, France. </w:t>
            </w:r>
            <w:r w:rsidRPr="0069409C">
              <w:rPr>
                <w:bCs/>
                <w:sz w:val="20"/>
                <w:szCs w:val="20"/>
                <w:lang w:val="en-US"/>
              </w:rPr>
              <w:br/>
            </w:r>
          </w:p>
          <w:p w14:paraId="4E2F45FF" w14:textId="77777777" w:rsidR="00F66DDA" w:rsidRPr="0069409C" w:rsidRDefault="00F66DDA" w:rsidP="00F66DDA">
            <w:pPr>
              <w:numPr>
                <w:ilvl w:val="0"/>
                <w:numId w:val="14"/>
              </w:numPr>
              <w:jc w:val="both"/>
              <w:rPr>
                <w:bCs/>
                <w:sz w:val="20"/>
                <w:szCs w:val="20"/>
              </w:rPr>
            </w:pPr>
            <w:r w:rsidRPr="0069409C">
              <w:rPr>
                <w:bCs/>
                <w:sz w:val="20"/>
                <w:szCs w:val="20"/>
              </w:rPr>
              <w:t xml:space="preserve">Referat (wraz z Aleksandrą </w:t>
            </w:r>
            <w:proofErr w:type="spellStart"/>
            <w:r w:rsidRPr="0069409C">
              <w:rPr>
                <w:bCs/>
                <w:sz w:val="20"/>
                <w:szCs w:val="20"/>
              </w:rPr>
              <w:t>Zalewską-Królak</w:t>
            </w:r>
            <w:proofErr w:type="spellEnd"/>
            <w:r w:rsidRPr="0069409C">
              <w:rPr>
                <w:bCs/>
                <w:sz w:val="20"/>
                <w:szCs w:val="20"/>
              </w:rPr>
              <w:t xml:space="preserve">): </w:t>
            </w:r>
            <w:r w:rsidRPr="0069409C">
              <w:rPr>
                <w:bCs/>
                <w:i/>
                <w:sz w:val="20"/>
                <w:szCs w:val="20"/>
              </w:rPr>
              <w:t>Wykorzystanie Archiwum Badań nad Życiem Codziennym w akademickiej pracy dydaktycznej</w:t>
            </w:r>
            <w:r w:rsidRPr="0069409C">
              <w:rPr>
                <w:bCs/>
                <w:sz w:val="20"/>
                <w:szCs w:val="20"/>
              </w:rPr>
              <w:t xml:space="preserve">, </w:t>
            </w:r>
            <w:proofErr w:type="spellStart"/>
            <w:r w:rsidRPr="0069409C">
              <w:rPr>
                <w:bCs/>
                <w:sz w:val="20"/>
                <w:szCs w:val="20"/>
              </w:rPr>
              <w:t>Revisits</w:t>
            </w:r>
            <w:proofErr w:type="spellEnd"/>
            <w:r w:rsidRPr="0069409C">
              <w:rPr>
                <w:bCs/>
                <w:sz w:val="20"/>
                <w:szCs w:val="20"/>
              </w:rPr>
              <w:t xml:space="preserve"> and </w:t>
            </w:r>
            <w:proofErr w:type="spellStart"/>
            <w:r w:rsidRPr="0069409C">
              <w:rPr>
                <w:bCs/>
                <w:sz w:val="20"/>
                <w:szCs w:val="20"/>
              </w:rPr>
              <w:t>Reinterpretations</w:t>
            </w:r>
            <w:proofErr w:type="spellEnd"/>
            <w:r w:rsidRPr="0069409C">
              <w:rPr>
                <w:bCs/>
                <w:sz w:val="20"/>
                <w:szCs w:val="20"/>
              </w:rPr>
              <w:t xml:space="preserve"> of </w:t>
            </w:r>
            <w:proofErr w:type="spellStart"/>
            <w:r w:rsidRPr="0069409C">
              <w:rPr>
                <w:bCs/>
                <w:sz w:val="20"/>
                <w:szCs w:val="20"/>
              </w:rPr>
              <w:t>Qualitative</w:t>
            </w:r>
            <w:proofErr w:type="spellEnd"/>
            <w:r w:rsidRPr="0069409C">
              <w:rPr>
                <w:bCs/>
                <w:sz w:val="20"/>
                <w:szCs w:val="20"/>
              </w:rPr>
              <w:t xml:space="preserve"> </w:t>
            </w:r>
            <w:proofErr w:type="spellStart"/>
            <w:r w:rsidRPr="0069409C">
              <w:rPr>
                <w:bCs/>
                <w:sz w:val="20"/>
                <w:szCs w:val="20"/>
              </w:rPr>
              <w:t>Sociological</w:t>
            </w:r>
            <w:proofErr w:type="spellEnd"/>
            <w:r w:rsidRPr="0069409C">
              <w:rPr>
                <w:bCs/>
                <w:sz w:val="20"/>
                <w:szCs w:val="20"/>
              </w:rPr>
              <w:t xml:space="preserve"> Data, 30.11 – 01.12.2017, PAN, Warszawa.</w:t>
            </w:r>
            <w:r w:rsidRPr="0069409C">
              <w:rPr>
                <w:bCs/>
                <w:sz w:val="20"/>
                <w:szCs w:val="20"/>
              </w:rPr>
              <w:br/>
            </w:r>
          </w:p>
          <w:p w14:paraId="069D37A9" w14:textId="77777777" w:rsidR="00F66DDA" w:rsidRPr="0069409C" w:rsidRDefault="00F66DDA" w:rsidP="00F66DDA">
            <w:pPr>
              <w:numPr>
                <w:ilvl w:val="0"/>
                <w:numId w:val="14"/>
              </w:numPr>
              <w:jc w:val="both"/>
              <w:rPr>
                <w:bCs/>
                <w:sz w:val="20"/>
                <w:szCs w:val="20"/>
                <w:lang w:val="en-US"/>
              </w:rPr>
            </w:pPr>
            <w:proofErr w:type="spellStart"/>
            <w:r w:rsidRPr="0069409C">
              <w:rPr>
                <w:sz w:val="20"/>
                <w:szCs w:val="20"/>
                <w:lang w:val="en-US"/>
              </w:rPr>
              <w:t>Referat</w:t>
            </w:r>
            <w:proofErr w:type="spellEnd"/>
            <w:r w:rsidRPr="0069409C">
              <w:rPr>
                <w:sz w:val="20"/>
                <w:szCs w:val="20"/>
                <w:lang w:val="en-US"/>
              </w:rPr>
              <w:t xml:space="preserve">: </w:t>
            </w:r>
            <w:r w:rsidRPr="0069409C">
              <w:rPr>
                <w:bCs/>
                <w:i/>
                <w:sz w:val="20"/>
                <w:szCs w:val="20"/>
                <w:lang w:val="en-US"/>
              </w:rPr>
              <w:t>Multisensory ethnography as a tool to reconstruct spatial identity and meanings</w:t>
            </w:r>
            <w:r w:rsidRPr="0069409C">
              <w:rPr>
                <w:bCs/>
                <w:sz w:val="20"/>
                <w:szCs w:val="20"/>
                <w:lang w:val="en-US"/>
              </w:rPr>
              <w:t>, The 1</w:t>
            </w:r>
            <w:r w:rsidRPr="0069409C">
              <w:rPr>
                <w:bCs/>
                <w:sz w:val="20"/>
                <w:szCs w:val="20"/>
                <w:vertAlign w:val="superscript"/>
                <w:lang w:val="en-US"/>
              </w:rPr>
              <w:t>st</w:t>
            </w:r>
            <w:r w:rsidRPr="0069409C">
              <w:rPr>
                <w:bCs/>
                <w:sz w:val="20"/>
                <w:szCs w:val="20"/>
                <w:lang w:val="en-US"/>
              </w:rPr>
              <w:t xml:space="preserve"> RC33 Regional Conference on Social Science Methodology, 11-14.09.2017, Academia </w:t>
            </w:r>
            <w:proofErr w:type="spellStart"/>
            <w:r w:rsidRPr="0069409C">
              <w:rPr>
                <w:bCs/>
                <w:sz w:val="20"/>
                <w:szCs w:val="20"/>
                <w:lang w:val="en-US"/>
              </w:rPr>
              <w:t>Sinica</w:t>
            </w:r>
            <w:proofErr w:type="spellEnd"/>
            <w:r w:rsidRPr="0069409C">
              <w:rPr>
                <w:bCs/>
                <w:sz w:val="20"/>
                <w:szCs w:val="20"/>
                <w:lang w:val="en-US"/>
              </w:rPr>
              <w:t xml:space="preserve">, Taipei. </w:t>
            </w:r>
          </w:p>
          <w:p w14:paraId="586CF0B6" w14:textId="77777777" w:rsidR="00F66DDA" w:rsidRPr="0069409C" w:rsidRDefault="00F66DDA" w:rsidP="00F66DDA">
            <w:pPr>
              <w:jc w:val="both"/>
              <w:rPr>
                <w:i/>
                <w:sz w:val="20"/>
                <w:szCs w:val="20"/>
                <w:lang w:val="en-US"/>
              </w:rPr>
            </w:pPr>
          </w:p>
          <w:p w14:paraId="665B574C" w14:textId="77777777" w:rsidR="00F66DDA" w:rsidRPr="0069409C" w:rsidRDefault="00F66DDA" w:rsidP="00F66DDA">
            <w:pPr>
              <w:numPr>
                <w:ilvl w:val="0"/>
                <w:numId w:val="14"/>
              </w:numPr>
              <w:jc w:val="both"/>
              <w:rPr>
                <w:sz w:val="20"/>
                <w:szCs w:val="20"/>
                <w:lang w:val="en-US"/>
              </w:rPr>
            </w:pPr>
            <w:proofErr w:type="spellStart"/>
            <w:r w:rsidRPr="0069409C">
              <w:rPr>
                <w:bCs/>
                <w:sz w:val="20"/>
                <w:szCs w:val="20"/>
                <w:lang w:val="en-US"/>
              </w:rPr>
              <w:t>Referat</w:t>
            </w:r>
            <w:proofErr w:type="spellEnd"/>
            <w:r w:rsidRPr="0069409C">
              <w:rPr>
                <w:bCs/>
                <w:sz w:val="20"/>
                <w:szCs w:val="20"/>
                <w:lang w:val="en-US"/>
              </w:rPr>
              <w:t xml:space="preserve"> (</w:t>
            </w:r>
            <w:proofErr w:type="spellStart"/>
            <w:r w:rsidRPr="0069409C">
              <w:rPr>
                <w:bCs/>
                <w:sz w:val="20"/>
                <w:szCs w:val="20"/>
                <w:lang w:val="en-US"/>
              </w:rPr>
              <w:t>wraz</w:t>
            </w:r>
            <w:proofErr w:type="spellEnd"/>
            <w:r w:rsidRPr="0069409C">
              <w:rPr>
                <w:bCs/>
                <w:sz w:val="20"/>
                <w:szCs w:val="20"/>
                <w:lang w:val="en-US"/>
              </w:rPr>
              <w:t xml:space="preserve"> z: </w:t>
            </w:r>
            <w:proofErr w:type="spellStart"/>
            <w:r w:rsidRPr="0069409C">
              <w:rPr>
                <w:bCs/>
                <w:sz w:val="20"/>
                <w:szCs w:val="20"/>
                <w:lang w:val="en-US"/>
              </w:rPr>
              <w:t>Agnieszką</w:t>
            </w:r>
            <w:proofErr w:type="spellEnd"/>
            <w:r w:rsidRPr="0069409C">
              <w:rPr>
                <w:bCs/>
                <w:sz w:val="20"/>
                <w:szCs w:val="20"/>
                <w:lang w:val="en-US"/>
              </w:rPr>
              <w:t xml:space="preserve"> </w:t>
            </w:r>
            <w:proofErr w:type="spellStart"/>
            <w:r w:rsidRPr="0069409C">
              <w:rPr>
                <w:bCs/>
                <w:sz w:val="20"/>
                <w:szCs w:val="20"/>
                <w:lang w:val="en-US"/>
              </w:rPr>
              <w:t>Turek</w:t>
            </w:r>
            <w:proofErr w:type="spellEnd"/>
            <w:r w:rsidRPr="0069409C">
              <w:rPr>
                <w:bCs/>
                <w:sz w:val="20"/>
                <w:szCs w:val="20"/>
                <w:lang w:val="en-US"/>
              </w:rPr>
              <w:t xml:space="preserve">, Warsaw University of Technology): </w:t>
            </w:r>
            <w:r w:rsidRPr="0069409C">
              <w:rPr>
                <w:bCs/>
                <w:i/>
                <w:sz w:val="20"/>
                <w:szCs w:val="20"/>
                <w:lang w:val="en-GB"/>
              </w:rPr>
              <w:t>Gamification application as means of supporting the process of spatial planning and social participation</w:t>
            </w:r>
            <w:r w:rsidRPr="0069409C">
              <w:rPr>
                <w:bCs/>
                <w:sz w:val="20"/>
                <w:szCs w:val="20"/>
                <w:lang w:val="en-GB"/>
              </w:rPr>
              <w:t xml:space="preserve">, </w:t>
            </w:r>
            <w:r w:rsidRPr="0069409C">
              <w:rPr>
                <w:sz w:val="20"/>
                <w:szCs w:val="20"/>
                <w:lang w:val="en-US"/>
              </w:rPr>
              <w:t xml:space="preserve">Royal Geographical Society with IBG Annual International Conference 2017, </w:t>
            </w:r>
            <w:r w:rsidRPr="0069409C">
              <w:rPr>
                <w:sz w:val="20"/>
                <w:szCs w:val="20"/>
                <w:lang w:val="en-GB"/>
              </w:rPr>
              <w:t xml:space="preserve">29.08-01.09.2017, London, </w:t>
            </w:r>
            <w:r w:rsidRPr="0069409C">
              <w:rPr>
                <w:sz w:val="20"/>
                <w:szCs w:val="20"/>
                <w:lang w:val="en-US"/>
              </w:rPr>
              <w:t>Royal Geographical Society.</w:t>
            </w:r>
          </w:p>
          <w:p w14:paraId="5930EF00" w14:textId="77777777" w:rsidR="00F66DDA" w:rsidRPr="0069409C" w:rsidRDefault="00F66DDA" w:rsidP="00F66DDA">
            <w:pPr>
              <w:jc w:val="both"/>
              <w:rPr>
                <w:bCs/>
                <w:sz w:val="20"/>
                <w:szCs w:val="20"/>
                <w:lang w:val="en-US"/>
              </w:rPr>
            </w:pPr>
          </w:p>
          <w:p w14:paraId="454DBE86" w14:textId="77777777" w:rsidR="00F66DDA" w:rsidRPr="0069409C" w:rsidRDefault="00F66DDA" w:rsidP="00F66DDA">
            <w:pPr>
              <w:numPr>
                <w:ilvl w:val="0"/>
                <w:numId w:val="14"/>
              </w:numPr>
              <w:jc w:val="both"/>
              <w:rPr>
                <w:bCs/>
                <w:sz w:val="20"/>
                <w:szCs w:val="20"/>
                <w:lang w:val="en-US"/>
              </w:rPr>
            </w:pPr>
            <w:proofErr w:type="spellStart"/>
            <w:r w:rsidRPr="0069409C">
              <w:rPr>
                <w:bCs/>
                <w:sz w:val="20"/>
                <w:szCs w:val="20"/>
                <w:lang w:val="en-US"/>
              </w:rPr>
              <w:t>Referat</w:t>
            </w:r>
            <w:proofErr w:type="spellEnd"/>
            <w:r w:rsidRPr="0069409C">
              <w:rPr>
                <w:bCs/>
                <w:sz w:val="20"/>
                <w:szCs w:val="20"/>
                <w:lang w:val="en-US"/>
              </w:rPr>
              <w:t xml:space="preserve"> (</w:t>
            </w:r>
            <w:proofErr w:type="spellStart"/>
            <w:r w:rsidRPr="0069409C">
              <w:rPr>
                <w:bCs/>
                <w:sz w:val="20"/>
                <w:szCs w:val="20"/>
                <w:lang w:val="en-US"/>
              </w:rPr>
              <w:t>wraz</w:t>
            </w:r>
            <w:proofErr w:type="spellEnd"/>
            <w:r w:rsidRPr="0069409C">
              <w:rPr>
                <w:bCs/>
                <w:sz w:val="20"/>
                <w:szCs w:val="20"/>
                <w:lang w:val="en-US"/>
              </w:rPr>
              <w:t xml:space="preserve"> z </w:t>
            </w:r>
            <w:proofErr w:type="spellStart"/>
            <w:r w:rsidRPr="0069409C">
              <w:rPr>
                <w:bCs/>
                <w:sz w:val="20"/>
                <w:szCs w:val="20"/>
                <w:lang w:val="en-US"/>
              </w:rPr>
              <w:t>Robertem</w:t>
            </w:r>
            <w:proofErr w:type="spellEnd"/>
            <w:r w:rsidRPr="0069409C">
              <w:rPr>
                <w:bCs/>
                <w:sz w:val="20"/>
                <w:szCs w:val="20"/>
                <w:lang w:val="en-US"/>
              </w:rPr>
              <w:t xml:space="preserve"> </w:t>
            </w:r>
            <w:proofErr w:type="spellStart"/>
            <w:r w:rsidRPr="0069409C">
              <w:rPr>
                <w:bCs/>
                <w:sz w:val="20"/>
                <w:szCs w:val="20"/>
                <w:lang w:val="en-US"/>
              </w:rPr>
              <w:t>Olszewskim</w:t>
            </w:r>
            <w:proofErr w:type="spellEnd"/>
            <w:r w:rsidRPr="0069409C">
              <w:rPr>
                <w:bCs/>
                <w:sz w:val="20"/>
                <w:szCs w:val="20"/>
                <w:lang w:val="en-US"/>
              </w:rPr>
              <w:t xml:space="preserve">, </w:t>
            </w:r>
            <w:proofErr w:type="spellStart"/>
            <w:r w:rsidRPr="0069409C">
              <w:rPr>
                <w:bCs/>
                <w:sz w:val="20"/>
                <w:szCs w:val="20"/>
                <w:lang w:val="en-US"/>
              </w:rPr>
              <w:t>Hanną</w:t>
            </w:r>
            <w:proofErr w:type="spellEnd"/>
            <w:r w:rsidRPr="0069409C">
              <w:rPr>
                <w:bCs/>
                <w:sz w:val="20"/>
                <w:szCs w:val="20"/>
                <w:lang w:val="en-US"/>
              </w:rPr>
              <w:t xml:space="preserve"> </w:t>
            </w:r>
            <w:proofErr w:type="spellStart"/>
            <w:r w:rsidRPr="0069409C">
              <w:rPr>
                <w:bCs/>
                <w:sz w:val="20"/>
                <w:szCs w:val="20"/>
                <w:lang w:val="en-US"/>
              </w:rPr>
              <w:t>Trojanowską</w:t>
            </w:r>
            <w:proofErr w:type="spellEnd"/>
            <w:r w:rsidRPr="0069409C">
              <w:rPr>
                <w:bCs/>
                <w:sz w:val="20"/>
                <w:szCs w:val="20"/>
                <w:lang w:val="en-US"/>
              </w:rPr>
              <w:t xml:space="preserve">, </w:t>
            </w:r>
            <w:proofErr w:type="spellStart"/>
            <w:r w:rsidRPr="0069409C">
              <w:rPr>
                <w:bCs/>
                <w:sz w:val="20"/>
                <w:szCs w:val="20"/>
                <w:lang w:val="en-US"/>
              </w:rPr>
              <w:t>Agnieszką</w:t>
            </w:r>
            <w:proofErr w:type="spellEnd"/>
            <w:r w:rsidRPr="0069409C">
              <w:rPr>
                <w:bCs/>
                <w:sz w:val="20"/>
                <w:szCs w:val="20"/>
                <w:lang w:val="en-US"/>
              </w:rPr>
              <w:t xml:space="preserve"> </w:t>
            </w:r>
            <w:proofErr w:type="spellStart"/>
            <w:r w:rsidRPr="0069409C">
              <w:rPr>
                <w:bCs/>
                <w:sz w:val="20"/>
                <w:szCs w:val="20"/>
                <w:lang w:val="en-US"/>
              </w:rPr>
              <w:t>Turek</w:t>
            </w:r>
            <w:proofErr w:type="spellEnd"/>
            <w:r w:rsidRPr="0069409C">
              <w:rPr>
                <w:bCs/>
                <w:sz w:val="20"/>
                <w:szCs w:val="20"/>
                <w:lang w:val="en-US"/>
              </w:rPr>
              <w:t xml:space="preserve">, Warsaw University of Technology): </w:t>
            </w:r>
            <w:r w:rsidRPr="0069409C">
              <w:rPr>
                <w:bCs/>
                <w:i/>
                <w:sz w:val="20"/>
                <w:szCs w:val="20"/>
                <w:lang w:val="en-US"/>
              </w:rPr>
              <w:t xml:space="preserve">Solving Smart City Revitalization Problems with </w:t>
            </w:r>
            <w:proofErr w:type="spellStart"/>
            <w:r w:rsidRPr="0069409C">
              <w:rPr>
                <w:bCs/>
                <w:i/>
                <w:sz w:val="20"/>
                <w:szCs w:val="20"/>
                <w:lang w:val="en-US"/>
              </w:rPr>
              <w:t>Geoparticipation</w:t>
            </w:r>
            <w:proofErr w:type="spellEnd"/>
            <w:r w:rsidRPr="0069409C">
              <w:rPr>
                <w:bCs/>
                <w:i/>
                <w:sz w:val="20"/>
                <w:szCs w:val="20"/>
                <w:lang w:val="en-US"/>
              </w:rPr>
              <w:t xml:space="preserve"> Process and Fuzzy Methods</w:t>
            </w:r>
            <w:r w:rsidRPr="0069409C">
              <w:rPr>
                <w:bCs/>
                <w:sz w:val="20"/>
                <w:szCs w:val="20"/>
                <w:lang w:val="en-US"/>
              </w:rPr>
              <w:t>, 13</w:t>
            </w:r>
            <w:r w:rsidRPr="0069409C">
              <w:rPr>
                <w:bCs/>
                <w:sz w:val="20"/>
                <w:szCs w:val="20"/>
                <w:vertAlign w:val="superscript"/>
                <w:lang w:val="en-US"/>
              </w:rPr>
              <w:t>th</w:t>
            </w:r>
            <w:r w:rsidRPr="0069409C">
              <w:rPr>
                <w:bCs/>
                <w:sz w:val="20"/>
                <w:szCs w:val="20"/>
                <w:lang w:val="en-US"/>
              </w:rPr>
              <w:t xml:space="preserve"> International Conference on Natural Computation, Fuzzy Systems and Knowledge Discovery, 29-31.07.2017, Guilin (China), Guilin University of </w:t>
            </w:r>
            <w:proofErr w:type="spellStart"/>
            <w:r w:rsidRPr="0069409C">
              <w:rPr>
                <w:bCs/>
                <w:sz w:val="20"/>
                <w:szCs w:val="20"/>
                <w:lang w:val="en-US"/>
              </w:rPr>
              <w:t>Eelectronic</w:t>
            </w:r>
            <w:proofErr w:type="spellEnd"/>
            <w:r w:rsidRPr="0069409C">
              <w:rPr>
                <w:bCs/>
                <w:sz w:val="20"/>
                <w:szCs w:val="20"/>
                <w:lang w:val="en-US"/>
              </w:rPr>
              <w:t xml:space="preserve"> Technology, Hunan University.</w:t>
            </w:r>
          </w:p>
          <w:p w14:paraId="5292E741" w14:textId="77777777" w:rsidR="00F66DDA" w:rsidRPr="0069409C" w:rsidRDefault="00F66DDA" w:rsidP="00F66DDA">
            <w:pPr>
              <w:jc w:val="both"/>
              <w:rPr>
                <w:bCs/>
                <w:sz w:val="20"/>
                <w:szCs w:val="20"/>
                <w:lang w:val="en-US"/>
              </w:rPr>
            </w:pPr>
          </w:p>
          <w:p w14:paraId="68BE9AE0" w14:textId="77777777" w:rsidR="00F66DDA" w:rsidRPr="0069409C" w:rsidRDefault="00F66DDA" w:rsidP="00F66DDA">
            <w:pPr>
              <w:numPr>
                <w:ilvl w:val="0"/>
                <w:numId w:val="14"/>
              </w:numPr>
              <w:jc w:val="both"/>
              <w:rPr>
                <w:bCs/>
                <w:sz w:val="20"/>
                <w:szCs w:val="20"/>
              </w:rPr>
            </w:pPr>
            <w:proofErr w:type="spellStart"/>
            <w:r w:rsidRPr="0069409C">
              <w:rPr>
                <w:bCs/>
                <w:sz w:val="20"/>
                <w:szCs w:val="20"/>
                <w:lang w:val="en-US"/>
              </w:rPr>
              <w:t>Referat</w:t>
            </w:r>
            <w:proofErr w:type="spellEnd"/>
            <w:r w:rsidRPr="0069409C">
              <w:rPr>
                <w:bCs/>
                <w:sz w:val="20"/>
                <w:szCs w:val="20"/>
                <w:lang w:val="en-US"/>
              </w:rPr>
              <w:t xml:space="preserve"> (</w:t>
            </w:r>
            <w:proofErr w:type="spellStart"/>
            <w:r w:rsidRPr="0069409C">
              <w:rPr>
                <w:bCs/>
                <w:sz w:val="20"/>
                <w:szCs w:val="20"/>
                <w:lang w:val="en-US"/>
              </w:rPr>
              <w:t>wraz</w:t>
            </w:r>
            <w:proofErr w:type="spellEnd"/>
            <w:r w:rsidRPr="0069409C">
              <w:rPr>
                <w:bCs/>
                <w:sz w:val="20"/>
                <w:szCs w:val="20"/>
                <w:lang w:val="en-US"/>
              </w:rPr>
              <w:t xml:space="preserve"> z </w:t>
            </w:r>
            <w:proofErr w:type="spellStart"/>
            <w:r w:rsidRPr="0069409C">
              <w:rPr>
                <w:bCs/>
                <w:sz w:val="20"/>
                <w:szCs w:val="20"/>
                <w:lang w:val="en-US"/>
              </w:rPr>
              <w:t>Robertem</w:t>
            </w:r>
            <w:proofErr w:type="spellEnd"/>
            <w:r w:rsidRPr="0069409C">
              <w:rPr>
                <w:bCs/>
                <w:sz w:val="20"/>
                <w:szCs w:val="20"/>
                <w:lang w:val="en-US"/>
              </w:rPr>
              <w:t xml:space="preserve"> </w:t>
            </w:r>
            <w:proofErr w:type="spellStart"/>
            <w:r w:rsidRPr="0069409C">
              <w:rPr>
                <w:bCs/>
                <w:sz w:val="20"/>
                <w:szCs w:val="20"/>
                <w:lang w:val="en-US"/>
              </w:rPr>
              <w:t>Olszewskim</w:t>
            </w:r>
            <w:proofErr w:type="spellEnd"/>
            <w:r w:rsidRPr="0069409C">
              <w:rPr>
                <w:bCs/>
                <w:sz w:val="20"/>
                <w:szCs w:val="20"/>
                <w:lang w:val="en-US"/>
              </w:rPr>
              <w:t xml:space="preserve">, </w:t>
            </w:r>
            <w:proofErr w:type="spellStart"/>
            <w:r w:rsidRPr="0069409C">
              <w:rPr>
                <w:bCs/>
                <w:sz w:val="20"/>
                <w:szCs w:val="20"/>
                <w:lang w:val="en-US"/>
              </w:rPr>
              <w:t>Agnieszką</w:t>
            </w:r>
            <w:proofErr w:type="spellEnd"/>
            <w:r w:rsidRPr="0069409C">
              <w:rPr>
                <w:bCs/>
                <w:sz w:val="20"/>
                <w:szCs w:val="20"/>
                <w:lang w:val="en-US"/>
              </w:rPr>
              <w:t xml:space="preserve"> </w:t>
            </w:r>
            <w:proofErr w:type="spellStart"/>
            <w:r w:rsidRPr="0069409C">
              <w:rPr>
                <w:bCs/>
                <w:sz w:val="20"/>
                <w:szCs w:val="20"/>
                <w:lang w:val="en-US"/>
              </w:rPr>
              <w:t>Turek</w:t>
            </w:r>
            <w:proofErr w:type="spellEnd"/>
            <w:r w:rsidRPr="0069409C">
              <w:rPr>
                <w:bCs/>
                <w:sz w:val="20"/>
                <w:szCs w:val="20"/>
                <w:lang w:val="en-US"/>
              </w:rPr>
              <w:t xml:space="preserve">, Warsaw University of Technology): </w:t>
            </w:r>
            <w:r w:rsidRPr="0069409C">
              <w:rPr>
                <w:bCs/>
                <w:i/>
                <w:sz w:val="20"/>
                <w:szCs w:val="20"/>
                <w:lang w:val="en-US"/>
              </w:rPr>
              <w:t>Geo-questionnaire – a tool to support the process of social participation</w:t>
            </w:r>
            <w:r w:rsidRPr="0069409C">
              <w:rPr>
                <w:bCs/>
                <w:sz w:val="20"/>
                <w:szCs w:val="20"/>
                <w:lang w:val="en-US"/>
              </w:rPr>
              <w:t xml:space="preserve">, Modern Methods and Tools for Public Participation in Urban Planning 2017, 22-24.06.2017, </w:t>
            </w:r>
            <w:proofErr w:type="spellStart"/>
            <w:r w:rsidRPr="0069409C">
              <w:rPr>
                <w:bCs/>
                <w:sz w:val="20"/>
                <w:szCs w:val="20"/>
                <w:lang w:val="en-US"/>
              </w:rPr>
              <w:t>Poznań</w:t>
            </w:r>
            <w:proofErr w:type="spellEnd"/>
            <w:r w:rsidRPr="0069409C">
              <w:rPr>
                <w:bCs/>
                <w:sz w:val="20"/>
                <w:szCs w:val="20"/>
                <w:lang w:val="en-US"/>
              </w:rPr>
              <w:t xml:space="preserve"> – </w:t>
            </w:r>
            <w:proofErr w:type="spellStart"/>
            <w:r w:rsidRPr="0069409C">
              <w:rPr>
                <w:bCs/>
                <w:sz w:val="20"/>
                <w:szCs w:val="20"/>
                <w:lang w:val="en-US"/>
              </w:rPr>
              <w:t>Obrzycko</w:t>
            </w:r>
            <w:proofErr w:type="spellEnd"/>
            <w:r w:rsidRPr="0069409C">
              <w:rPr>
                <w:bCs/>
                <w:sz w:val="20"/>
                <w:szCs w:val="20"/>
                <w:lang w:val="en-US"/>
              </w:rPr>
              <w:t xml:space="preserve"> (Poland), Centrum </w:t>
            </w:r>
            <w:proofErr w:type="spellStart"/>
            <w:r w:rsidRPr="0069409C">
              <w:rPr>
                <w:bCs/>
                <w:sz w:val="20"/>
                <w:szCs w:val="20"/>
                <w:lang w:val="en-US"/>
              </w:rPr>
              <w:t>Badań</w:t>
            </w:r>
            <w:proofErr w:type="spellEnd"/>
            <w:r w:rsidRPr="0069409C">
              <w:rPr>
                <w:bCs/>
                <w:sz w:val="20"/>
                <w:szCs w:val="20"/>
                <w:lang w:val="en-US"/>
              </w:rPr>
              <w:t xml:space="preserve"> </w:t>
            </w:r>
            <w:proofErr w:type="spellStart"/>
            <w:r w:rsidRPr="0069409C">
              <w:rPr>
                <w:bCs/>
                <w:sz w:val="20"/>
                <w:szCs w:val="20"/>
                <w:lang w:val="en-US"/>
              </w:rPr>
              <w:t>Metropolitalnych</w:t>
            </w:r>
            <w:proofErr w:type="spellEnd"/>
            <w:r w:rsidRPr="0069409C">
              <w:rPr>
                <w:bCs/>
                <w:sz w:val="20"/>
                <w:szCs w:val="20"/>
                <w:lang w:val="en-US"/>
              </w:rPr>
              <w:t xml:space="preserve">, </w:t>
            </w:r>
            <w:proofErr w:type="spellStart"/>
            <w:r w:rsidRPr="0069409C">
              <w:rPr>
                <w:bCs/>
                <w:sz w:val="20"/>
                <w:szCs w:val="20"/>
                <w:lang w:val="en-US"/>
              </w:rPr>
              <w:t>Uniwersytet</w:t>
            </w:r>
            <w:proofErr w:type="spellEnd"/>
            <w:r w:rsidRPr="0069409C">
              <w:rPr>
                <w:bCs/>
                <w:sz w:val="20"/>
                <w:szCs w:val="20"/>
                <w:lang w:val="en-US"/>
              </w:rPr>
              <w:t xml:space="preserve"> </w:t>
            </w:r>
            <w:proofErr w:type="spellStart"/>
            <w:r w:rsidRPr="0069409C">
              <w:rPr>
                <w:bCs/>
                <w:sz w:val="20"/>
                <w:szCs w:val="20"/>
                <w:lang w:val="en-US"/>
              </w:rPr>
              <w:t>im</w:t>
            </w:r>
            <w:proofErr w:type="spellEnd"/>
            <w:r w:rsidRPr="0069409C">
              <w:rPr>
                <w:bCs/>
                <w:sz w:val="20"/>
                <w:szCs w:val="20"/>
                <w:lang w:val="en-US"/>
              </w:rPr>
              <w:t xml:space="preserve">. </w:t>
            </w:r>
            <w:r w:rsidRPr="0069409C">
              <w:rPr>
                <w:bCs/>
                <w:sz w:val="20"/>
                <w:szCs w:val="20"/>
              </w:rPr>
              <w:t>Adama Mickiewicza.</w:t>
            </w:r>
          </w:p>
          <w:p w14:paraId="734883A6" w14:textId="77777777" w:rsidR="00F66DDA" w:rsidRPr="0069409C" w:rsidRDefault="00F66DDA" w:rsidP="00F66DDA">
            <w:pPr>
              <w:ind w:left="720"/>
              <w:jc w:val="both"/>
              <w:rPr>
                <w:bCs/>
                <w:sz w:val="20"/>
                <w:szCs w:val="20"/>
              </w:rPr>
            </w:pPr>
          </w:p>
          <w:p w14:paraId="3FEF764F" w14:textId="77777777" w:rsidR="00F66DDA" w:rsidRPr="0069409C" w:rsidRDefault="00F66DDA" w:rsidP="00F66DDA">
            <w:pPr>
              <w:numPr>
                <w:ilvl w:val="0"/>
                <w:numId w:val="14"/>
              </w:numPr>
              <w:jc w:val="both"/>
              <w:rPr>
                <w:sz w:val="20"/>
                <w:szCs w:val="20"/>
                <w:lang w:val="en-US"/>
              </w:rPr>
            </w:pPr>
            <w:proofErr w:type="spellStart"/>
            <w:r w:rsidRPr="0069409C">
              <w:rPr>
                <w:sz w:val="20"/>
                <w:szCs w:val="20"/>
                <w:lang w:val="en-US"/>
              </w:rPr>
              <w:t>Referat</w:t>
            </w:r>
            <w:proofErr w:type="spellEnd"/>
            <w:r w:rsidRPr="0069409C">
              <w:rPr>
                <w:sz w:val="20"/>
                <w:szCs w:val="20"/>
                <w:lang w:val="en-US"/>
              </w:rPr>
              <w:t xml:space="preserve">: </w:t>
            </w:r>
            <w:r w:rsidRPr="0069409C">
              <w:rPr>
                <w:i/>
                <w:sz w:val="20"/>
                <w:szCs w:val="20"/>
                <w:lang w:val="en-GB"/>
              </w:rPr>
              <w:t>Warsaw as the research subject of multi-sensory ethnography,</w:t>
            </w:r>
            <w:r w:rsidRPr="0069409C">
              <w:rPr>
                <w:sz w:val="20"/>
                <w:szCs w:val="20"/>
                <w:lang w:val="en-GB"/>
              </w:rPr>
              <w:t xml:space="preserve"> </w:t>
            </w:r>
            <w:r w:rsidRPr="0069409C">
              <w:rPr>
                <w:sz w:val="20"/>
                <w:szCs w:val="20"/>
                <w:lang w:val="en-US"/>
              </w:rPr>
              <w:t xml:space="preserve">Royal Geographical Society with IBG Annual International Conference 2016, </w:t>
            </w:r>
            <w:r w:rsidRPr="0069409C">
              <w:rPr>
                <w:sz w:val="20"/>
                <w:szCs w:val="20"/>
                <w:lang w:val="en-GB"/>
              </w:rPr>
              <w:t xml:space="preserve">30.08-02.09.2016, London, </w:t>
            </w:r>
            <w:r w:rsidRPr="0069409C">
              <w:rPr>
                <w:sz w:val="20"/>
                <w:szCs w:val="20"/>
                <w:lang w:val="en-US"/>
              </w:rPr>
              <w:t>Royal Geographical Society.</w:t>
            </w:r>
          </w:p>
          <w:p w14:paraId="609A8A0A" w14:textId="77777777" w:rsidR="00F66DDA" w:rsidRPr="0069409C" w:rsidRDefault="00F66DDA" w:rsidP="00F66DDA">
            <w:pPr>
              <w:ind w:left="720"/>
              <w:jc w:val="both"/>
              <w:rPr>
                <w:sz w:val="20"/>
                <w:szCs w:val="20"/>
                <w:lang w:val="en-US"/>
              </w:rPr>
            </w:pPr>
          </w:p>
          <w:p w14:paraId="23AE9D91" w14:textId="77777777" w:rsidR="00F66DDA" w:rsidRPr="0069409C" w:rsidRDefault="00F66DDA" w:rsidP="00F66DDA">
            <w:pPr>
              <w:numPr>
                <w:ilvl w:val="0"/>
                <w:numId w:val="14"/>
              </w:numPr>
              <w:jc w:val="both"/>
              <w:rPr>
                <w:sz w:val="20"/>
                <w:szCs w:val="20"/>
                <w:lang w:val="en-US"/>
              </w:rPr>
            </w:pPr>
            <w:proofErr w:type="spellStart"/>
            <w:r w:rsidRPr="0069409C">
              <w:rPr>
                <w:sz w:val="20"/>
                <w:szCs w:val="20"/>
                <w:lang w:val="en-US"/>
              </w:rPr>
              <w:t>Referat</w:t>
            </w:r>
            <w:proofErr w:type="spellEnd"/>
            <w:r w:rsidRPr="0069409C">
              <w:rPr>
                <w:sz w:val="20"/>
                <w:szCs w:val="20"/>
                <w:lang w:val="en-US"/>
              </w:rPr>
              <w:t xml:space="preserve">: </w:t>
            </w:r>
            <w:r w:rsidRPr="0069409C">
              <w:rPr>
                <w:i/>
                <w:sz w:val="20"/>
                <w:szCs w:val="20"/>
                <w:lang w:val="en-US"/>
              </w:rPr>
              <w:t>A multisensory diagnosis of urban area in Warsaw</w:t>
            </w:r>
            <w:r w:rsidRPr="0069409C">
              <w:rPr>
                <w:sz w:val="20"/>
                <w:szCs w:val="20"/>
                <w:lang w:val="en-US"/>
              </w:rPr>
              <w:t xml:space="preserve">, </w:t>
            </w:r>
            <w:r w:rsidRPr="0069409C">
              <w:rPr>
                <w:bCs/>
                <w:sz w:val="20"/>
                <w:szCs w:val="20"/>
                <w:lang w:val="en-US"/>
              </w:rPr>
              <w:t xml:space="preserve">2nd International Conference in Transatlantic Studies Real Colegio </w:t>
            </w:r>
            <w:proofErr w:type="spellStart"/>
            <w:r w:rsidRPr="0069409C">
              <w:rPr>
                <w:bCs/>
                <w:sz w:val="20"/>
                <w:szCs w:val="20"/>
                <w:lang w:val="en-US"/>
              </w:rPr>
              <w:t>Complutense</w:t>
            </w:r>
            <w:proofErr w:type="spellEnd"/>
            <w:r w:rsidRPr="0069409C">
              <w:rPr>
                <w:bCs/>
                <w:sz w:val="20"/>
                <w:szCs w:val="20"/>
                <w:lang w:val="en-US"/>
              </w:rPr>
              <w:t xml:space="preserve"> “Senses and Spaces”, 01-02.05.2015, Cambridge MA, Harvard University.</w:t>
            </w:r>
          </w:p>
          <w:p w14:paraId="728A5CD1" w14:textId="27573D4E" w:rsidR="00460B2C" w:rsidRPr="003D7C38" w:rsidRDefault="00460B2C">
            <w:pPr>
              <w:tabs>
                <w:tab w:val="left" w:pos="1134"/>
              </w:tabs>
              <w:ind w:left="720" w:right="503"/>
              <w:jc w:val="both"/>
              <w:rPr>
                <w:rFonts w:asciiTheme="minorHAnsi" w:eastAsia="Arial" w:hAnsiTheme="minorHAnsi" w:cs="Arial"/>
                <w:color w:val="000000"/>
                <w:lang w:val="en-GB"/>
              </w:rPr>
            </w:pPr>
          </w:p>
          <w:p w14:paraId="4117C03A" w14:textId="77777777" w:rsidR="00460B2C" w:rsidRPr="003D7C38" w:rsidRDefault="00460B2C">
            <w:pPr>
              <w:tabs>
                <w:tab w:val="left" w:pos="1134"/>
              </w:tabs>
              <w:ind w:left="720" w:right="503"/>
              <w:jc w:val="both"/>
              <w:rPr>
                <w:rFonts w:asciiTheme="minorHAnsi" w:eastAsia="Arial" w:hAnsiTheme="minorHAnsi" w:cs="Arial"/>
                <w:color w:val="000000"/>
                <w:lang w:val="en-GB"/>
              </w:rPr>
            </w:pPr>
          </w:p>
        </w:tc>
      </w:tr>
      <w:tr w:rsidR="00460B2C" w:rsidRPr="00D7544F" w14:paraId="33FFE9D0" w14:textId="77777777">
        <w:tc>
          <w:tcPr>
            <w:tcW w:w="9167" w:type="dxa"/>
          </w:tcPr>
          <w:p w14:paraId="082CA699"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Doświadczenie dydaktyczne</w:t>
            </w:r>
          </w:p>
        </w:tc>
      </w:tr>
      <w:tr w:rsidR="00460B2C" w:rsidRPr="00D7544F" w14:paraId="0A5D6729" w14:textId="77777777" w:rsidTr="005F2138">
        <w:trPr>
          <w:trHeight w:val="983"/>
        </w:trPr>
        <w:tc>
          <w:tcPr>
            <w:tcW w:w="9167" w:type="dxa"/>
          </w:tcPr>
          <w:p w14:paraId="2D1DCEDB" w14:textId="77777777" w:rsidR="005F2138" w:rsidRDefault="005F2138" w:rsidP="005F2138">
            <w:pPr>
              <w:jc w:val="both"/>
              <w:rPr>
                <w:sz w:val="20"/>
                <w:szCs w:val="20"/>
              </w:rPr>
            </w:pPr>
            <w:r>
              <w:rPr>
                <w:sz w:val="20"/>
                <w:szCs w:val="20"/>
              </w:rPr>
              <w:t>2020-obecnie</w:t>
            </w:r>
          </w:p>
          <w:p w14:paraId="6B95764E" w14:textId="77777777" w:rsidR="005F2138" w:rsidRDefault="005F2138" w:rsidP="005F2138">
            <w:pPr>
              <w:jc w:val="both"/>
              <w:rPr>
                <w:sz w:val="20"/>
                <w:szCs w:val="20"/>
              </w:rPr>
            </w:pPr>
            <w:r>
              <w:rPr>
                <w:sz w:val="20"/>
                <w:szCs w:val="20"/>
              </w:rPr>
              <w:t>„Metody Badań Społecznych” (Studia Miejskie UW, 30h)</w:t>
            </w:r>
          </w:p>
          <w:p w14:paraId="5FE88ADD" w14:textId="77777777" w:rsidR="005F2138" w:rsidRDefault="005F2138" w:rsidP="005F2138">
            <w:pPr>
              <w:jc w:val="both"/>
              <w:rPr>
                <w:sz w:val="20"/>
                <w:szCs w:val="20"/>
              </w:rPr>
            </w:pPr>
            <w:r w:rsidRPr="0069409C">
              <w:rPr>
                <w:sz w:val="20"/>
                <w:szCs w:val="20"/>
              </w:rPr>
              <w:t xml:space="preserve">„Współczesne Teorie Antropologiczne </w:t>
            </w:r>
            <w:r>
              <w:rPr>
                <w:sz w:val="20"/>
                <w:szCs w:val="20"/>
              </w:rPr>
              <w:t>I</w:t>
            </w:r>
            <w:r w:rsidRPr="0069409C">
              <w:rPr>
                <w:sz w:val="20"/>
                <w:szCs w:val="20"/>
              </w:rPr>
              <w:t>I” (</w:t>
            </w:r>
            <w:r>
              <w:rPr>
                <w:sz w:val="20"/>
                <w:szCs w:val="20"/>
              </w:rPr>
              <w:t xml:space="preserve">ISNS UW, wykład, </w:t>
            </w:r>
            <w:r w:rsidRPr="0069409C">
              <w:rPr>
                <w:sz w:val="20"/>
                <w:szCs w:val="20"/>
              </w:rPr>
              <w:t>30h)</w:t>
            </w:r>
          </w:p>
          <w:p w14:paraId="77243C4A" w14:textId="77777777" w:rsidR="005F2138" w:rsidRPr="0069409C" w:rsidRDefault="005F2138" w:rsidP="005F2138">
            <w:pPr>
              <w:jc w:val="both"/>
              <w:rPr>
                <w:sz w:val="20"/>
                <w:szCs w:val="20"/>
              </w:rPr>
            </w:pPr>
            <w:r w:rsidRPr="0069409C">
              <w:rPr>
                <w:sz w:val="20"/>
                <w:szCs w:val="20"/>
              </w:rPr>
              <w:t>2019 – obecnie</w:t>
            </w:r>
          </w:p>
          <w:p w14:paraId="4429D453" w14:textId="77777777" w:rsidR="005F2138" w:rsidRDefault="005F2138" w:rsidP="005F2138">
            <w:pPr>
              <w:jc w:val="both"/>
              <w:rPr>
                <w:sz w:val="20"/>
                <w:szCs w:val="20"/>
              </w:rPr>
            </w:pPr>
            <w:r w:rsidRPr="0069409C">
              <w:rPr>
                <w:sz w:val="20"/>
                <w:szCs w:val="20"/>
              </w:rPr>
              <w:t>„Współczesne Teorie Antropologiczne I” (</w:t>
            </w:r>
            <w:r>
              <w:rPr>
                <w:sz w:val="20"/>
                <w:szCs w:val="20"/>
              </w:rPr>
              <w:t xml:space="preserve">wykład, </w:t>
            </w:r>
            <w:r w:rsidRPr="0069409C">
              <w:rPr>
                <w:sz w:val="20"/>
                <w:szCs w:val="20"/>
              </w:rPr>
              <w:t>30h)</w:t>
            </w:r>
          </w:p>
          <w:p w14:paraId="13C34E4B" w14:textId="77777777" w:rsidR="005F2138" w:rsidRDefault="005F2138" w:rsidP="005F2138">
            <w:pPr>
              <w:jc w:val="both"/>
              <w:rPr>
                <w:sz w:val="20"/>
                <w:szCs w:val="20"/>
              </w:rPr>
            </w:pPr>
            <w:r w:rsidRPr="0069409C">
              <w:rPr>
                <w:sz w:val="20"/>
                <w:szCs w:val="20"/>
              </w:rPr>
              <w:t>„Wykorzystanie teorii w badaniach i działaniach kulturalnych” (</w:t>
            </w:r>
            <w:r>
              <w:rPr>
                <w:sz w:val="20"/>
                <w:szCs w:val="20"/>
              </w:rPr>
              <w:t xml:space="preserve">konwersatorium, </w:t>
            </w:r>
            <w:r w:rsidRPr="0069409C">
              <w:rPr>
                <w:sz w:val="20"/>
                <w:szCs w:val="20"/>
              </w:rPr>
              <w:t>30h)</w:t>
            </w:r>
          </w:p>
          <w:p w14:paraId="469F5A6E" w14:textId="77777777" w:rsidR="005F2138" w:rsidRPr="0069409C" w:rsidRDefault="005F2138" w:rsidP="005F2138">
            <w:pPr>
              <w:jc w:val="both"/>
              <w:rPr>
                <w:sz w:val="20"/>
                <w:szCs w:val="20"/>
              </w:rPr>
            </w:pPr>
            <w:r w:rsidRPr="0069409C">
              <w:rPr>
                <w:sz w:val="20"/>
                <w:szCs w:val="20"/>
              </w:rPr>
              <w:t>20</w:t>
            </w:r>
            <w:r>
              <w:rPr>
                <w:sz w:val="20"/>
                <w:szCs w:val="20"/>
              </w:rPr>
              <w:t>19</w:t>
            </w:r>
            <w:r w:rsidRPr="0069409C">
              <w:rPr>
                <w:sz w:val="20"/>
                <w:szCs w:val="20"/>
              </w:rPr>
              <w:t xml:space="preserve"> - 2021</w:t>
            </w:r>
          </w:p>
          <w:p w14:paraId="6A5CF6DD" w14:textId="77777777" w:rsidR="005F2138" w:rsidRPr="0069409C" w:rsidRDefault="005F2138" w:rsidP="005F2138">
            <w:pPr>
              <w:jc w:val="both"/>
              <w:rPr>
                <w:sz w:val="20"/>
                <w:szCs w:val="20"/>
              </w:rPr>
            </w:pPr>
            <w:r w:rsidRPr="0069409C">
              <w:rPr>
                <w:sz w:val="20"/>
                <w:szCs w:val="20"/>
              </w:rPr>
              <w:lastRenderedPageBreak/>
              <w:t>„Badania na zlecenie i na konkurs” (Szko</w:t>
            </w:r>
            <w:r>
              <w:rPr>
                <w:sz w:val="20"/>
                <w:szCs w:val="20"/>
              </w:rPr>
              <w:t>ła</w:t>
            </w:r>
            <w:r w:rsidRPr="0069409C">
              <w:rPr>
                <w:sz w:val="20"/>
                <w:szCs w:val="20"/>
              </w:rPr>
              <w:t xml:space="preserve"> Doktorsk</w:t>
            </w:r>
            <w:r>
              <w:rPr>
                <w:sz w:val="20"/>
                <w:szCs w:val="20"/>
              </w:rPr>
              <w:t>a</w:t>
            </w:r>
            <w:r w:rsidRPr="0069409C">
              <w:rPr>
                <w:sz w:val="20"/>
                <w:szCs w:val="20"/>
              </w:rPr>
              <w:t xml:space="preserve"> Nauk Społecznych</w:t>
            </w:r>
            <w:r>
              <w:rPr>
                <w:sz w:val="20"/>
                <w:szCs w:val="20"/>
              </w:rPr>
              <w:t>,</w:t>
            </w:r>
            <w:r w:rsidRPr="0069409C">
              <w:rPr>
                <w:sz w:val="20"/>
                <w:szCs w:val="20"/>
              </w:rPr>
              <w:t xml:space="preserve"> w języku angielskim</w:t>
            </w:r>
            <w:r>
              <w:rPr>
                <w:sz w:val="20"/>
                <w:szCs w:val="20"/>
              </w:rPr>
              <w:t xml:space="preserve">, </w:t>
            </w:r>
            <w:r w:rsidRPr="0069409C">
              <w:rPr>
                <w:sz w:val="20"/>
                <w:szCs w:val="20"/>
              </w:rPr>
              <w:t>16h)</w:t>
            </w:r>
          </w:p>
          <w:p w14:paraId="0B777260" w14:textId="77777777" w:rsidR="005F2138" w:rsidRPr="0069409C" w:rsidRDefault="005F2138" w:rsidP="005F2138">
            <w:pPr>
              <w:jc w:val="both"/>
              <w:rPr>
                <w:sz w:val="20"/>
                <w:szCs w:val="20"/>
              </w:rPr>
            </w:pPr>
            <w:r w:rsidRPr="0069409C">
              <w:rPr>
                <w:sz w:val="20"/>
                <w:szCs w:val="20"/>
              </w:rPr>
              <w:t>2017-obecnie</w:t>
            </w:r>
          </w:p>
          <w:p w14:paraId="006B8A8C" w14:textId="77777777" w:rsidR="005F2138" w:rsidRPr="00CC60BA" w:rsidRDefault="005F2138" w:rsidP="005F2138">
            <w:pPr>
              <w:jc w:val="both"/>
              <w:rPr>
                <w:sz w:val="20"/>
                <w:szCs w:val="20"/>
              </w:rPr>
            </w:pPr>
            <w:r w:rsidRPr="00CC60BA">
              <w:rPr>
                <w:sz w:val="20"/>
                <w:szCs w:val="20"/>
              </w:rPr>
              <w:t>„Socjologiczne i aksjologiczne aspekty spontanicznej kultury młodzieżowej” (ISNS UW, konserwatorium, 30h)</w:t>
            </w:r>
          </w:p>
          <w:p w14:paraId="38AEBCC8" w14:textId="77777777" w:rsidR="005F2138" w:rsidRPr="00CC60BA" w:rsidRDefault="005F2138" w:rsidP="005F2138">
            <w:pPr>
              <w:jc w:val="both"/>
              <w:rPr>
                <w:sz w:val="20"/>
                <w:szCs w:val="20"/>
              </w:rPr>
            </w:pPr>
            <w:r w:rsidRPr="00CC60BA">
              <w:rPr>
                <w:sz w:val="20"/>
                <w:szCs w:val="20"/>
              </w:rPr>
              <w:t>„Przygotowanie do studiowania” (ISNS UW, konserwatorium, 30h)</w:t>
            </w:r>
          </w:p>
          <w:p w14:paraId="228D06AC" w14:textId="77777777" w:rsidR="005F2138" w:rsidRPr="00CC60BA" w:rsidRDefault="005F2138" w:rsidP="005F2138">
            <w:pPr>
              <w:jc w:val="both"/>
              <w:rPr>
                <w:sz w:val="20"/>
                <w:szCs w:val="20"/>
              </w:rPr>
            </w:pPr>
            <w:r w:rsidRPr="00CC60BA">
              <w:rPr>
                <w:sz w:val="20"/>
                <w:szCs w:val="20"/>
              </w:rPr>
              <w:t>2016-obecnie</w:t>
            </w:r>
          </w:p>
          <w:p w14:paraId="1745B467" w14:textId="77777777" w:rsidR="005F2138" w:rsidRPr="00CC60BA" w:rsidRDefault="005F2138" w:rsidP="005F2138">
            <w:pPr>
              <w:jc w:val="both"/>
              <w:rPr>
                <w:sz w:val="20"/>
                <w:szCs w:val="20"/>
              </w:rPr>
            </w:pPr>
            <w:r w:rsidRPr="00CC60BA">
              <w:rPr>
                <w:sz w:val="20"/>
                <w:szCs w:val="20"/>
              </w:rPr>
              <w:t>„Badanie Tekstów Kultury” (obecnie: Dane zastane: badanie tekstów - od wyrażenia do narracji) (ISNS UW, warsztat, 30h)</w:t>
            </w:r>
          </w:p>
          <w:p w14:paraId="68268492" w14:textId="77777777" w:rsidR="005F2138" w:rsidRPr="00CC60BA" w:rsidRDefault="005F2138" w:rsidP="005F2138">
            <w:pPr>
              <w:jc w:val="both"/>
              <w:rPr>
                <w:sz w:val="20"/>
                <w:szCs w:val="20"/>
              </w:rPr>
            </w:pPr>
            <w:r w:rsidRPr="00CC60BA">
              <w:rPr>
                <w:sz w:val="20"/>
                <w:szCs w:val="20"/>
              </w:rPr>
              <w:t>„Badanie Przekazów Ikonicznych” (obecnie: Dane zastane i wytwarzane: badanie przekazów ikonicznych (ISNS UW, warsztat, 30h)</w:t>
            </w:r>
          </w:p>
          <w:p w14:paraId="28B8B4E0" w14:textId="77777777" w:rsidR="005F2138" w:rsidRPr="00CC60BA" w:rsidRDefault="005F2138" w:rsidP="005F2138">
            <w:pPr>
              <w:jc w:val="both"/>
              <w:rPr>
                <w:sz w:val="20"/>
                <w:szCs w:val="20"/>
              </w:rPr>
            </w:pPr>
            <w:r w:rsidRPr="00CC60BA">
              <w:rPr>
                <w:sz w:val="20"/>
                <w:szCs w:val="20"/>
              </w:rPr>
              <w:t xml:space="preserve"> „Antropologia współczesności: teorie, metody, program badawczy” (ISNS UW, wykład, 30h)</w:t>
            </w:r>
          </w:p>
          <w:p w14:paraId="1A174922" w14:textId="77777777" w:rsidR="00460B2C" w:rsidRPr="00D7544F" w:rsidRDefault="00460B2C" w:rsidP="009C5312">
            <w:pPr>
              <w:tabs>
                <w:tab w:val="left" w:pos="1134"/>
              </w:tabs>
              <w:ind w:left="720" w:right="503"/>
              <w:jc w:val="both"/>
              <w:rPr>
                <w:rFonts w:asciiTheme="minorHAnsi" w:eastAsia="Arial" w:hAnsiTheme="minorHAnsi" w:cs="Arial"/>
                <w:color w:val="000000"/>
              </w:rPr>
            </w:pPr>
          </w:p>
        </w:tc>
      </w:tr>
      <w:tr w:rsidR="005F2138" w:rsidRPr="00D7544F" w14:paraId="38CC79B7" w14:textId="77777777" w:rsidTr="005F2138">
        <w:trPr>
          <w:trHeight w:val="446"/>
        </w:trPr>
        <w:tc>
          <w:tcPr>
            <w:tcW w:w="9167" w:type="dxa"/>
          </w:tcPr>
          <w:p w14:paraId="68BD149B" w14:textId="619C649E" w:rsidR="005F2138" w:rsidRDefault="005F2138" w:rsidP="005F2138">
            <w:pPr>
              <w:jc w:val="both"/>
              <w:rPr>
                <w:sz w:val="20"/>
                <w:szCs w:val="20"/>
              </w:rPr>
            </w:pPr>
            <w:r>
              <w:rPr>
                <w:rFonts w:asciiTheme="minorHAnsi" w:eastAsia="Arial" w:hAnsiTheme="minorHAnsi" w:cs="Arial"/>
                <w:b/>
                <w:color w:val="000000"/>
              </w:rPr>
              <w:lastRenderedPageBreak/>
              <w:t>Publikacje</w:t>
            </w:r>
          </w:p>
        </w:tc>
      </w:tr>
      <w:tr w:rsidR="005F2138" w:rsidRPr="00D7544F" w14:paraId="48ED1FBA" w14:textId="77777777">
        <w:trPr>
          <w:trHeight w:val="982"/>
        </w:trPr>
        <w:tc>
          <w:tcPr>
            <w:tcW w:w="9167" w:type="dxa"/>
          </w:tcPr>
          <w:p w14:paraId="7CDF5671"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1F043772" w14:textId="77777777" w:rsidR="00F66DDA" w:rsidRPr="009141C4"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9141C4">
              <w:rPr>
                <w:rFonts w:ascii="Calibri" w:hAnsi="Calibri" w:cs="Calibri"/>
                <w:color w:val="auto"/>
                <w:sz w:val="20"/>
                <w:lang w:val="en-US"/>
              </w:rPr>
              <w:t>Multisensory Ethnography as a To</w:t>
            </w:r>
            <w:r>
              <w:rPr>
                <w:rFonts w:ascii="Calibri" w:hAnsi="Calibri" w:cs="Calibri"/>
                <w:color w:val="auto"/>
                <w:sz w:val="20"/>
                <w:lang w:val="en-US"/>
              </w:rPr>
              <w:t xml:space="preserve">ol for Reconstructing the Subjective Experience of a City, (w:) </w:t>
            </w:r>
            <w:r w:rsidRPr="009141C4">
              <w:rPr>
                <w:rFonts w:ascii="Calibri" w:hAnsi="Calibri" w:cs="Calibri"/>
                <w:i/>
                <w:iCs/>
                <w:color w:val="auto"/>
                <w:sz w:val="20"/>
                <w:lang w:val="en-US"/>
              </w:rPr>
              <w:t>Courageous Methods in Cultural Psychology</w:t>
            </w:r>
            <w:r>
              <w:rPr>
                <w:rFonts w:ascii="Calibri" w:hAnsi="Calibri" w:cs="Calibri"/>
                <w:color w:val="auto"/>
                <w:sz w:val="20"/>
                <w:lang w:val="en-US"/>
              </w:rPr>
              <w:t xml:space="preserve">, (red.) </w:t>
            </w:r>
            <w:proofErr w:type="spellStart"/>
            <w:r>
              <w:rPr>
                <w:rFonts w:ascii="Calibri" w:hAnsi="Calibri" w:cs="Calibri"/>
                <w:color w:val="auto"/>
                <w:sz w:val="20"/>
                <w:lang w:val="en-US"/>
              </w:rPr>
              <w:t>Meike</w:t>
            </w:r>
            <w:proofErr w:type="spellEnd"/>
            <w:r>
              <w:rPr>
                <w:rFonts w:ascii="Calibri" w:hAnsi="Calibri" w:cs="Calibri"/>
                <w:color w:val="auto"/>
                <w:sz w:val="20"/>
                <w:lang w:val="en-US"/>
              </w:rPr>
              <w:t xml:space="preserve"> </w:t>
            </w:r>
            <w:proofErr w:type="spellStart"/>
            <w:r>
              <w:rPr>
                <w:rFonts w:ascii="Calibri" w:hAnsi="Calibri" w:cs="Calibri"/>
                <w:color w:val="auto"/>
                <w:sz w:val="20"/>
                <w:lang w:val="en-US"/>
              </w:rPr>
              <w:t>Watzlawik</w:t>
            </w:r>
            <w:proofErr w:type="spellEnd"/>
            <w:r>
              <w:rPr>
                <w:rFonts w:ascii="Calibri" w:hAnsi="Calibri" w:cs="Calibri"/>
                <w:color w:val="auto"/>
                <w:sz w:val="20"/>
                <w:lang w:val="en-US"/>
              </w:rPr>
              <w:t xml:space="preserve">, Ska </w:t>
            </w:r>
            <w:proofErr w:type="spellStart"/>
            <w:r>
              <w:rPr>
                <w:rFonts w:ascii="Calibri" w:hAnsi="Calibri" w:cs="Calibri"/>
                <w:color w:val="auto"/>
                <w:sz w:val="20"/>
                <w:lang w:val="en-US"/>
              </w:rPr>
              <w:t>Salden</w:t>
            </w:r>
            <w:proofErr w:type="spellEnd"/>
            <w:r>
              <w:rPr>
                <w:rFonts w:ascii="Calibri" w:hAnsi="Calibri" w:cs="Calibri"/>
                <w:color w:val="auto"/>
                <w:sz w:val="20"/>
                <w:lang w:val="en-US"/>
              </w:rPr>
              <w:t xml:space="preserve">, 2022, Springer, ss. 157-190. </w:t>
            </w:r>
            <w:r>
              <w:rPr>
                <w:rFonts w:ascii="Calibri" w:hAnsi="Calibri" w:cs="Calibri"/>
                <w:color w:val="auto"/>
                <w:sz w:val="20"/>
                <w:lang w:val="en-US"/>
              </w:rPr>
              <w:br/>
            </w:r>
          </w:p>
          <w:p w14:paraId="7FCFD6C5" w14:textId="77777777" w:rsidR="00F66DDA" w:rsidRPr="009141C4"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Czego nie widać, (w:) </w:t>
            </w:r>
            <w:r w:rsidRPr="009141C4">
              <w:rPr>
                <w:rFonts w:ascii="Calibri" w:hAnsi="Calibri" w:cs="Calibri"/>
                <w:i/>
                <w:iCs/>
                <w:color w:val="auto"/>
                <w:sz w:val="20"/>
              </w:rPr>
              <w:t>„Dialog”</w:t>
            </w:r>
            <w:r>
              <w:rPr>
                <w:rFonts w:ascii="Calibri" w:hAnsi="Calibri" w:cs="Calibri"/>
                <w:color w:val="auto"/>
                <w:sz w:val="20"/>
              </w:rPr>
              <w:t xml:space="preserve">, wrzesień 2022, nr 9 (79), ss. 90-92. </w:t>
            </w:r>
            <w:r w:rsidRPr="009141C4">
              <w:rPr>
                <w:rFonts w:ascii="Calibri" w:hAnsi="Calibri" w:cs="Calibri"/>
                <w:color w:val="auto"/>
                <w:sz w:val="20"/>
              </w:rPr>
              <w:br/>
            </w:r>
          </w:p>
          <w:p w14:paraId="636F32E8" w14:textId="77777777" w:rsidR="00F66DDA" w:rsidRPr="009141C4"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Pr>
                <w:rFonts w:ascii="Calibri" w:hAnsi="Calibri" w:cs="Calibri"/>
                <w:color w:val="auto"/>
                <w:sz w:val="20"/>
              </w:rPr>
              <w:t xml:space="preserve">Noc Kultury jako Miasto-Teatr, (w:) </w:t>
            </w:r>
            <w:r w:rsidRPr="009141C4">
              <w:rPr>
                <w:rFonts w:ascii="Calibri" w:hAnsi="Calibri" w:cs="Calibri"/>
                <w:i/>
                <w:iCs/>
                <w:color w:val="auto"/>
                <w:sz w:val="20"/>
              </w:rPr>
              <w:t>Spisane po Nocach Kultury,</w:t>
            </w:r>
            <w:r>
              <w:rPr>
                <w:rFonts w:ascii="Calibri" w:hAnsi="Calibri" w:cs="Calibri"/>
                <w:color w:val="auto"/>
                <w:sz w:val="20"/>
              </w:rPr>
              <w:t xml:space="preserve"> (red.) Aleksandra Kołtun, Joanna </w:t>
            </w:r>
            <w:proofErr w:type="spellStart"/>
            <w:r>
              <w:rPr>
                <w:rFonts w:ascii="Calibri" w:hAnsi="Calibri" w:cs="Calibri"/>
                <w:color w:val="auto"/>
                <w:sz w:val="20"/>
              </w:rPr>
              <w:t>Wawiórka</w:t>
            </w:r>
            <w:proofErr w:type="spellEnd"/>
            <w:r>
              <w:rPr>
                <w:rFonts w:ascii="Calibri" w:hAnsi="Calibri" w:cs="Calibri"/>
                <w:color w:val="auto"/>
                <w:sz w:val="20"/>
              </w:rPr>
              <w:t xml:space="preserve">-Kamieniecka, Lublin 2021, Wydawnictwo </w:t>
            </w:r>
            <w:proofErr w:type="spellStart"/>
            <w:r>
              <w:rPr>
                <w:rFonts w:ascii="Calibri" w:hAnsi="Calibri" w:cs="Calibri"/>
                <w:color w:val="auto"/>
                <w:sz w:val="20"/>
              </w:rPr>
              <w:t>Episteme</w:t>
            </w:r>
            <w:proofErr w:type="spellEnd"/>
            <w:r>
              <w:rPr>
                <w:rFonts w:ascii="Calibri" w:hAnsi="Calibri" w:cs="Calibri"/>
                <w:color w:val="auto"/>
                <w:sz w:val="20"/>
              </w:rPr>
              <w:t>, ss. 259-269.</w:t>
            </w:r>
          </w:p>
          <w:p w14:paraId="3C00EB7D" w14:textId="77777777" w:rsidR="00F66DDA" w:rsidRPr="009141C4"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0A56E1E5" w14:textId="77777777" w:rsidR="00F66DDA" w:rsidRPr="002F08C2"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2F08C2">
              <w:rPr>
                <w:rFonts w:ascii="Calibri" w:hAnsi="Calibri" w:cs="Calibri"/>
                <w:color w:val="auto"/>
                <w:sz w:val="20"/>
              </w:rPr>
              <w:t xml:space="preserve">Zwrot ku widzom. Doświadczenia publiczności teatralnej w czasie pandemii jako zapowiedź nowego paradygmatu recepcji, (w:) </w:t>
            </w:r>
            <w:r w:rsidRPr="002F08C2">
              <w:rPr>
                <w:rFonts w:ascii="Calibri" w:hAnsi="Calibri" w:cs="Calibri"/>
                <w:i/>
                <w:iCs/>
                <w:color w:val="auto"/>
                <w:sz w:val="20"/>
              </w:rPr>
              <w:t>Teatr w pandemii</w:t>
            </w:r>
            <w:r w:rsidRPr="002F08C2">
              <w:rPr>
                <w:rFonts w:ascii="Calibri" w:hAnsi="Calibri" w:cs="Calibri"/>
                <w:color w:val="auto"/>
                <w:sz w:val="20"/>
              </w:rPr>
              <w:t>, (red.) Katarzyna Kalinowska, Katarzyna Kułakowska, Warszawa 2021, Instytut Teatralny im. Zbigniewa Raszewskiego, ss. 176-188.</w:t>
            </w:r>
          </w:p>
          <w:p w14:paraId="4224CC9B" w14:textId="77777777" w:rsidR="00F66DDA" w:rsidRPr="002F08C2"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18CA3BEA"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i/>
                <w:iCs/>
                <w:color w:val="auto"/>
                <w:sz w:val="20"/>
              </w:rPr>
            </w:pPr>
            <w:r w:rsidRPr="0069409C">
              <w:rPr>
                <w:rFonts w:ascii="Calibri" w:hAnsi="Calibri" w:cs="Calibri"/>
                <w:color w:val="auto"/>
                <w:sz w:val="20"/>
              </w:rPr>
              <w:t>Miejsca pełne pretekstów - wpływ "</w:t>
            </w:r>
            <w:proofErr w:type="spellStart"/>
            <w:r w:rsidRPr="0069409C">
              <w:rPr>
                <w:rFonts w:ascii="Calibri" w:hAnsi="Calibri" w:cs="Calibri"/>
                <w:color w:val="auto"/>
                <w:sz w:val="20"/>
              </w:rPr>
              <w:t>przysiadalnej</w:t>
            </w:r>
            <w:proofErr w:type="spellEnd"/>
            <w:r w:rsidRPr="0069409C">
              <w:rPr>
                <w:rFonts w:ascii="Calibri" w:hAnsi="Calibri" w:cs="Calibri"/>
                <w:color w:val="auto"/>
                <w:sz w:val="20"/>
              </w:rPr>
              <w:t xml:space="preserve"> zieleni" na tworzenie się oraz wzmacnianie wspólnot sąsiedzkich, (w:) </w:t>
            </w:r>
            <w:r w:rsidRPr="0069409C">
              <w:rPr>
                <w:rFonts w:ascii="Calibri" w:hAnsi="Calibri" w:cs="Calibri"/>
                <w:i/>
                <w:iCs/>
                <w:color w:val="auto"/>
                <w:sz w:val="20"/>
              </w:rPr>
              <w:t xml:space="preserve">Wielkomiejskie wspólnoty. Trwałość i zmiana, </w:t>
            </w:r>
            <w:r w:rsidRPr="0069409C">
              <w:rPr>
                <w:rFonts w:ascii="Calibri" w:hAnsi="Calibri" w:cs="Calibri"/>
                <w:color w:val="auto"/>
                <w:sz w:val="20"/>
              </w:rPr>
              <w:t xml:space="preserve">(red.) Magdalena Dudkiewicz, Barbara </w:t>
            </w:r>
            <w:proofErr w:type="spellStart"/>
            <w:r w:rsidRPr="0069409C">
              <w:rPr>
                <w:rFonts w:ascii="Calibri" w:hAnsi="Calibri" w:cs="Calibri"/>
                <w:color w:val="auto"/>
                <w:sz w:val="20"/>
              </w:rPr>
              <w:t>Lewenstein</w:t>
            </w:r>
            <w:proofErr w:type="spellEnd"/>
            <w:r w:rsidRPr="0069409C">
              <w:rPr>
                <w:rFonts w:ascii="Calibri" w:hAnsi="Calibri" w:cs="Calibri"/>
                <w:color w:val="auto"/>
                <w:sz w:val="20"/>
              </w:rPr>
              <w:t>, Aleksandra Winiarska, Warszawa 2020, ISNS UW, ss. 61-75.</w:t>
            </w:r>
          </w:p>
          <w:p w14:paraId="21693F2D"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5DA9598B"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Teatr 21 i Centrum Sztuki Włączającej: </w:t>
            </w:r>
            <w:proofErr w:type="spellStart"/>
            <w:r w:rsidRPr="0069409C">
              <w:rPr>
                <w:rFonts w:ascii="Calibri" w:hAnsi="Calibri" w:cs="Calibri"/>
                <w:color w:val="auto"/>
                <w:sz w:val="20"/>
              </w:rPr>
              <w:t>Downtown</w:t>
            </w:r>
            <w:proofErr w:type="spellEnd"/>
            <w:r w:rsidRPr="0069409C">
              <w:rPr>
                <w:rFonts w:ascii="Calibri" w:hAnsi="Calibri" w:cs="Calibri"/>
                <w:color w:val="auto"/>
                <w:sz w:val="20"/>
              </w:rPr>
              <w:t xml:space="preserve"> – w stronę „auto-instytucji”, (w:) „</w:t>
            </w:r>
            <w:r w:rsidRPr="0069409C">
              <w:rPr>
                <w:rFonts w:ascii="Calibri" w:hAnsi="Calibri" w:cs="Calibri"/>
                <w:i/>
                <w:iCs/>
                <w:color w:val="auto"/>
                <w:sz w:val="20"/>
              </w:rPr>
              <w:t>Trzeci sektor</w:t>
            </w:r>
            <w:r w:rsidRPr="0069409C">
              <w:rPr>
                <w:rFonts w:ascii="Calibri" w:hAnsi="Calibri" w:cs="Calibri"/>
                <w:color w:val="auto"/>
                <w:sz w:val="20"/>
              </w:rPr>
              <w:t>” 46 (02/2019), ss. 38-49.</w:t>
            </w:r>
          </w:p>
          <w:p w14:paraId="44DD0C2D"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6F28FCA7"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Badacz jako (nie)gość - wycinki z notatek terenowych, (w:) </w:t>
            </w:r>
            <w:r w:rsidRPr="0069409C">
              <w:rPr>
                <w:rFonts w:ascii="Calibri" w:hAnsi="Calibri" w:cs="Calibri"/>
                <w:i/>
                <w:iCs/>
                <w:color w:val="auto"/>
                <w:sz w:val="20"/>
              </w:rPr>
              <w:t>Gość w dom. Współczesne praktyki przyjmowania gości</w:t>
            </w:r>
            <w:r w:rsidRPr="0069409C">
              <w:rPr>
                <w:rFonts w:ascii="Calibri" w:hAnsi="Calibri" w:cs="Calibri"/>
                <w:color w:val="auto"/>
                <w:sz w:val="20"/>
              </w:rPr>
              <w:t>, (red.) Bogumiła Mateja-Jaworska i Marta Skowrońska, Poznań 2019, Wydawnictwo Naukowe UAM, ss. 193-206.,</w:t>
            </w:r>
          </w:p>
          <w:p w14:paraId="12717880"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26287448"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Aleksandra Zalewska-Królak (współautorka), Tworzenie Archiwum Badań nad Życiem Codziennym i jego wykorzystanie w akademickiej pracy dydaktycznej, (w:) </w:t>
            </w:r>
            <w:r w:rsidRPr="0069409C">
              <w:rPr>
                <w:rFonts w:ascii="Calibri" w:hAnsi="Calibri" w:cs="Calibri"/>
                <w:i/>
                <w:iCs/>
                <w:color w:val="auto"/>
                <w:sz w:val="20"/>
              </w:rPr>
              <w:t>Życie codzienne</w:t>
            </w:r>
            <w:r w:rsidRPr="0069409C">
              <w:rPr>
                <w:rFonts w:ascii="Calibri" w:hAnsi="Calibri" w:cs="Calibri"/>
                <w:color w:val="auto"/>
                <w:sz w:val="20"/>
              </w:rPr>
              <w:t xml:space="preserve"> (w) Archiwum, (red.) Marta </w:t>
            </w:r>
            <w:proofErr w:type="spellStart"/>
            <w:r w:rsidRPr="0069409C">
              <w:rPr>
                <w:rFonts w:ascii="Calibri" w:hAnsi="Calibri" w:cs="Calibri"/>
                <w:color w:val="auto"/>
                <w:sz w:val="20"/>
              </w:rPr>
              <w:t>Zawodna-Stephan</w:t>
            </w:r>
            <w:proofErr w:type="spellEnd"/>
            <w:r w:rsidRPr="0069409C">
              <w:rPr>
                <w:rFonts w:ascii="Calibri" w:hAnsi="Calibri" w:cs="Calibri"/>
                <w:color w:val="auto"/>
                <w:sz w:val="20"/>
              </w:rPr>
              <w:t>, Poznań 2019, Wydawnictwo Naukowe UAM, ss. 305-331. </w:t>
            </w:r>
          </w:p>
          <w:p w14:paraId="7901C751"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54487479" w14:textId="77777777" w:rsidR="00F66DDA" w:rsidRPr="003D7C38"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lang w:val="en-GB"/>
              </w:rPr>
            </w:pPr>
            <w:r w:rsidRPr="003D7C38">
              <w:rPr>
                <w:rFonts w:ascii="Calibri" w:hAnsi="Calibri" w:cs="Calibri"/>
                <w:color w:val="auto"/>
                <w:sz w:val="20"/>
                <w:lang w:val="en-GB"/>
              </w:rPr>
              <w:t>Anna Buchner (</w:t>
            </w:r>
            <w:proofErr w:type="spellStart"/>
            <w:r w:rsidRPr="003D7C38">
              <w:rPr>
                <w:rFonts w:ascii="Calibri" w:hAnsi="Calibri" w:cs="Calibri"/>
                <w:color w:val="auto"/>
                <w:sz w:val="20"/>
                <w:lang w:val="en-GB"/>
              </w:rPr>
              <w:t>współautorka</w:t>
            </w:r>
            <w:proofErr w:type="spellEnd"/>
            <w:r w:rsidRPr="003D7C38">
              <w:rPr>
                <w:rFonts w:ascii="Calibri" w:hAnsi="Calibri" w:cs="Calibri"/>
                <w:color w:val="auto"/>
                <w:sz w:val="20"/>
                <w:lang w:val="en-GB"/>
              </w:rPr>
              <w:t xml:space="preserve">), Bricolage as a Strategy of Pursuing Beauty in the Social Reality of the Polish People’s Republic, (w:) </w:t>
            </w:r>
            <w:r w:rsidRPr="0069409C">
              <w:rPr>
                <w:rFonts w:ascii="Calibri" w:hAnsi="Calibri" w:cs="Calibri"/>
                <w:i/>
                <w:iCs/>
                <w:color w:val="auto"/>
                <w:sz w:val="20"/>
                <w:lang w:val="en-US"/>
              </w:rPr>
              <w:t>„</w:t>
            </w:r>
            <w:proofErr w:type="spellStart"/>
            <w:r w:rsidRPr="003D7C38">
              <w:rPr>
                <w:rFonts w:ascii="Calibri" w:hAnsi="Calibri" w:cs="Calibri"/>
                <w:i/>
                <w:iCs/>
                <w:color w:val="auto"/>
                <w:sz w:val="20"/>
                <w:lang w:val="en-GB"/>
              </w:rPr>
              <w:t>Fabrica</w:t>
            </w:r>
            <w:proofErr w:type="spellEnd"/>
            <w:r w:rsidRPr="003D7C38">
              <w:rPr>
                <w:rFonts w:ascii="Calibri" w:hAnsi="Calibri" w:cs="Calibri"/>
                <w:i/>
                <w:iCs/>
                <w:color w:val="auto"/>
                <w:sz w:val="20"/>
                <w:lang w:val="en-GB"/>
              </w:rPr>
              <w:t xml:space="preserve"> </w:t>
            </w:r>
            <w:proofErr w:type="spellStart"/>
            <w:r w:rsidRPr="003D7C38">
              <w:rPr>
                <w:rFonts w:ascii="Calibri" w:hAnsi="Calibri" w:cs="Calibri"/>
                <w:i/>
                <w:iCs/>
                <w:color w:val="auto"/>
                <w:sz w:val="20"/>
                <w:lang w:val="en-GB"/>
              </w:rPr>
              <w:t>Societatis</w:t>
            </w:r>
            <w:proofErr w:type="spellEnd"/>
            <w:r w:rsidRPr="0069409C">
              <w:rPr>
                <w:rFonts w:ascii="Calibri" w:hAnsi="Calibri" w:cs="Calibri"/>
                <w:i/>
                <w:iCs/>
                <w:color w:val="auto"/>
                <w:sz w:val="20"/>
                <w:lang w:val="en-US"/>
              </w:rPr>
              <w:t>”</w:t>
            </w:r>
            <w:r w:rsidRPr="003D7C38">
              <w:rPr>
                <w:rFonts w:ascii="Calibri" w:hAnsi="Calibri" w:cs="Calibri"/>
                <w:i/>
                <w:iCs/>
                <w:color w:val="auto"/>
                <w:sz w:val="20"/>
                <w:lang w:val="en-GB"/>
              </w:rPr>
              <w:t>,</w:t>
            </w:r>
            <w:r w:rsidRPr="003D7C38">
              <w:rPr>
                <w:rFonts w:ascii="Calibri" w:hAnsi="Calibri" w:cs="Calibri"/>
                <w:color w:val="auto"/>
                <w:sz w:val="20"/>
                <w:lang w:val="en-GB"/>
              </w:rPr>
              <w:t xml:space="preserve"> 2/2019, </w:t>
            </w:r>
            <w:proofErr w:type="spellStart"/>
            <w:r w:rsidRPr="003D7C38">
              <w:rPr>
                <w:rFonts w:ascii="Calibri" w:hAnsi="Calibri" w:cs="Calibri"/>
                <w:color w:val="auto"/>
                <w:sz w:val="20"/>
                <w:lang w:val="en-GB"/>
              </w:rPr>
              <w:t>Uniwersytet</w:t>
            </w:r>
            <w:proofErr w:type="spellEnd"/>
            <w:r w:rsidRPr="003D7C38">
              <w:rPr>
                <w:rFonts w:ascii="Calibri" w:hAnsi="Calibri" w:cs="Calibri"/>
                <w:color w:val="auto"/>
                <w:sz w:val="20"/>
                <w:lang w:val="en-GB"/>
              </w:rPr>
              <w:t xml:space="preserve"> </w:t>
            </w:r>
            <w:proofErr w:type="spellStart"/>
            <w:r w:rsidRPr="003D7C38">
              <w:rPr>
                <w:rFonts w:ascii="Calibri" w:hAnsi="Calibri" w:cs="Calibri"/>
                <w:color w:val="auto"/>
                <w:sz w:val="20"/>
                <w:lang w:val="en-GB"/>
              </w:rPr>
              <w:t>Wrocławski</w:t>
            </w:r>
            <w:proofErr w:type="spellEnd"/>
            <w:r w:rsidRPr="003D7C38">
              <w:rPr>
                <w:rFonts w:ascii="Calibri" w:hAnsi="Calibri" w:cs="Calibri"/>
                <w:color w:val="auto"/>
                <w:sz w:val="20"/>
                <w:lang w:val="en-GB"/>
              </w:rPr>
              <w:t>.</w:t>
            </w:r>
          </w:p>
          <w:p w14:paraId="7AA91E25"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en-US"/>
              </w:rPr>
            </w:pPr>
          </w:p>
          <w:p w14:paraId="44F669A0" w14:textId="77777777" w:rsidR="00F66DDA" w:rsidRPr="003D7C38"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lang w:val="en-GB"/>
              </w:rPr>
            </w:pPr>
            <w:r w:rsidRPr="003D7C38">
              <w:rPr>
                <w:rFonts w:ascii="Calibri" w:hAnsi="Calibri" w:cs="Calibri"/>
                <w:color w:val="auto"/>
                <w:sz w:val="20"/>
                <w:lang w:val="en-GB"/>
              </w:rPr>
              <w:t xml:space="preserve">Spatiotemporal </w:t>
            </w:r>
            <w:proofErr w:type="spellStart"/>
            <w:r w:rsidRPr="003D7C38">
              <w:rPr>
                <w:rFonts w:ascii="Calibri" w:hAnsi="Calibri" w:cs="Calibri"/>
                <w:color w:val="auto"/>
                <w:sz w:val="20"/>
                <w:lang w:val="en-GB"/>
              </w:rPr>
              <w:t>Modeling</w:t>
            </w:r>
            <w:proofErr w:type="spellEnd"/>
            <w:r w:rsidRPr="003D7C38">
              <w:rPr>
                <w:rFonts w:ascii="Calibri" w:hAnsi="Calibri" w:cs="Calibri"/>
                <w:color w:val="auto"/>
                <w:sz w:val="20"/>
                <w:lang w:val="en-GB"/>
              </w:rPr>
              <w:t xml:space="preserve"> of the Smart City Residents’ Activity with Multi-Agent Systems, Olszewski, </w:t>
            </w:r>
            <w:proofErr w:type="spellStart"/>
            <w:r w:rsidRPr="003D7C38">
              <w:rPr>
                <w:rFonts w:ascii="Calibri" w:hAnsi="Calibri" w:cs="Calibri"/>
                <w:color w:val="auto"/>
                <w:sz w:val="20"/>
                <w:lang w:val="en-GB"/>
              </w:rPr>
              <w:t>Pałka</w:t>
            </w:r>
            <w:proofErr w:type="spellEnd"/>
            <w:r w:rsidRPr="003D7C38">
              <w:rPr>
                <w:rFonts w:ascii="Calibri" w:hAnsi="Calibri" w:cs="Calibri"/>
                <w:color w:val="auto"/>
                <w:sz w:val="20"/>
                <w:lang w:val="en-GB"/>
              </w:rPr>
              <w:t xml:space="preserve">, </w:t>
            </w:r>
            <w:proofErr w:type="spellStart"/>
            <w:r w:rsidRPr="003D7C38">
              <w:rPr>
                <w:rFonts w:ascii="Calibri" w:hAnsi="Calibri" w:cs="Calibri"/>
                <w:color w:val="auto"/>
                <w:sz w:val="20"/>
                <w:lang w:val="en-GB"/>
              </w:rPr>
              <w:t>Płatkowski</w:t>
            </w:r>
            <w:proofErr w:type="spellEnd"/>
            <w:r w:rsidRPr="003D7C38">
              <w:rPr>
                <w:rFonts w:ascii="Calibri" w:hAnsi="Calibri" w:cs="Calibri"/>
                <w:color w:val="auto"/>
                <w:sz w:val="20"/>
                <w:lang w:val="en-GB"/>
              </w:rPr>
              <w:t xml:space="preserve">, </w:t>
            </w:r>
            <w:proofErr w:type="spellStart"/>
            <w:r w:rsidRPr="003D7C38">
              <w:rPr>
                <w:rFonts w:ascii="Calibri" w:hAnsi="Calibri" w:cs="Calibri"/>
                <w:color w:val="auto"/>
                <w:sz w:val="20"/>
                <w:lang w:val="en-GB"/>
              </w:rPr>
              <w:t>Turek</w:t>
            </w:r>
            <w:proofErr w:type="spellEnd"/>
            <w:r w:rsidRPr="003D7C38">
              <w:rPr>
                <w:rFonts w:ascii="Calibri" w:hAnsi="Calibri" w:cs="Calibri"/>
                <w:color w:val="auto"/>
                <w:sz w:val="20"/>
                <w:lang w:val="en-GB"/>
              </w:rPr>
              <w:t xml:space="preserve">, Borkowski, </w:t>
            </w:r>
            <w:proofErr w:type="spellStart"/>
            <w:r w:rsidRPr="003D7C38">
              <w:rPr>
                <w:rFonts w:ascii="Calibri" w:hAnsi="Calibri" w:cs="Calibri"/>
                <w:color w:val="auto"/>
                <w:sz w:val="20"/>
                <w:lang w:val="en-GB"/>
              </w:rPr>
              <w:t>Kietlińska</w:t>
            </w:r>
            <w:proofErr w:type="spellEnd"/>
            <w:r w:rsidRPr="003D7C38">
              <w:rPr>
                <w:rFonts w:ascii="Calibri" w:hAnsi="Calibri" w:cs="Calibri"/>
                <w:color w:val="auto"/>
                <w:sz w:val="20"/>
                <w:lang w:val="en-GB"/>
              </w:rPr>
              <w:t xml:space="preserve">, w: </w:t>
            </w:r>
            <w:r w:rsidRPr="0069409C">
              <w:rPr>
                <w:rFonts w:ascii="Calibri" w:hAnsi="Calibri" w:cs="Calibri"/>
                <w:i/>
                <w:iCs/>
                <w:color w:val="auto"/>
                <w:sz w:val="20"/>
                <w:lang w:val="en-US"/>
              </w:rPr>
              <w:t>„</w:t>
            </w:r>
            <w:r w:rsidRPr="003D7C38">
              <w:rPr>
                <w:rFonts w:ascii="Calibri" w:hAnsi="Calibri" w:cs="Calibri"/>
                <w:i/>
                <w:iCs/>
                <w:color w:val="auto"/>
                <w:sz w:val="20"/>
                <w:lang w:val="en-GB"/>
              </w:rPr>
              <w:t>Applied Sciences – Basel</w:t>
            </w:r>
            <w:r w:rsidRPr="0069409C">
              <w:rPr>
                <w:rFonts w:ascii="Calibri" w:hAnsi="Calibri" w:cs="Calibri"/>
                <w:i/>
                <w:iCs/>
                <w:color w:val="auto"/>
                <w:sz w:val="20"/>
                <w:lang w:val="en-US"/>
              </w:rPr>
              <w:t>”</w:t>
            </w:r>
            <w:r w:rsidRPr="003D7C38">
              <w:rPr>
                <w:rFonts w:ascii="Calibri" w:hAnsi="Calibri" w:cs="Calibri"/>
                <w:i/>
                <w:iCs/>
                <w:color w:val="auto"/>
                <w:sz w:val="20"/>
                <w:lang w:val="en-GB"/>
              </w:rPr>
              <w:t>,</w:t>
            </w:r>
            <w:r w:rsidRPr="003D7C38">
              <w:rPr>
                <w:rFonts w:ascii="Calibri" w:hAnsi="Calibri" w:cs="Calibri"/>
                <w:color w:val="auto"/>
                <w:sz w:val="20"/>
                <w:lang w:val="en-GB"/>
              </w:rPr>
              <w:t xml:space="preserve"> 9 (10)2019, 9(10), 2059; (ISSN: 2076-3417) </w:t>
            </w:r>
            <w:hyperlink r:id="rId13" w:tgtFrame="_blank" w:history="1">
              <w:r w:rsidRPr="003D7C38">
                <w:rPr>
                  <w:rStyle w:val="Hipercze"/>
                  <w:color w:val="auto"/>
                  <w:sz w:val="20"/>
                  <w:lang w:val="en-GB"/>
                </w:rPr>
                <w:t>https://doi.org/10.3390/app9102059</w:t>
              </w:r>
            </w:hyperlink>
          </w:p>
          <w:p w14:paraId="3C3F0674" w14:textId="77777777" w:rsidR="00F66DDA" w:rsidRPr="003D7C38"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en-GB"/>
              </w:rPr>
            </w:pPr>
          </w:p>
          <w:p w14:paraId="58E7561F"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(Nie)pełnosprawność – praktyki widzialności, (w:) </w:t>
            </w:r>
            <w:r w:rsidRPr="0069409C">
              <w:rPr>
                <w:rFonts w:ascii="Calibri" w:hAnsi="Calibri" w:cs="Calibri"/>
                <w:i/>
                <w:color w:val="auto"/>
                <w:sz w:val="20"/>
              </w:rPr>
              <w:t>„</w:t>
            </w:r>
            <w:proofErr w:type="spellStart"/>
            <w:r w:rsidRPr="0069409C">
              <w:rPr>
                <w:rFonts w:ascii="Calibri" w:hAnsi="Calibri" w:cs="Calibri"/>
                <w:i/>
                <w:color w:val="auto"/>
                <w:sz w:val="20"/>
              </w:rPr>
              <w:t>Societas</w:t>
            </w:r>
            <w:proofErr w:type="spellEnd"/>
            <w:r w:rsidRPr="0069409C">
              <w:rPr>
                <w:rFonts w:ascii="Calibri" w:hAnsi="Calibri" w:cs="Calibri"/>
                <w:i/>
                <w:color w:val="auto"/>
                <w:sz w:val="20"/>
              </w:rPr>
              <w:t>/</w:t>
            </w:r>
            <w:proofErr w:type="spellStart"/>
            <w:r w:rsidRPr="0069409C">
              <w:rPr>
                <w:rFonts w:ascii="Calibri" w:hAnsi="Calibri" w:cs="Calibri"/>
                <w:i/>
                <w:color w:val="auto"/>
                <w:sz w:val="20"/>
              </w:rPr>
              <w:t>Communitas</w:t>
            </w:r>
            <w:proofErr w:type="spellEnd"/>
            <w:r w:rsidRPr="0069409C">
              <w:rPr>
                <w:rFonts w:ascii="Calibri" w:hAnsi="Calibri" w:cs="Calibri"/>
                <w:i/>
                <w:color w:val="auto"/>
                <w:sz w:val="20"/>
              </w:rPr>
              <w:t>”</w:t>
            </w:r>
            <w:r w:rsidRPr="0069409C">
              <w:rPr>
                <w:rFonts w:ascii="Calibri" w:hAnsi="Calibri" w:cs="Calibri"/>
                <w:color w:val="auto"/>
                <w:sz w:val="20"/>
              </w:rPr>
              <w:t>, 2-2 (26-2) 2018 ss. 281-289, ISSN 1895-6890</w:t>
            </w:r>
          </w:p>
          <w:p w14:paraId="3DDFD621" w14:textId="77777777" w:rsidR="00F66DDA" w:rsidRPr="0069409C" w:rsidRDefault="00F66DDA" w:rsidP="00F66DDA">
            <w:pPr>
              <w:pStyle w:val="Akapitzlist"/>
              <w:rPr>
                <w:bCs/>
                <w:sz w:val="20"/>
                <w:szCs w:val="20"/>
              </w:rPr>
            </w:pPr>
          </w:p>
          <w:p w14:paraId="4F2674EC"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bCs/>
                <w:color w:val="auto"/>
                <w:sz w:val="20"/>
              </w:rPr>
              <w:t>Mapa jako narzędzie wizualizacji i analizy danych jakościowych</w:t>
            </w:r>
            <w:r w:rsidRPr="0069409C">
              <w:rPr>
                <w:rFonts w:ascii="Calibri" w:hAnsi="Calibri" w:cs="Calibri"/>
                <w:color w:val="auto"/>
                <w:sz w:val="20"/>
              </w:rPr>
              <w:t xml:space="preserve">, (w:) </w:t>
            </w:r>
            <w:r w:rsidRPr="0069409C">
              <w:rPr>
                <w:rFonts w:ascii="Calibri" w:hAnsi="Calibri" w:cs="Calibri"/>
                <w:i/>
                <w:color w:val="auto"/>
                <w:sz w:val="20"/>
              </w:rPr>
              <w:t>„</w:t>
            </w:r>
            <w:proofErr w:type="spellStart"/>
            <w:r w:rsidRPr="0069409C">
              <w:rPr>
                <w:rFonts w:ascii="Calibri" w:hAnsi="Calibri" w:cs="Calibri"/>
                <w:i/>
                <w:color w:val="auto"/>
                <w:sz w:val="20"/>
              </w:rPr>
              <w:t>Societas</w:t>
            </w:r>
            <w:proofErr w:type="spellEnd"/>
            <w:r w:rsidRPr="0069409C">
              <w:rPr>
                <w:rFonts w:ascii="Calibri" w:hAnsi="Calibri" w:cs="Calibri"/>
                <w:i/>
                <w:color w:val="auto"/>
                <w:sz w:val="20"/>
              </w:rPr>
              <w:t>/</w:t>
            </w:r>
            <w:proofErr w:type="spellStart"/>
            <w:r w:rsidRPr="0069409C">
              <w:rPr>
                <w:rFonts w:ascii="Calibri" w:hAnsi="Calibri" w:cs="Calibri"/>
                <w:i/>
                <w:color w:val="auto"/>
                <w:sz w:val="20"/>
              </w:rPr>
              <w:t>Communitas</w:t>
            </w:r>
            <w:proofErr w:type="spellEnd"/>
            <w:r w:rsidRPr="0069409C">
              <w:rPr>
                <w:rFonts w:ascii="Calibri" w:hAnsi="Calibri" w:cs="Calibri"/>
                <w:i/>
                <w:color w:val="auto"/>
                <w:sz w:val="20"/>
              </w:rPr>
              <w:t>”</w:t>
            </w:r>
            <w:r w:rsidRPr="0069409C">
              <w:rPr>
                <w:rFonts w:ascii="Calibri" w:hAnsi="Calibri" w:cs="Calibri"/>
                <w:color w:val="auto"/>
                <w:sz w:val="20"/>
              </w:rPr>
              <w:t>, 2 (26) 2018 ss. 177-192, ISSN 1895-6890</w:t>
            </w:r>
          </w:p>
          <w:p w14:paraId="11605FC6"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3946E0D5"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Robert Olszewski, Agnieszka Turek, Agnieszka </w:t>
            </w:r>
            <w:proofErr w:type="spellStart"/>
            <w:r w:rsidRPr="0069409C">
              <w:rPr>
                <w:rFonts w:ascii="Calibri" w:hAnsi="Calibri" w:cs="Calibri"/>
                <w:color w:val="auto"/>
                <w:sz w:val="20"/>
              </w:rPr>
              <w:t>Kardaś</w:t>
            </w:r>
            <w:proofErr w:type="spellEnd"/>
            <w:r w:rsidRPr="0069409C">
              <w:rPr>
                <w:rFonts w:ascii="Calibri" w:hAnsi="Calibri" w:cs="Calibri"/>
                <w:color w:val="auto"/>
                <w:sz w:val="20"/>
              </w:rPr>
              <w:t xml:space="preserve">, Miłosz Gnat, Arkadiusz Kołodziej, Marcin Łączyński, </w:t>
            </w:r>
            <w:proofErr w:type="spellStart"/>
            <w:r w:rsidRPr="0069409C">
              <w:rPr>
                <w:rFonts w:ascii="Calibri" w:hAnsi="Calibri" w:cs="Calibri"/>
                <w:i/>
                <w:color w:val="auto"/>
                <w:sz w:val="20"/>
                <w:lang w:val="en-US"/>
              </w:rPr>
              <w:t>Использование</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игрофикации</w:t>
            </w:r>
            <w:proofErr w:type="spellEnd"/>
            <w:r w:rsidRPr="0069409C">
              <w:rPr>
                <w:rFonts w:ascii="Calibri" w:hAnsi="Calibri" w:cs="Calibri"/>
                <w:i/>
                <w:color w:val="auto"/>
                <w:sz w:val="20"/>
              </w:rPr>
              <w:t xml:space="preserve"> </w:t>
            </w:r>
            <w:r w:rsidRPr="0069409C">
              <w:rPr>
                <w:rFonts w:ascii="Calibri" w:hAnsi="Calibri" w:cs="Calibri"/>
                <w:i/>
                <w:color w:val="auto"/>
                <w:sz w:val="20"/>
                <w:lang w:val="en-US"/>
              </w:rPr>
              <w:t>в</w:t>
            </w:r>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процессе</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социальной</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партиципации</w:t>
            </w:r>
            <w:proofErr w:type="spellEnd"/>
            <w:r w:rsidRPr="0069409C">
              <w:rPr>
                <w:rFonts w:ascii="Calibri" w:hAnsi="Calibri" w:cs="Calibri"/>
                <w:i/>
                <w:color w:val="auto"/>
                <w:sz w:val="20"/>
              </w:rPr>
              <w:t xml:space="preserve"> </w:t>
            </w:r>
            <w:r w:rsidRPr="0069409C">
              <w:rPr>
                <w:rFonts w:ascii="Calibri" w:hAnsi="Calibri" w:cs="Calibri"/>
                <w:i/>
                <w:color w:val="auto"/>
                <w:sz w:val="20"/>
                <w:lang w:val="en-US"/>
              </w:rPr>
              <w:t>и</w:t>
            </w:r>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создании</w:t>
            </w:r>
            <w:proofErr w:type="spellEnd"/>
            <w:r w:rsidRPr="0069409C">
              <w:rPr>
                <w:rFonts w:ascii="Calibri" w:hAnsi="Calibri" w:cs="Calibri"/>
                <w:i/>
                <w:color w:val="auto"/>
                <w:sz w:val="20"/>
              </w:rPr>
              <w:t xml:space="preserve"> </w:t>
            </w:r>
            <w:r w:rsidRPr="0069409C">
              <w:rPr>
                <w:rFonts w:ascii="Calibri" w:hAnsi="Calibri" w:cs="Calibri"/>
                <w:i/>
                <w:color w:val="auto"/>
                <w:sz w:val="20"/>
              </w:rPr>
              <w:lastRenderedPageBreak/>
              <w:t>«</w:t>
            </w:r>
            <w:proofErr w:type="spellStart"/>
            <w:r w:rsidRPr="0069409C">
              <w:rPr>
                <w:rFonts w:ascii="Calibri" w:hAnsi="Calibri" w:cs="Calibri"/>
                <w:i/>
                <w:color w:val="auto"/>
                <w:sz w:val="20"/>
                <w:lang w:val="en-US"/>
              </w:rPr>
              <w:t>умных</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городов</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на</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примере</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Варшавы</w:t>
            </w:r>
            <w:proofErr w:type="spellEnd"/>
            <w:r w:rsidRPr="0069409C">
              <w:rPr>
                <w:rFonts w:ascii="Calibri" w:hAnsi="Calibri" w:cs="Calibri"/>
                <w:i/>
                <w:color w:val="auto"/>
                <w:sz w:val="20"/>
              </w:rPr>
              <w:t>,</w:t>
            </w:r>
            <w:r w:rsidRPr="0069409C">
              <w:rPr>
                <w:rFonts w:ascii="Calibri" w:hAnsi="Calibri" w:cs="Calibri"/>
                <w:color w:val="auto"/>
                <w:sz w:val="20"/>
              </w:rPr>
              <w:t xml:space="preserve"> w: „</w:t>
            </w:r>
            <w:proofErr w:type="spellStart"/>
            <w:r w:rsidRPr="0069409C">
              <w:rPr>
                <w:rFonts w:ascii="Calibri" w:hAnsi="Calibri" w:cs="Calibri"/>
                <w:color w:val="auto"/>
                <w:sz w:val="20"/>
                <w:lang w:val="en-US"/>
              </w:rPr>
              <w:t>Улан</w:t>
            </w:r>
            <w:proofErr w:type="spellEnd"/>
            <w:r w:rsidRPr="0069409C">
              <w:rPr>
                <w:rFonts w:ascii="Calibri" w:hAnsi="Calibri" w:cs="Calibri"/>
                <w:color w:val="auto"/>
                <w:sz w:val="20"/>
              </w:rPr>
              <w:t>-</w:t>
            </w:r>
            <w:proofErr w:type="spellStart"/>
            <w:r w:rsidRPr="0069409C">
              <w:rPr>
                <w:rFonts w:ascii="Calibri" w:hAnsi="Calibri" w:cs="Calibri"/>
                <w:color w:val="auto"/>
                <w:sz w:val="20"/>
                <w:lang w:val="en-US"/>
              </w:rPr>
              <w:t>Удэ</w:t>
            </w:r>
            <w:proofErr w:type="spellEnd"/>
            <w:r w:rsidRPr="0069409C">
              <w:rPr>
                <w:rFonts w:ascii="Calibri" w:hAnsi="Calibri" w:cs="Calibri"/>
                <w:color w:val="auto"/>
                <w:sz w:val="20"/>
              </w:rPr>
              <w:t xml:space="preserve"> – </w:t>
            </w:r>
            <w:proofErr w:type="spellStart"/>
            <w:r w:rsidRPr="0069409C">
              <w:rPr>
                <w:rFonts w:ascii="Calibri" w:hAnsi="Calibri" w:cs="Calibri"/>
                <w:color w:val="auto"/>
                <w:sz w:val="20"/>
                <w:lang w:val="en-US"/>
              </w:rPr>
              <w:t>Варшава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Два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города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два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мира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общие</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проблемы</w:t>
            </w:r>
            <w:proofErr w:type="spellEnd"/>
            <w:r w:rsidRPr="0069409C">
              <w:rPr>
                <w:rFonts w:ascii="Calibri" w:hAnsi="Calibri" w:cs="Calibri"/>
                <w:color w:val="auto"/>
                <w:sz w:val="20"/>
              </w:rPr>
              <w:t xml:space="preserve"> </w:t>
            </w:r>
            <w:r w:rsidRPr="0069409C">
              <w:rPr>
                <w:rFonts w:ascii="Calibri" w:hAnsi="Calibri" w:cs="Calibri"/>
                <w:color w:val="auto"/>
                <w:sz w:val="20"/>
                <w:lang w:val="en-US"/>
              </w:rPr>
              <w:t>и</w:t>
            </w:r>
            <w:r w:rsidRPr="0069409C">
              <w:rPr>
                <w:rFonts w:ascii="Calibri" w:hAnsi="Calibri" w:cs="Calibri"/>
                <w:color w:val="auto"/>
                <w:sz w:val="20"/>
              </w:rPr>
              <w:t xml:space="preserve"> </w:t>
            </w:r>
            <w:proofErr w:type="spellStart"/>
            <w:r w:rsidRPr="0069409C">
              <w:rPr>
                <w:rFonts w:ascii="Calibri" w:hAnsi="Calibri" w:cs="Calibri"/>
                <w:color w:val="auto"/>
                <w:sz w:val="20"/>
                <w:lang w:val="en-US"/>
              </w:rPr>
              <w:t>научно</w:t>
            </w:r>
            <w:proofErr w:type="spellEnd"/>
            <w:r w:rsidRPr="0069409C">
              <w:rPr>
                <w:rFonts w:ascii="Calibri" w:hAnsi="Calibri" w:cs="Calibri"/>
                <w:color w:val="auto"/>
                <w:sz w:val="20"/>
              </w:rPr>
              <w:t>-</w:t>
            </w:r>
            <w:proofErr w:type="spellStart"/>
            <w:r w:rsidRPr="0069409C">
              <w:rPr>
                <w:rFonts w:ascii="Calibri" w:hAnsi="Calibri" w:cs="Calibri"/>
                <w:color w:val="auto"/>
                <w:sz w:val="20"/>
                <w:lang w:val="en-US"/>
              </w:rPr>
              <w:t>исследовательские</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вызовы</w:t>
            </w:r>
            <w:proofErr w:type="spellEnd"/>
            <w:r w:rsidRPr="0069409C">
              <w:rPr>
                <w:rFonts w:ascii="Calibri" w:hAnsi="Calibri" w:cs="Calibri"/>
                <w:color w:val="auto"/>
                <w:sz w:val="20"/>
              </w:rPr>
              <w:t xml:space="preserve">”, Albert Jawłowski, Andriej </w:t>
            </w:r>
            <w:proofErr w:type="spellStart"/>
            <w:r w:rsidRPr="0069409C">
              <w:rPr>
                <w:rFonts w:ascii="Calibri" w:hAnsi="Calibri" w:cs="Calibri"/>
                <w:color w:val="auto"/>
                <w:sz w:val="20"/>
              </w:rPr>
              <w:t>Bazarow</w:t>
            </w:r>
            <w:proofErr w:type="spellEnd"/>
            <w:r w:rsidRPr="0069409C">
              <w:rPr>
                <w:rFonts w:ascii="Calibri" w:hAnsi="Calibri" w:cs="Calibri"/>
                <w:color w:val="auto"/>
                <w:sz w:val="20"/>
              </w:rPr>
              <w:t xml:space="preserve"> (red.), Warszawa: Wydział „</w:t>
            </w:r>
            <w:proofErr w:type="spellStart"/>
            <w:r w:rsidRPr="0069409C">
              <w:rPr>
                <w:rFonts w:ascii="Calibri" w:hAnsi="Calibri" w:cs="Calibri"/>
                <w:color w:val="auto"/>
                <w:sz w:val="20"/>
              </w:rPr>
              <w:t>Artes</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Liberales</w:t>
            </w:r>
            <w:proofErr w:type="spellEnd"/>
            <w:r w:rsidRPr="0069409C">
              <w:rPr>
                <w:rFonts w:ascii="Calibri" w:hAnsi="Calibri" w:cs="Calibri"/>
                <w:color w:val="auto"/>
                <w:sz w:val="20"/>
              </w:rPr>
              <w:t>” UW, 2017, ss. 145-174, ISBN: 978-83-63636-61-6</w:t>
            </w:r>
          </w:p>
          <w:p w14:paraId="6F2C242B"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0B7468D4"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i/>
                <w:color w:val="auto"/>
                <w:sz w:val="20"/>
              </w:rPr>
            </w:pPr>
            <w:proofErr w:type="spellStart"/>
            <w:r w:rsidRPr="0069409C">
              <w:rPr>
                <w:rFonts w:ascii="Calibri" w:hAnsi="Calibri" w:cs="Calibri"/>
                <w:i/>
                <w:color w:val="auto"/>
                <w:sz w:val="20"/>
                <w:lang w:val="en-US"/>
              </w:rPr>
              <w:t>Варшава</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как</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место</w:t>
            </w:r>
            <w:proofErr w:type="spellEnd"/>
            <w:r w:rsidRPr="0069409C">
              <w:rPr>
                <w:rFonts w:ascii="Calibri" w:hAnsi="Calibri" w:cs="Calibri"/>
                <w:i/>
                <w:color w:val="auto"/>
                <w:sz w:val="20"/>
              </w:rPr>
              <w:t xml:space="preserve"> </w:t>
            </w:r>
            <w:r w:rsidRPr="0069409C">
              <w:rPr>
                <w:rFonts w:ascii="Calibri" w:hAnsi="Calibri" w:cs="Calibri"/>
                <w:i/>
                <w:color w:val="auto"/>
                <w:sz w:val="20"/>
                <w:lang w:val="en-US"/>
              </w:rPr>
              <w:t>и</w:t>
            </w:r>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пространство</w:t>
            </w:r>
            <w:proofErr w:type="spellEnd"/>
            <w:r w:rsidRPr="0069409C">
              <w:rPr>
                <w:rFonts w:ascii="Calibri" w:hAnsi="Calibri" w:cs="Calibri"/>
                <w:i/>
                <w:color w:val="auto"/>
                <w:sz w:val="20"/>
              </w:rPr>
              <w:t xml:space="preserve"> </w:t>
            </w:r>
            <w:proofErr w:type="spellStart"/>
            <w:r w:rsidRPr="0069409C">
              <w:rPr>
                <w:rFonts w:ascii="Calibri" w:hAnsi="Calibri" w:cs="Calibri"/>
                <w:i/>
                <w:color w:val="auto"/>
                <w:sz w:val="20"/>
                <w:lang w:val="en-US"/>
              </w:rPr>
              <w:t>памяти</w:t>
            </w:r>
            <w:proofErr w:type="spellEnd"/>
            <w:r w:rsidRPr="0069409C">
              <w:rPr>
                <w:rFonts w:ascii="Calibri" w:hAnsi="Calibri" w:cs="Calibri"/>
                <w:i/>
                <w:color w:val="auto"/>
                <w:sz w:val="20"/>
              </w:rPr>
              <w:t xml:space="preserve">, </w:t>
            </w:r>
            <w:r w:rsidRPr="0069409C">
              <w:rPr>
                <w:rFonts w:ascii="Calibri" w:hAnsi="Calibri" w:cs="Calibri"/>
                <w:color w:val="auto"/>
                <w:sz w:val="20"/>
              </w:rPr>
              <w:t>w: „</w:t>
            </w:r>
            <w:proofErr w:type="spellStart"/>
            <w:r w:rsidRPr="0069409C">
              <w:rPr>
                <w:rFonts w:ascii="Calibri" w:hAnsi="Calibri" w:cs="Calibri"/>
                <w:color w:val="auto"/>
                <w:sz w:val="20"/>
                <w:lang w:val="en-US"/>
              </w:rPr>
              <w:t>Улан</w:t>
            </w:r>
            <w:proofErr w:type="spellEnd"/>
            <w:r w:rsidRPr="0069409C">
              <w:rPr>
                <w:rFonts w:ascii="Calibri" w:hAnsi="Calibri" w:cs="Calibri"/>
                <w:color w:val="auto"/>
                <w:sz w:val="20"/>
              </w:rPr>
              <w:t>-</w:t>
            </w:r>
            <w:proofErr w:type="spellStart"/>
            <w:r w:rsidRPr="0069409C">
              <w:rPr>
                <w:rFonts w:ascii="Calibri" w:hAnsi="Calibri" w:cs="Calibri"/>
                <w:color w:val="auto"/>
                <w:sz w:val="20"/>
                <w:lang w:val="en-US"/>
              </w:rPr>
              <w:t>Удэ</w:t>
            </w:r>
            <w:proofErr w:type="spellEnd"/>
            <w:r w:rsidRPr="0069409C">
              <w:rPr>
                <w:rFonts w:ascii="Calibri" w:hAnsi="Calibri" w:cs="Calibri"/>
                <w:color w:val="auto"/>
                <w:sz w:val="20"/>
              </w:rPr>
              <w:t xml:space="preserve"> – </w:t>
            </w:r>
            <w:proofErr w:type="spellStart"/>
            <w:r w:rsidRPr="0069409C">
              <w:rPr>
                <w:rFonts w:ascii="Calibri" w:hAnsi="Calibri" w:cs="Calibri"/>
                <w:color w:val="auto"/>
                <w:sz w:val="20"/>
                <w:lang w:val="en-US"/>
              </w:rPr>
              <w:t>Варшава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Два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города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два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мира</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общие</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проблемы</w:t>
            </w:r>
            <w:proofErr w:type="spellEnd"/>
            <w:r w:rsidRPr="0069409C">
              <w:rPr>
                <w:rFonts w:ascii="Calibri" w:hAnsi="Calibri" w:cs="Calibri"/>
                <w:color w:val="auto"/>
                <w:sz w:val="20"/>
              </w:rPr>
              <w:t xml:space="preserve"> </w:t>
            </w:r>
            <w:r w:rsidRPr="0069409C">
              <w:rPr>
                <w:rFonts w:ascii="Calibri" w:hAnsi="Calibri" w:cs="Calibri"/>
                <w:color w:val="auto"/>
                <w:sz w:val="20"/>
                <w:lang w:val="en-US"/>
              </w:rPr>
              <w:t>и</w:t>
            </w:r>
            <w:r w:rsidRPr="0069409C">
              <w:rPr>
                <w:rFonts w:ascii="Calibri" w:hAnsi="Calibri" w:cs="Calibri"/>
                <w:color w:val="auto"/>
                <w:sz w:val="20"/>
              </w:rPr>
              <w:t xml:space="preserve"> </w:t>
            </w:r>
            <w:proofErr w:type="spellStart"/>
            <w:r w:rsidRPr="0069409C">
              <w:rPr>
                <w:rFonts w:ascii="Calibri" w:hAnsi="Calibri" w:cs="Calibri"/>
                <w:color w:val="auto"/>
                <w:sz w:val="20"/>
                <w:lang w:val="en-US"/>
              </w:rPr>
              <w:t>научно</w:t>
            </w:r>
            <w:proofErr w:type="spellEnd"/>
            <w:r w:rsidRPr="0069409C">
              <w:rPr>
                <w:rFonts w:ascii="Calibri" w:hAnsi="Calibri" w:cs="Calibri"/>
                <w:color w:val="auto"/>
                <w:sz w:val="20"/>
              </w:rPr>
              <w:t>-</w:t>
            </w:r>
            <w:proofErr w:type="spellStart"/>
            <w:r w:rsidRPr="0069409C">
              <w:rPr>
                <w:rFonts w:ascii="Calibri" w:hAnsi="Calibri" w:cs="Calibri"/>
                <w:color w:val="auto"/>
                <w:sz w:val="20"/>
                <w:lang w:val="en-US"/>
              </w:rPr>
              <w:t>исследовательские</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lang w:val="en-US"/>
              </w:rPr>
              <w:t>вызовы</w:t>
            </w:r>
            <w:proofErr w:type="spellEnd"/>
            <w:r w:rsidRPr="0069409C">
              <w:rPr>
                <w:rFonts w:ascii="Calibri" w:hAnsi="Calibri" w:cs="Calibri"/>
                <w:color w:val="auto"/>
                <w:sz w:val="20"/>
              </w:rPr>
              <w:t xml:space="preserve">”, Albert Jawłowski, Andriej </w:t>
            </w:r>
            <w:proofErr w:type="spellStart"/>
            <w:r w:rsidRPr="0069409C">
              <w:rPr>
                <w:rFonts w:ascii="Calibri" w:hAnsi="Calibri" w:cs="Calibri"/>
                <w:color w:val="auto"/>
                <w:sz w:val="20"/>
              </w:rPr>
              <w:t>Bazarow</w:t>
            </w:r>
            <w:proofErr w:type="spellEnd"/>
            <w:r w:rsidRPr="0069409C">
              <w:rPr>
                <w:rFonts w:ascii="Calibri" w:hAnsi="Calibri" w:cs="Calibri"/>
                <w:color w:val="auto"/>
                <w:sz w:val="20"/>
              </w:rPr>
              <w:t xml:space="preserve"> (red.), Warszawa: Wydział „</w:t>
            </w:r>
            <w:proofErr w:type="spellStart"/>
            <w:r w:rsidRPr="0069409C">
              <w:rPr>
                <w:rFonts w:ascii="Calibri" w:hAnsi="Calibri" w:cs="Calibri"/>
                <w:color w:val="auto"/>
                <w:sz w:val="20"/>
              </w:rPr>
              <w:t>Artes</w:t>
            </w:r>
            <w:proofErr w:type="spellEnd"/>
            <w:r w:rsidRPr="0069409C">
              <w:rPr>
                <w:rFonts w:ascii="Calibri" w:hAnsi="Calibri" w:cs="Calibri"/>
                <w:color w:val="auto"/>
                <w:sz w:val="20"/>
              </w:rPr>
              <w:t xml:space="preserve"> </w:t>
            </w:r>
            <w:proofErr w:type="spellStart"/>
            <w:r w:rsidRPr="0069409C">
              <w:rPr>
                <w:rFonts w:ascii="Calibri" w:hAnsi="Calibri" w:cs="Calibri"/>
                <w:color w:val="auto"/>
                <w:sz w:val="20"/>
              </w:rPr>
              <w:t>Liberales</w:t>
            </w:r>
            <w:proofErr w:type="spellEnd"/>
            <w:r w:rsidRPr="0069409C">
              <w:rPr>
                <w:rFonts w:ascii="Calibri" w:hAnsi="Calibri" w:cs="Calibri"/>
                <w:color w:val="auto"/>
                <w:sz w:val="20"/>
              </w:rPr>
              <w:t>” UW, 2017, ss. 113-144, ISBN: 978-83-63636-61-6</w:t>
            </w:r>
            <w:r w:rsidRPr="0069409C">
              <w:rPr>
                <w:rFonts w:ascii="Calibri" w:hAnsi="Calibri" w:cs="Calibri"/>
                <w:color w:val="auto"/>
                <w:sz w:val="20"/>
              </w:rPr>
              <w:br/>
            </w:r>
          </w:p>
          <w:p w14:paraId="0BE65360"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Barbara Fatyga (współautor, ISNS UW), </w:t>
            </w:r>
            <w:r w:rsidRPr="0069409C">
              <w:rPr>
                <w:rFonts w:ascii="Calibri" w:hAnsi="Calibri" w:cs="Calibri"/>
                <w:i/>
                <w:color w:val="auto"/>
                <w:sz w:val="20"/>
              </w:rPr>
              <w:t>My jesteśmy kulturalna kolejka, a nie żadne chamstwo</w:t>
            </w:r>
            <w:r w:rsidRPr="0069409C">
              <w:rPr>
                <w:rFonts w:ascii="Calibri" w:hAnsi="Calibri" w:cs="Calibri"/>
                <w:color w:val="auto"/>
                <w:sz w:val="20"/>
              </w:rPr>
              <w:t>, raport z badania “BILET ZA 400 GROSZY” zrealizowanego w dniu 14.05.2016 roku dla Instytutu Teatralnego przez Fundację Obserwatorium Żywej Kultury – Sieć Badawcza, Warszawa: Instytut Teatralny, 2016, ISBN 978-83-63276-67-6</w:t>
            </w:r>
            <w:r w:rsidRPr="0069409C">
              <w:rPr>
                <w:rFonts w:ascii="Calibri" w:hAnsi="Calibri" w:cs="Calibri"/>
                <w:color w:val="auto"/>
                <w:sz w:val="20"/>
              </w:rPr>
              <w:br/>
            </w:r>
          </w:p>
          <w:p w14:paraId="1E1952DC"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Anna Buchner, Maria Wierzbicka (współautorki), Głusi i słyszący – otwarte kultury i przestrzeń dialogu, Warszawa: Mazowiecki Instytut Kultury, 2016. </w:t>
            </w:r>
          </w:p>
          <w:p w14:paraId="4C8C7240"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4307E129"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2055A88E"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Katarzyna Kalinowska (współautor, ISNS UW), Laboratorium Muzeum. Ewaluacja, (w:) Anna Banaś, Aleksandra Janus (red.), </w:t>
            </w:r>
            <w:r w:rsidRPr="0069409C">
              <w:rPr>
                <w:rFonts w:ascii="Calibri" w:hAnsi="Calibri" w:cs="Calibri"/>
                <w:i/>
                <w:color w:val="auto"/>
                <w:sz w:val="20"/>
              </w:rPr>
              <w:t>Laboratorium Muzeum. Społeczność</w:t>
            </w:r>
            <w:r w:rsidRPr="0069409C">
              <w:rPr>
                <w:rFonts w:ascii="Calibri" w:hAnsi="Calibri" w:cs="Calibri"/>
                <w:color w:val="auto"/>
                <w:sz w:val="20"/>
              </w:rPr>
              <w:t>, Warszawa: Muzeum Warszawy, 2015, ss. 80-96, ISBN 78-83-62189-75-5</w:t>
            </w:r>
          </w:p>
          <w:p w14:paraId="11300E14"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Calibri" w:hAnsi="Calibri" w:cs="Calibri"/>
                <w:color w:val="auto"/>
                <w:sz w:val="20"/>
              </w:rPr>
            </w:pPr>
          </w:p>
          <w:p w14:paraId="7B98DB78"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Chodniki jako przestrzenie konfliktów, (w:) </w:t>
            </w:r>
            <w:r w:rsidRPr="0069409C">
              <w:rPr>
                <w:rFonts w:ascii="Calibri" w:hAnsi="Calibri" w:cs="Calibri"/>
                <w:i/>
                <w:color w:val="auto"/>
                <w:sz w:val="20"/>
              </w:rPr>
              <w:t>„</w:t>
            </w:r>
            <w:proofErr w:type="spellStart"/>
            <w:r w:rsidRPr="0069409C">
              <w:rPr>
                <w:rFonts w:ascii="Calibri" w:hAnsi="Calibri" w:cs="Calibri"/>
                <w:i/>
                <w:color w:val="auto"/>
                <w:sz w:val="20"/>
              </w:rPr>
              <w:t>Societas</w:t>
            </w:r>
            <w:proofErr w:type="spellEnd"/>
            <w:r w:rsidRPr="0069409C">
              <w:rPr>
                <w:rFonts w:ascii="Calibri" w:hAnsi="Calibri" w:cs="Calibri"/>
                <w:i/>
                <w:color w:val="auto"/>
                <w:sz w:val="20"/>
              </w:rPr>
              <w:t>/</w:t>
            </w:r>
            <w:proofErr w:type="spellStart"/>
            <w:r w:rsidRPr="0069409C">
              <w:rPr>
                <w:rFonts w:ascii="Calibri" w:hAnsi="Calibri" w:cs="Calibri"/>
                <w:i/>
                <w:color w:val="auto"/>
                <w:sz w:val="20"/>
              </w:rPr>
              <w:t>Communitas</w:t>
            </w:r>
            <w:proofErr w:type="spellEnd"/>
            <w:r w:rsidRPr="0069409C">
              <w:rPr>
                <w:rFonts w:ascii="Calibri" w:hAnsi="Calibri" w:cs="Calibri"/>
                <w:i/>
                <w:color w:val="auto"/>
                <w:sz w:val="20"/>
              </w:rPr>
              <w:t>”</w:t>
            </w:r>
            <w:r w:rsidRPr="0069409C">
              <w:rPr>
                <w:rFonts w:ascii="Calibri" w:hAnsi="Calibri" w:cs="Calibri"/>
                <w:color w:val="auto"/>
                <w:sz w:val="20"/>
              </w:rPr>
              <w:t xml:space="preserve">, 2-1 (18-1) 2014, ss. 243-247. </w:t>
            </w:r>
          </w:p>
          <w:p w14:paraId="3228925D"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5983D8B8"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Warszawa wielozmysłowa – propozycja badań jakościowych, (w:) red. prof. UW Barbara Fatyga, Magdalena Dudkiewicz, Bogna Kietlińska, </w:t>
            </w:r>
            <w:r w:rsidRPr="0069409C">
              <w:rPr>
                <w:rFonts w:ascii="Calibri" w:hAnsi="Calibri" w:cs="Calibri"/>
                <w:i/>
                <w:color w:val="auto"/>
                <w:sz w:val="20"/>
              </w:rPr>
              <w:t>Praktyki badawcze,</w:t>
            </w:r>
            <w:r w:rsidRPr="0069409C">
              <w:rPr>
                <w:rFonts w:ascii="Calibri" w:hAnsi="Calibri" w:cs="Calibri"/>
                <w:color w:val="auto"/>
                <w:sz w:val="20"/>
              </w:rPr>
              <w:t xml:space="preserve"> Warszawa: ISNS UW, 2013, ss. 27-36, ISBN 978-83-61493-48-8</w:t>
            </w:r>
            <w:r w:rsidRPr="0069409C">
              <w:rPr>
                <w:rFonts w:ascii="Calibri" w:hAnsi="Calibri" w:cs="Calibri"/>
                <w:color w:val="auto"/>
                <w:sz w:val="20"/>
              </w:rPr>
              <w:br/>
            </w:r>
          </w:p>
          <w:p w14:paraId="321DEA01"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Badanie zmysłowego odbioru miasta za pomocą metod jakościowych, (w:) Helena Jędrzejczak, Bogna Kietlińska, Anna Klimczak (red.), </w:t>
            </w:r>
            <w:r w:rsidRPr="0069409C">
              <w:rPr>
                <w:rFonts w:ascii="Calibri" w:hAnsi="Calibri" w:cs="Calibri"/>
                <w:i/>
                <w:color w:val="auto"/>
                <w:sz w:val="20"/>
              </w:rPr>
              <w:t>„Nauka i Szkolnictwo Wyższe”</w:t>
            </w:r>
            <w:r w:rsidRPr="0069409C">
              <w:rPr>
                <w:rFonts w:ascii="Calibri" w:hAnsi="Calibri" w:cs="Calibri"/>
                <w:color w:val="auto"/>
                <w:sz w:val="20"/>
              </w:rPr>
              <w:t>, 1/41/2013, ss. 131-142, ISSN 1231-01-98</w:t>
            </w:r>
          </w:p>
          <w:p w14:paraId="40A6F610"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fr-FR"/>
              </w:rPr>
            </w:pPr>
          </w:p>
          <w:p w14:paraId="603AAB83"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Patrzenie a widzenie. Rola kompetencji w odbiorze miasta, (w:) </w:t>
            </w:r>
            <w:r w:rsidRPr="0069409C">
              <w:rPr>
                <w:rFonts w:ascii="Calibri" w:hAnsi="Calibri" w:cs="Calibri"/>
                <w:i/>
                <w:color w:val="auto"/>
                <w:sz w:val="20"/>
              </w:rPr>
              <w:t>„Zeszyty artystyczne”</w:t>
            </w:r>
            <w:r w:rsidRPr="0069409C">
              <w:rPr>
                <w:rFonts w:ascii="Calibri" w:hAnsi="Calibri" w:cs="Calibri"/>
                <w:color w:val="auto"/>
                <w:sz w:val="20"/>
              </w:rPr>
              <w:t>, nr 24, ss. 89-96, październik 2013, ISSN 1232-6682</w:t>
            </w:r>
          </w:p>
          <w:p w14:paraId="45D2A96A"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fr-FR"/>
              </w:rPr>
            </w:pPr>
          </w:p>
          <w:p w14:paraId="3DBA25C5"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Katarzyna Kalinowska (współautor, ISNS UW), Twórcy niewidzialnego miasta – profile zaangażowania, (w:) dr hab., prof. UAM Marek Krajewski (red.), </w:t>
            </w:r>
            <w:r w:rsidRPr="0069409C">
              <w:rPr>
                <w:rFonts w:ascii="Calibri" w:hAnsi="Calibri" w:cs="Calibri"/>
                <w:i/>
                <w:color w:val="auto"/>
                <w:sz w:val="20"/>
              </w:rPr>
              <w:t>Niewidzialne Miasto</w:t>
            </w:r>
            <w:r w:rsidRPr="0069409C">
              <w:rPr>
                <w:rFonts w:ascii="Calibri" w:hAnsi="Calibri" w:cs="Calibri"/>
                <w:color w:val="auto"/>
                <w:sz w:val="20"/>
              </w:rPr>
              <w:t>, Warszawa: Wyd. Fundacja Bęc Zmiana, 2012, ss. 247-265, ISBN 978-83-62418-19-0</w:t>
            </w:r>
          </w:p>
          <w:p w14:paraId="2947BD60"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fr-FR"/>
              </w:rPr>
            </w:pPr>
          </w:p>
          <w:p w14:paraId="4038D84D"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proofErr w:type="spellStart"/>
            <w:r w:rsidRPr="0069409C">
              <w:rPr>
                <w:rFonts w:ascii="Calibri" w:hAnsi="Calibri" w:cs="Calibri"/>
                <w:color w:val="auto"/>
                <w:sz w:val="20"/>
              </w:rPr>
              <w:t>Niewidzialnomiejskie</w:t>
            </w:r>
            <w:proofErr w:type="spellEnd"/>
            <w:r w:rsidRPr="0069409C">
              <w:rPr>
                <w:rFonts w:ascii="Calibri" w:hAnsi="Calibri" w:cs="Calibri"/>
                <w:color w:val="auto"/>
                <w:sz w:val="20"/>
              </w:rPr>
              <w:t xml:space="preserve"> estetyki, (w:) dr hab., prof. UAM Marek Krajewski (red.), </w:t>
            </w:r>
            <w:r w:rsidRPr="0069409C">
              <w:rPr>
                <w:rFonts w:ascii="Calibri" w:hAnsi="Calibri" w:cs="Calibri"/>
                <w:i/>
                <w:color w:val="auto"/>
                <w:sz w:val="20"/>
              </w:rPr>
              <w:t>Niewidzialne Miasto</w:t>
            </w:r>
            <w:r w:rsidRPr="0069409C">
              <w:rPr>
                <w:rFonts w:ascii="Calibri" w:hAnsi="Calibri" w:cs="Calibri"/>
                <w:color w:val="auto"/>
                <w:sz w:val="20"/>
              </w:rPr>
              <w:t>, Warszawa: Wyd. Fundacja Bęc Zmiana, 2012, ss. 147-156, ISBN 978-83-62418-19-0</w:t>
            </w:r>
          </w:p>
          <w:p w14:paraId="5FCEE64D"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fr-FR"/>
              </w:rPr>
            </w:pPr>
          </w:p>
          <w:p w14:paraId="1F65FA22"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Znaczenie kompetencji kulturowych i artystycznych w odbiorze sztuki, (w:) Monika Kędziora, Witold Nowak, dr Justyna Ryczek (red.), </w:t>
            </w:r>
            <w:r w:rsidRPr="0069409C">
              <w:rPr>
                <w:rFonts w:ascii="Calibri" w:hAnsi="Calibri" w:cs="Calibri"/>
                <w:i/>
                <w:color w:val="auto"/>
                <w:sz w:val="20"/>
              </w:rPr>
              <w:t>Co z tym odbiorcą?</w:t>
            </w:r>
            <w:r w:rsidRPr="0069409C">
              <w:rPr>
                <w:rFonts w:ascii="Calibri" w:hAnsi="Calibri" w:cs="Calibri"/>
                <w:color w:val="auto"/>
                <w:sz w:val="20"/>
              </w:rPr>
              <w:t>, Poznań: Wyd. Naukowe Wydziału Nauk Społecznych UAM, 2012, ss. 93-102, ISBN 978-83-62243-75-1</w:t>
            </w:r>
          </w:p>
          <w:p w14:paraId="26399BE2"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lang w:val="fr-FR"/>
              </w:rPr>
            </w:pPr>
          </w:p>
          <w:p w14:paraId="0B1DE30E"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iCs/>
                <w:color w:val="auto"/>
                <w:sz w:val="20"/>
              </w:rPr>
              <w:t xml:space="preserve">Przeklęte sacrum, (w:) dr Maciej Kowalewski i dr Anna Królikowska (red.), </w:t>
            </w:r>
            <w:r w:rsidRPr="0069409C">
              <w:rPr>
                <w:rFonts w:ascii="Calibri" w:hAnsi="Calibri" w:cs="Calibri"/>
                <w:i/>
                <w:color w:val="auto"/>
                <w:sz w:val="20"/>
              </w:rPr>
              <w:t>Miasto i sacrum</w:t>
            </w:r>
            <w:r w:rsidRPr="0069409C">
              <w:rPr>
                <w:rFonts w:ascii="Calibri" w:hAnsi="Calibri" w:cs="Calibri"/>
                <w:color w:val="auto"/>
                <w:sz w:val="20"/>
              </w:rPr>
              <w:t>, Kraków: Wyd. NOMOS, 2011, ss. 250-256,  ISBN 978-83-7688-068-6</w:t>
            </w:r>
          </w:p>
          <w:p w14:paraId="149C3B2C"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4896CB78" w14:textId="77777777" w:rsidR="00F66DDA" w:rsidRPr="0069409C" w:rsidRDefault="00F66DDA" w:rsidP="00F66DDA">
            <w:pPr>
              <w:pStyle w:val="Default"/>
              <w:numPr>
                <w:ilvl w:val="0"/>
                <w:numId w:val="9"/>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lang w:val="fr-FR"/>
              </w:rPr>
              <w:t xml:space="preserve">Stanisław Leszczyński, roi de Pologne et duc de Lorraine (w:) </w:t>
            </w:r>
            <w:r w:rsidRPr="0069409C">
              <w:rPr>
                <w:rFonts w:ascii="Calibri" w:hAnsi="Calibri" w:cs="Calibri"/>
                <w:i/>
                <w:color w:val="auto"/>
                <w:sz w:val="20"/>
                <w:lang w:val="fr-FR"/>
              </w:rPr>
              <w:t>Perspective</w:t>
            </w:r>
            <w:r w:rsidRPr="0069409C">
              <w:rPr>
                <w:rFonts w:ascii="Calibri" w:hAnsi="Calibri" w:cs="Calibri"/>
                <w:color w:val="auto"/>
                <w:sz w:val="20"/>
                <w:lang w:val="fr-FR"/>
              </w:rPr>
              <w:t xml:space="preserve"> 2007-2, INHA, Paris 2007, s. 392-394</w:t>
            </w:r>
          </w:p>
          <w:p w14:paraId="5C08952E" w14:textId="77777777" w:rsidR="00F66DDA" w:rsidRPr="0069409C" w:rsidRDefault="00F66DDA" w:rsidP="00F66DD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Cs/>
                <w:sz w:val="20"/>
              </w:rPr>
            </w:pPr>
          </w:p>
          <w:p w14:paraId="504FF6B4" w14:textId="77777777" w:rsidR="00F66DDA" w:rsidRPr="0069409C" w:rsidRDefault="00F66DDA" w:rsidP="00F66DDA">
            <w:pPr>
              <w:pStyle w:val="Default"/>
              <w:tabs>
                <w:tab w:val="left" w:pos="851"/>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Cs/>
                <w:color w:val="auto"/>
                <w:sz w:val="20"/>
                <w:lang w:eastAsia="en-US"/>
              </w:rPr>
            </w:pPr>
          </w:p>
          <w:p w14:paraId="26B82DEF" w14:textId="77777777" w:rsidR="00F66DDA" w:rsidRPr="0069409C" w:rsidRDefault="00F66DDA" w:rsidP="00F66DDA">
            <w:pPr>
              <w:pStyle w:val="Default"/>
              <w:tabs>
                <w:tab w:val="left" w:pos="851"/>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 w:val="20"/>
              </w:rPr>
            </w:pPr>
            <w:r w:rsidRPr="0069409C">
              <w:rPr>
                <w:rFonts w:ascii="Calibri" w:hAnsi="Calibri" w:cs="Calibri"/>
                <w:b/>
                <w:color w:val="auto"/>
                <w:sz w:val="20"/>
              </w:rPr>
              <w:t xml:space="preserve">Redakcja: </w:t>
            </w:r>
          </w:p>
          <w:p w14:paraId="02C6FBCD" w14:textId="77777777" w:rsidR="00F66DDA" w:rsidRPr="0069409C" w:rsidRDefault="00F66DDA" w:rsidP="00F66DDA">
            <w:pPr>
              <w:pStyle w:val="Default"/>
              <w:numPr>
                <w:ilvl w:val="0"/>
                <w:numId w:val="10"/>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prof. Barbara Fatyga, Magdalena Dudkiewicz, Bogna Kietlińska (red.), </w:t>
            </w:r>
            <w:r w:rsidRPr="0069409C">
              <w:rPr>
                <w:rFonts w:ascii="Calibri" w:hAnsi="Calibri" w:cs="Calibri"/>
                <w:i/>
                <w:color w:val="auto"/>
                <w:sz w:val="20"/>
              </w:rPr>
              <w:t>Praktyki badawcze,</w:t>
            </w:r>
            <w:r w:rsidRPr="0069409C">
              <w:rPr>
                <w:rFonts w:ascii="Calibri" w:hAnsi="Calibri" w:cs="Calibri"/>
                <w:color w:val="auto"/>
                <w:sz w:val="20"/>
              </w:rPr>
              <w:t xml:space="preserve"> Warszawa: ISNS UW, 2013, ISBN 978-83-61493-48-8</w:t>
            </w:r>
          </w:p>
          <w:p w14:paraId="26B69003"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auto"/>
                <w:sz w:val="20"/>
              </w:rPr>
            </w:pPr>
          </w:p>
          <w:p w14:paraId="44BF80D5" w14:textId="77777777" w:rsidR="00F66DDA" w:rsidRPr="0069409C" w:rsidRDefault="00F66DDA" w:rsidP="00F66DDA">
            <w:pPr>
              <w:pStyle w:val="Default"/>
              <w:numPr>
                <w:ilvl w:val="0"/>
                <w:numId w:val="10"/>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adjustRightInd/>
              <w:jc w:val="both"/>
              <w:rPr>
                <w:rFonts w:ascii="Calibri" w:hAnsi="Calibri" w:cs="Calibri"/>
                <w:color w:val="auto"/>
                <w:sz w:val="20"/>
              </w:rPr>
            </w:pPr>
            <w:r w:rsidRPr="0069409C">
              <w:rPr>
                <w:rFonts w:ascii="Calibri" w:hAnsi="Calibri" w:cs="Calibri"/>
                <w:color w:val="auto"/>
                <w:sz w:val="20"/>
              </w:rPr>
              <w:t xml:space="preserve">Helena Jędrzejczak, Bogna Kietlińska, Anna Klimczak (red.), </w:t>
            </w:r>
            <w:r w:rsidRPr="0069409C">
              <w:rPr>
                <w:rFonts w:ascii="Calibri" w:hAnsi="Calibri" w:cs="Calibri"/>
                <w:i/>
                <w:color w:val="auto"/>
                <w:sz w:val="20"/>
              </w:rPr>
              <w:t>Nauka i Szkolnictwo Wyższe</w:t>
            </w:r>
            <w:r w:rsidRPr="0069409C">
              <w:rPr>
                <w:rFonts w:ascii="Calibri" w:hAnsi="Calibri" w:cs="Calibri"/>
                <w:color w:val="auto"/>
                <w:sz w:val="20"/>
              </w:rPr>
              <w:t xml:space="preserve">, 1/41/2013, </w:t>
            </w:r>
            <w:r w:rsidRPr="0069409C">
              <w:rPr>
                <w:rFonts w:ascii="Calibri" w:hAnsi="Calibri" w:cs="Calibri"/>
                <w:color w:val="auto"/>
                <w:sz w:val="20"/>
              </w:rPr>
              <w:lastRenderedPageBreak/>
              <w:t>ISSN 1231-01-98</w:t>
            </w:r>
          </w:p>
          <w:p w14:paraId="01BE4FA3"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 w:val="20"/>
              </w:rPr>
            </w:pPr>
          </w:p>
          <w:p w14:paraId="7D01D509" w14:textId="77777777" w:rsidR="00F66DDA" w:rsidRPr="0069409C" w:rsidRDefault="00F66DDA" w:rsidP="00F66DDA">
            <w:pPr>
              <w:pStyle w:val="Default"/>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 w:val="20"/>
              </w:rPr>
            </w:pPr>
            <w:r w:rsidRPr="0069409C">
              <w:rPr>
                <w:rFonts w:ascii="Calibri" w:hAnsi="Calibri" w:cs="Calibri"/>
                <w:b/>
                <w:color w:val="auto"/>
                <w:sz w:val="20"/>
              </w:rPr>
              <w:t>Tłumaczenia:</w:t>
            </w:r>
          </w:p>
          <w:p w14:paraId="4A56BCA6" w14:textId="77777777" w:rsidR="00F66DDA" w:rsidRPr="0069409C" w:rsidRDefault="00F66DDA" w:rsidP="00F66DDA">
            <w:pPr>
              <w:numPr>
                <w:ilvl w:val="0"/>
                <w:numId w:val="11"/>
              </w:numPr>
              <w:jc w:val="both"/>
              <w:rPr>
                <w:sz w:val="20"/>
                <w:szCs w:val="20"/>
              </w:rPr>
            </w:pPr>
            <w:proofErr w:type="spellStart"/>
            <w:r w:rsidRPr="0069409C">
              <w:rPr>
                <w:sz w:val="20"/>
                <w:szCs w:val="20"/>
              </w:rPr>
              <w:t>Eric</w:t>
            </w:r>
            <w:proofErr w:type="spellEnd"/>
            <w:r w:rsidRPr="0069409C">
              <w:rPr>
                <w:sz w:val="20"/>
                <w:szCs w:val="20"/>
              </w:rPr>
              <w:t xml:space="preserve"> </w:t>
            </w:r>
            <w:proofErr w:type="spellStart"/>
            <w:r w:rsidRPr="0069409C">
              <w:rPr>
                <w:sz w:val="20"/>
                <w:szCs w:val="20"/>
              </w:rPr>
              <w:t>Margolis</w:t>
            </w:r>
            <w:proofErr w:type="spellEnd"/>
            <w:r w:rsidRPr="0069409C">
              <w:rPr>
                <w:sz w:val="20"/>
                <w:szCs w:val="20"/>
              </w:rPr>
              <w:t>, Etnografia wizualna</w:t>
            </w:r>
            <w:r w:rsidRPr="0069409C">
              <w:rPr>
                <w:i/>
                <w:sz w:val="20"/>
                <w:szCs w:val="20"/>
              </w:rPr>
              <w:t xml:space="preserve">. </w:t>
            </w:r>
            <w:r w:rsidRPr="0069409C">
              <w:rPr>
                <w:sz w:val="20"/>
                <w:szCs w:val="20"/>
              </w:rPr>
              <w:t>Narzędzia mapowania epidemii AIDS</w:t>
            </w:r>
            <w:r w:rsidRPr="0069409C">
              <w:rPr>
                <w:i/>
                <w:sz w:val="20"/>
                <w:szCs w:val="20"/>
              </w:rPr>
              <w:t xml:space="preserve">, </w:t>
            </w:r>
            <w:r w:rsidRPr="0069409C">
              <w:rPr>
                <w:sz w:val="20"/>
                <w:szCs w:val="20"/>
              </w:rPr>
              <w:t xml:space="preserve">(w:) </w:t>
            </w:r>
            <w:r w:rsidRPr="0069409C">
              <w:rPr>
                <w:i/>
                <w:sz w:val="20"/>
                <w:szCs w:val="20"/>
              </w:rPr>
              <w:t>Badania wizualne w działaniu</w:t>
            </w:r>
            <w:r w:rsidRPr="0069409C">
              <w:rPr>
                <w:sz w:val="20"/>
                <w:szCs w:val="20"/>
              </w:rPr>
              <w:t xml:space="preserve">, M. Frąckowiak i K. </w:t>
            </w:r>
            <w:proofErr w:type="spellStart"/>
            <w:r w:rsidRPr="0069409C">
              <w:rPr>
                <w:sz w:val="20"/>
                <w:szCs w:val="20"/>
              </w:rPr>
              <w:t>Olechnicki</w:t>
            </w:r>
            <w:proofErr w:type="spellEnd"/>
            <w:r w:rsidRPr="0069409C">
              <w:rPr>
                <w:sz w:val="20"/>
                <w:szCs w:val="20"/>
              </w:rPr>
              <w:t xml:space="preserve"> (red.), Warszawa: Wydawnictwo Bęc zmiana 2011, język oryginału – angielski, ss. 389-408</w:t>
            </w:r>
          </w:p>
          <w:p w14:paraId="7C8FF8F4" w14:textId="77777777" w:rsidR="00F66DDA" w:rsidRPr="0069409C" w:rsidRDefault="00F66DDA" w:rsidP="00F66DDA">
            <w:pPr>
              <w:jc w:val="both"/>
              <w:rPr>
                <w:sz w:val="20"/>
                <w:szCs w:val="20"/>
              </w:rPr>
            </w:pPr>
          </w:p>
          <w:p w14:paraId="3A4EA1E0" w14:textId="77777777" w:rsidR="00F66DDA" w:rsidRPr="0069409C" w:rsidRDefault="00F66DDA" w:rsidP="00F66DDA">
            <w:pPr>
              <w:numPr>
                <w:ilvl w:val="0"/>
                <w:numId w:val="11"/>
              </w:numPr>
              <w:jc w:val="both"/>
              <w:rPr>
                <w:sz w:val="20"/>
                <w:szCs w:val="20"/>
              </w:rPr>
            </w:pPr>
            <w:r w:rsidRPr="0069409C">
              <w:rPr>
                <w:sz w:val="20"/>
                <w:szCs w:val="20"/>
              </w:rPr>
              <w:t xml:space="preserve">Michael </w:t>
            </w:r>
            <w:proofErr w:type="spellStart"/>
            <w:r w:rsidRPr="0069409C">
              <w:rPr>
                <w:sz w:val="20"/>
                <w:szCs w:val="20"/>
              </w:rPr>
              <w:t>Schratz</w:t>
            </w:r>
            <w:proofErr w:type="spellEnd"/>
            <w:r w:rsidRPr="0069409C">
              <w:rPr>
                <w:sz w:val="20"/>
                <w:szCs w:val="20"/>
              </w:rPr>
              <w:t xml:space="preserve">, </w:t>
            </w:r>
            <w:proofErr w:type="spellStart"/>
            <w:r w:rsidRPr="0069409C">
              <w:rPr>
                <w:sz w:val="20"/>
                <w:szCs w:val="20"/>
              </w:rPr>
              <w:t>Ulrike</w:t>
            </w:r>
            <w:proofErr w:type="spellEnd"/>
            <w:r w:rsidRPr="0069409C">
              <w:rPr>
                <w:sz w:val="20"/>
                <w:szCs w:val="20"/>
              </w:rPr>
              <w:t xml:space="preserve"> Steiner-</w:t>
            </w:r>
            <w:proofErr w:type="spellStart"/>
            <w:r w:rsidRPr="0069409C">
              <w:rPr>
                <w:sz w:val="20"/>
                <w:szCs w:val="20"/>
              </w:rPr>
              <w:t>Löfller</w:t>
            </w:r>
            <w:proofErr w:type="spellEnd"/>
            <w:r w:rsidRPr="0069409C">
              <w:rPr>
                <w:sz w:val="20"/>
                <w:szCs w:val="20"/>
              </w:rPr>
              <w:t>, Wykorzystanie fotografii uczniowskiej w programach ewaluacji szkoły</w:t>
            </w:r>
            <w:r w:rsidRPr="0069409C">
              <w:rPr>
                <w:i/>
                <w:sz w:val="20"/>
                <w:szCs w:val="20"/>
              </w:rPr>
              <w:t xml:space="preserve">, </w:t>
            </w:r>
            <w:r w:rsidRPr="0069409C">
              <w:rPr>
                <w:sz w:val="20"/>
                <w:szCs w:val="20"/>
              </w:rPr>
              <w:t xml:space="preserve">(w:) </w:t>
            </w:r>
            <w:r w:rsidRPr="0069409C">
              <w:rPr>
                <w:i/>
                <w:sz w:val="20"/>
                <w:szCs w:val="20"/>
              </w:rPr>
              <w:t>Badania wizualne w działaniu</w:t>
            </w:r>
            <w:r w:rsidRPr="0069409C">
              <w:rPr>
                <w:sz w:val="20"/>
                <w:szCs w:val="20"/>
              </w:rPr>
              <w:t xml:space="preserve">, M. Frąckowiak i K. </w:t>
            </w:r>
            <w:proofErr w:type="spellStart"/>
            <w:r w:rsidRPr="0069409C">
              <w:rPr>
                <w:sz w:val="20"/>
                <w:szCs w:val="20"/>
              </w:rPr>
              <w:t>Olechnicki</w:t>
            </w:r>
            <w:proofErr w:type="spellEnd"/>
            <w:r w:rsidRPr="0069409C">
              <w:rPr>
                <w:sz w:val="20"/>
                <w:szCs w:val="20"/>
              </w:rPr>
              <w:t xml:space="preserve"> (red.), Warszawa: Wydawnictwo Bęc zmiana 2011, język oryginału – angielski, ss. 471-492</w:t>
            </w:r>
          </w:p>
          <w:p w14:paraId="1766418B" w14:textId="77777777" w:rsidR="005F2138" w:rsidRDefault="005F2138" w:rsidP="005F2138">
            <w:pPr>
              <w:jc w:val="both"/>
              <w:rPr>
                <w:sz w:val="20"/>
                <w:szCs w:val="20"/>
              </w:rPr>
            </w:pPr>
          </w:p>
        </w:tc>
      </w:tr>
    </w:tbl>
    <w:p w14:paraId="3C4B4026" w14:textId="77777777" w:rsidR="00460B2C" w:rsidRPr="00D7544F" w:rsidRDefault="00460B2C">
      <w:pPr>
        <w:tabs>
          <w:tab w:val="left" w:pos="1134"/>
        </w:tabs>
        <w:spacing w:before="120" w:after="0" w:line="240" w:lineRule="auto"/>
        <w:ind w:left="720" w:right="503"/>
        <w:jc w:val="both"/>
        <w:rPr>
          <w:rFonts w:asciiTheme="minorHAnsi" w:eastAsia="Arial" w:hAnsiTheme="minorHAnsi" w:cs="Arial"/>
          <w:color w:val="000000"/>
        </w:rPr>
      </w:pPr>
    </w:p>
    <w:p w14:paraId="2DE8CABF" w14:textId="77777777" w:rsidR="00460B2C" w:rsidRPr="00D7544F" w:rsidRDefault="00460B2C">
      <w:pPr>
        <w:tabs>
          <w:tab w:val="left" w:pos="1134"/>
        </w:tabs>
        <w:spacing w:after="0" w:line="240" w:lineRule="auto"/>
        <w:ind w:left="720" w:right="503"/>
        <w:jc w:val="both"/>
        <w:rPr>
          <w:rFonts w:asciiTheme="minorHAnsi" w:eastAsia="Arial" w:hAnsiTheme="minorHAnsi" w:cs="Arial"/>
          <w:color w:val="000000"/>
        </w:rPr>
      </w:pPr>
    </w:p>
    <w:tbl>
      <w:tblPr>
        <w:tblStyle w:val="a5"/>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3DC34BBD" w14:textId="77777777">
        <w:tc>
          <w:tcPr>
            <w:tcW w:w="9167" w:type="dxa"/>
            <w:shd w:val="clear" w:color="auto" w:fill="BFBFBF"/>
          </w:tcPr>
          <w:p w14:paraId="56B6CC2A" w14:textId="03B4EF51" w:rsidR="00460B2C" w:rsidRPr="00D7544F" w:rsidRDefault="006940F3">
            <w:pPr>
              <w:tabs>
                <w:tab w:val="left" w:pos="1134"/>
              </w:tabs>
              <w:spacing w:before="120"/>
              <w:ind w:right="503"/>
              <w:jc w:val="both"/>
              <w:rPr>
                <w:rFonts w:asciiTheme="minorHAnsi" w:eastAsia="Arial" w:hAnsiTheme="minorHAnsi" w:cs="Arial"/>
                <w:b/>
                <w:color w:val="000000"/>
              </w:rPr>
            </w:pPr>
            <w:r>
              <w:rPr>
                <w:rFonts w:asciiTheme="minorHAnsi" w:eastAsia="Arial" w:hAnsiTheme="minorHAnsi" w:cs="Arial"/>
                <w:b/>
                <w:color w:val="000000"/>
              </w:rPr>
              <w:t xml:space="preserve">Dr hab. Filip </w:t>
            </w:r>
            <w:proofErr w:type="spellStart"/>
            <w:r>
              <w:rPr>
                <w:rFonts w:asciiTheme="minorHAnsi" w:eastAsia="Arial" w:hAnsiTheme="minorHAnsi" w:cs="Arial"/>
                <w:b/>
                <w:color w:val="000000"/>
              </w:rPr>
              <w:t>Pierzchalski</w:t>
            </w:r>
            <w:proofErr w:type="spellEnd"/>
          </w:p>
        </w:tc>
      </w:tr>
      <w:tr w:rsidR="00460B2C" w:rsidRPr="00D7544F" w14:paraId="50C4F981" w14:textId="77777777">
        <w:tc>
          <w:tcPr>
            <w:tcW w:w="9167" w:type="dxa"/>
          </w:tcPr>
          <w:p w14:paraId="4366739F" w14:textId="77777777" w:rsidR="00827822" w:rsidRPr="00827822" w:rsidRDefault="00827822" w:rsidP="00827822">
            <w:pPr>
              <w:pStyle w:val="Tekstpodstawowy"/>
              <w:spacing w:line="360" w:lineRule="auto"/>
              <w:ind w:left="136" w:right="3107"/>
              <w:rPr>
                <w:rFonts w:asciiTheme="minorHAnsi" w:hAnsiTheme="minorHAnsi"/>
                <w:sz w:val="22"/>
                <w:szCs w:val="22"/>
                <w:lang w:val="pl-PL"/>
              </w:rPr>
            </w:pPr>
            <w:r w:rsidRPr="00827822">
              <w:rPr>
                <w:rFonts w:asciiTheme="minorHAnsi" w:hAnsiTheme="minorHAnsi"/>
                <w:sz w:val="22"/>
                <w:szCs w:val="22"/>
                <w:lang w:val="pl-PL"/>
              </w:rPr>
              <w:t>Katedra Teorii Polityki i Myśli Politycznej,</w:t>
            </w:r>
          </w:p>
          <w:p w14:paraId="0C03E41B" w14:textId="0E78F616" w:rsidR="00827822" w:rsidRPr="00827822" w:rsidRDefault="00827822" w:rsidP="00827822">
            <w:pPr>
              <w:pStyle w:val="Tekstpodstawowy"/>
              <w:spacing w:line="360" w:lineRule="auto"/>
              <w:ind w:left="136" w:right="3107"/>
              <w:rPr>
                <w:rFonts w:asciiTheme="minorHAnsi" w:hAnsiTheme="minorHAnsi"/>
                <w:sz w:val="22"/>
                <w:szCs w:val="22"/>
                <w:lang w:val="pl-PL"/>
              </w:rPr>
            </w:pPr>
            <w:r w:rsidRPr="00827822">
              <w:rPr>
                <w:rFonts w:asciiTheme="minorHAnsi" w:hAnsiTheme="minorHAnsi"/>
                <w:sz w:val="22"/>
                <w:szCs w:val="22"/>
                <w:lang w:val="pl-PL"/>
              </w:rPr>
              <w:t xml:space="preserve">Wydział Nauk Politycznych i Studiów Międzynarodowych, Uniwersytet Warszawski   </w:t>
            </w:r>
          </w:p>
          <w:p w14:paraId="59A0C9E5" w14:textId="51856D80" w:rsidR="00827822" w:rsidRPr="00827822" w:rsidRDefault="00827822" w:rsidP="00827822">
            <w:pPr>
              <w:pStyle w:val="Nagwek1"/>
              <w:spacing w:before="0" w:after="0" w:line="360" w:lineRule="auto"/>
              <w:outlineLvl w:val="0"/>
              <w:rPr>
                <w:rFonts w:asciiTheme="minorHAnsi" w:hAnsiTheme="minorHAnsi"/>
                <w:sz w:val="22"/>
                <w:szCs w:val="22"/>
              </w:rPr>
            </w:pPr>
            <w:r w:rsidRPr="00827822">
              <w:rPr>
                <w:rFonts w:asciiTheme="minorHAnsi" w:hAnsiTheme="minorHAnsi"/>
                <w:sz w:val="22"/>
                <w:szCs w:val="22"/>
                <w:u w:val="thick"/>
              </w:rPr>
              <w:t>Stopnie naukowe</w:t>
            </w:r>
          </w:p>
          <w:p w14:paraId="0629F519" w14:textId="06C6BA98" w:rsidR="00827822" w:rsidRPr="00827822" w:rsidRDefault="00827822" w:rsidP="00827822">
            <w:pPr>
              <w:pStyle w:val="Tekstpodstawowy"/>
              <w:spacing w:line="360" w:lineRule="auto"/>
              <w:ind w:left="136"/>
              <w:jc w:val="both"/>
              <w:rPr>
                <w:rFonts w:asciiTheme="minorHAnsi" w:hAnsiTheme="minorHAnsi"/>
                <w:sz w:val="22"/>
                <w:szCs w:val="22"/>
                <w:lang w:val="pl-PL"/>
              </w:rPr>
            </w:pPr>
            <w:r w:rsidRPr="00827822">
              <w:rPr>
                <w:rFonts w:asciiTheme="minorHAnsi" w:hAnsiTheme="minorHAnsi"/>
                <w:sz w:val="22"/>
                <w:szCs w:val="22"/>
                <w:lang w:val="pl-PL"/>
              </w:rPr>
              <w:t>Magister (nauki o polityce), Uniwersytet Kazimierza Wielkiego w Bydgoszczy, 2003.</w:t>
            </w:r>
          </w:p>
          <w:p w14:paraId="7F412AF1" w14:textId="10F10CB3" w:rsidR="00827822" w:rsidRPr="00827822" w:rsidRDefault="00827822" w:rsidP="00827822">
            <w:pPr>
              <w:spacing w:line="360" w:lineRule="auto"/>
              <w:ind w:left="136" w:right="319"/>
              <w:jc w:val="both"/>
              <w:rPr>
                <w:rFonts w:asciiTheme="minorHAnsi" w:hAnsiTheme="minorHAnsi"/>
              </w:rPr>
            </w:pPr>
            <w:r w:rsidRPr="003D7C38">
              <w:rPr>
                <w:rFonts w:asciiTheme="minorHAnsi" w:hAnsiTheme="minorHAnsi"/>
              </w:rPr>
              <w:t xml:space="preserve">Doktorat, Akademia Humanistyczna im. </w:t>
            </w:r>
            <w:r w:rsidRPr="00827822">
              <w:rPr>
                <w:rFonts w:asciiTheme="minorHAnsi" w:hAnsiTheme="minorHAnsi"/>
              </w:rPr>
              <w:t xml:space="preserve">A. Gieysztora w Pułtusku (Dysertacja doktorska: </w:t>
            </w:r>
            <w:r w:rsidRPr="00827822">
              <w:rPr>
                <w:rFonts w:asciiTheme="minorHAnsi" w:hAnsiTheme="minorHAnsi"/>
                <w:i/>
                <w:iCs/>
              </w:rPr>
              <w:t>Podmiotowość polityczna w perspektywie indywidualistycznej i holistycznej</w:t>
            </w:r>
            <w:r w:rsidRPr="00827822">
              <w:rPr>
                <w:rFonts w:asciiTheme="minorHAnsi" w:hAnsiTheme="minorHAnsi"/>
              </w:rPr>
              <w:t>), 2008.</w:t>
            </w:r>
          </w:p>
          <w:p w14:paraId="227B40DD" w14:textId="0A80DA57" w:rsidR="00827822" w:rsidRPr="00827822" w:rsidRDefault="00827822" w:rsidP="00827822">
            <w:pPr>
              <w:spacing w:line="360" w:lineRule="auto"/>
              <w:ind w:left="136" w:right="181"/>
              <w:jc w:val="both"/>
              <w:rPr>
                <w:rFonts w:asciiTheme="minorHAnsi" w:hAnsiTheme="minorHAnsi"/>
              </w:rPr>
            </w:pPr>
            <w:r w:rsidRPr="00827822">
              <w:rPr>
                <w:rFonts w:asciiTheme="minorHAnsi" w:hAnsiTheme="minorHAnsi"/>
              </w:rPr>
              <w:t>Habilitacja, Uniwersytet Mikołaja Kopernika w Toruniu (Dysertacja habilitacyjna:</w:t>
            </w:r>
            <w:r w:rsidRPr="00827822">
              <w:rPr>
                <w:rFonts w:asciiTheme="minorHAnsi" w:hAnsiTheme="minorHAnsi" w:cs="Arial"/>
                <w:i/>
                <w:color w:val="000000"/>
              </w:rPr>
              <w:t xml:space="preserve"> </w:t>
            </w:r>
            <w:r w:rsidRPr="00827822">
              <w:rPr>
                <w:rFonts w:asciiTheme="minorHAnsi" w:hAnsiTheme="minorHAnsi"/>
                <w:i/>
              </w:rPr>
              <w:t>Morfogeneza przywództwa politycznego. Pomiędzy strukturą a podmiotowością sprawczą</w:t>
            </w:r>
            <w:r w:rsidRPr="00827822">
              <w:rPr>
                <w:rFonts w:asciiTheme="minorHAnsi" w:hAnsiTheme="minorHAnsi"/>
              </w:rPr>
              <w:t>), 2014.</w:t>
            </w:r>
          </w:p>
          <w:p w14:paraId="19D46344" w14:textId="0C44EEA3" w:rsidR="00827822" w:rsidRPr="00827822" w:rsidRDefault="00827822" w:rsidP="00827822">
            <w:pPr>
              <w:pStyle w:val="Nagwek1"/>
              <w:spacing w:before="0" w:after="0" w:line="360" w:lineRule="auto"/>
              <w:outlineLvl w:val="0"/>
              <w:rPr>
                <w:rFonts w:asciiTheme="minorHAnsi" w:hAnsiTheme="minorHAnsi"/>
                <w:sz w:val="22"/>
                <w:szCs w:val="22"/>
                <w:u w:val="thick"/>
              </w:rPr>
            </w:pPr>
            <w:r w:rsidRPr="00827822">
              <w:rPr>
                <w:rFonts w:asciiTheme="minorHAnsi" w:hAnsiTheme="minorHAnsi"/>
                <w:sz w:val="22"/>
                <w:szCs w:val="22"/>
                <w:u w:val="thick"/>
              </w:rPr>
              <w:t xml:space="preserve">Pełnione funkcje </w:t>
            </w:r>
          </w:p>
          <w:p w14:paraId="03F0EAC5" w14:textId="77777777" w:rsidR="00827822" w:rsidRPr="00827822" w:rsidRDefault="00827822" w:rsidP="00827822">
            <w:pPr>
              <w:pStyle w:val="Tekstpodstawowy"/>
              <w:spacing w:line="360" w:lineRule="auto"/>
              <w:ind w:left="136"/>
              <w:rPr>
                <w:rFonts w:asciiTheme="minorHAnsi" w:hAnsiTheme="minorHAnsi"/>
                <w:sz w:val="22"/>
                <w:szCs w:val="22"/>
                <w:lang w:val="pl-PL"/>
              </w:rPr>
            </w:pPr>
            <w:r w:rsidRPr="00827822">
              <w:rPr>
                <w:rFonts w:asciiTheme="minorHAnsi" w:hAnsiTheme="minorHAnsi"/>
                <w:sz w:val="22"/>
                <w:szCs w:val="22"/>
                <w:lang w:val="pl-PL"/>
              </w:rPr>
              <w:t xml:space="preserve">Członek Rady Naukowej międzynarodowego czasopisma naukowego </w:t>
            </w:r>
            <w:r w:rsidRPr="00827822">
              <w:rPr>
                <w:rFonts w:asciiTheme="minorHAnsi" w:hAnsiTheme="minorHAnsi"/>
                <w:i/>
                <w:iCs/>
                <w:sz w:val="22"/>
                <w:szCs w:val="22"/>
                <w:lang w:val="pl-PL"/>
              </w:rPr>
              <w:t xml:space="preserve">Teoria Polityki  </w:t>
            </w:r>
            <w:r w:rsidRPr="00827822">
              <w:rPr>
                <w:rFonts w:asciiTheme="minorHAnsi" w:hAnsiTheme="minorHAnsi"/>
                <w:sz w:val="22"/>
                <w:szCs w:val="22"/>
                <w:lang w:val="pl-PL"/>
              </w:rPr>
              <w:t xml:space="preserve">od 2017   </w:t>
            </w:r>
          </w:p>
          <w:p w14:paraId="4C6B2A7C" w14:textId="77777777" w:rsidR="00827822" w:rsidRPr="00827822" w:rsidRDefault="00827822" w:rsidP="00827822">
            <w:pPr>
              <w:pStyle w:val="Tekstpodstawowy"/>
              <w:spacing w:line="360" w:lineRule="auto"/>
              <w:ind w:left="136"/>
              <w:rPr>
                <w:rFonts w:asciiTheme="minorHAnsi" w:hAnsiTheme="minorHAnsi"/>
                <w:sz w:val="22"/>
                <w:szCs w:val="22"/>
                <w:lang w:val="pl-PL"/>
              </w:rPr>
            </w:pPr>
            <w:r w:rsidRPr="00827822">
              <w:rPr>
                <w:rFonts w:asciiTheme="minorHAnsi" w:hAnsiTheme="minorHAnsi"/>
                <w:sz w:val="22"/>
                <w:szCs w:val="22"/>
                <w:lang w:val="pl-PL"/>
              </w:rPr>
              <w:t xml:space="preserve">Recenzent w międzynarodowym </w:t>
            </w:r>
            <w:proofErr w:type="spellStart"/>
            <w:r w:rsidRPr="00827822">
              <w:rPr>
                <w:rFonts w:asciiTheme="minorHAnsi" w:hAnsiTheme="minorHAnsi"/>
                <w:sz w:val="22"/>
                <w:szCs w:val="22"/>
                <w:lang w:val="pl-PL"/>
              </w:rPr>
              <w:t>czasopismie</w:t>
            </w:r>
            <w:proofErr w:type="spellEnd"/>
            <w:r w:rsidRPr="00827822">
              <w:rPr>
                <w:rFonts w:asciiTheme="minorHAnsi" w:hAnsiTheme="minorHAnsi"/>
                <w:sz w:val="22"/>
                <w:szCs w:val="22"/>
                <w:lang w:val="pl-PL"/>
              </w:rPr>
              <w:t xml:space="preserve"> naukowym </w:t>
            </w:r>
            <w:proofErr w:type="spellStart"/>
            <w:r w:rsidRPr="00827822">
              <w:rPr>
                <w:rFonts w:asciiTheme="minorHAnsi" w:hAnsiTheme="minorHAnsi"/>
                <w:i/>
                <w:iCs/>
                <w:sz w:val="22"/>
                <w:szCs w:val="22"/>
                <w:lang w:val="pl-PL"/>
              </w:rPr>
              <w:t>Society</w:t>
            </w:r>
            <w:proofErr w:type="spellEnd"/>
            <w:r w:rsidRPr="00827822">
              <w:rPr>
                <w:rFonts w:asciiTheme="minorHAnsi" w:hAnsiTheme="minorHAnsi"/>
                <w:i/>
                <w:iCs/>
                <w:sz w:val="22"/>
                <w:szCs w:val="22"/>
                <w:lang w:val="pl-PL"/>
              </w:rPr>
              <w:t xml:space="preserve"> Register</w:t>
            </w:r>
            <w:r w:rsidRPr="00827822">
              <w:rPr>
                <w:rFonts w:asciiTheme="minorHAnsi" w:hAnsiTheme="minorHAnsi"/>
                <w:sz w:val="22"/>
                <w:szCs w:val="22"/>
                <w:lang w:val="pl-PL"/>
              </w:rPr>
              <w:t xml:space="preserve"> od 2021  </w:t>
            </w:r>
          </w:p>
          <w:p w14:paraId="4649A340" w14:textId="77777777" w:rsidR="00827822" w:rsidRPr="00827822" w:rsidRDefault="00827822" w:rsidP="00827822">
            <w:pPr>
              <w:pStyle w:val="Tekstpodstawowy"/>
              <w:spacing w:line="360" w:lineRule="auto"/>
              <w:ind w:left="136"/>
              <w:rPr>
                <w:rFonts w:asciiTheme="minorHAnsi" w:hAnsiTheme="minorHAnsi"/>
                <w:sz w:val="22"/>
                <w:szCs w:val="22"/>
                <w:lang w:val="pl-PL"/>
              </w:rPr>
            </w:pPr>
            <w:r w:rsidRPr="00827822">
              <w:rPr>
                <w:rFonts w:asciiTheme="minorHAnsi" w:hAnsiTheme="minorHAnsi"/>
                <w:sz w:val="22"/>
                <w:szCs w:val="22"/>
                <w:lang w:val="pl-PL"/>
              </w:rPr>
              <w:t xml:space="preserve">Członek Polskiego Towarzystwa Nauk Politycznych od 2009 do 2018 </w:t>
            </w:r>
          </w:p>
          <w:p w14:paraId="3DC885E2" w14:textId="17739422" w:rsidR="00460B2C" w:rsidRPr="00D7544F" w:rsidRDefault="00460B2C">
            <w:pPr>
              <w:tabs>
                <w:tab w:val="left" w:pos="1134"/>
              </w:tabs>
              <w:ind w:right="503"/>
              <w:jc w:val="both"/>
              <w:rPr>
                <w:rFonts w:asciiTheme="minorHAnsi" w:eastAsia="Arial" w:hAnsiTheme="minorHAnsi" w:cs="Arial"/>
                <w:color w:val="000000"/>
              </w:rPr>
            </w:pPr>
          </w:p>
        </w:tc>
      </w:tr>
      <w:tr w:rsidR="00460B2C" w:rsidRPr="00D7544F" w14:paraId="5C48499E" w14:textId="77777777">
        <w:tc>
          <w:tcPr>
            <w:tcW w:w="9167" w:type="dxa"/>
          </w:tcPr>
          <w:p w14:paraId="2FA4B1DD" w14:textId="77777777" w:rsidR="00460B2C" w:rsidRPr="00D7544F" w:rsidRDefault="00F2438C" w:rsidP="00A438BE">
            <w:pPr>
              <w:tabs>
                <w:tab w:val="left" w:pos="1134"/>
              </w:tabs>
              <w:spacing w:before="120"/>
              <w:ind w:right="503"/>
              <w:jc w:val="both"/>
              <w:rPr>
                <w:rFonts w:asciiTheme="minorHAnsi" w:eastAsia="Arial" w:hAnsiTheme="minorHAnsi" w:cs="Arial"/>
                <w:color w:val="000000"/>
              </w:rPr>
            </w:pPr>
            <w:r w:rsidRPr="00D7544F">
              <w:rPr>
                <w:rFonts w:asciiTheme="minorHAnsi" w:eastAsia="Arial" w:hAnsiTheme="minorHAnsi" w:cs="Arial"/>
                <w:b/>
                <w:color w:val="000000"/>
              </w:rPr>
              <w:t>Zainteresowania badawcze</w:t>
            </w:r>
          </w:p>
        </w:tc>
      </w:tr>
      <w:tr w:rsidR="00460B2C" w:rsidRPr="00D7544F" w14:paraId="30FC4471" w14:textId="77777777">
        <w:tc>
          <w:tcPr>
            <w:tcW w:w="9167" w:type="dxa"/>
          </w:tcPr>
          <w:p w14:paraId="5C3D2689" w14:textId="703BF05E" w:rsidR="00460B2C" w:rsidRPr="00D7544F" w:rsidRDefault="00827822" w:rsidP="00A438BE">
            <w:pPr>
              <w:tabs>
                <w:tab w:val="left" w:pos="1134"/>
              </w:tabs>
              <w:spacing w:before="120"/>
              <w:ind w:right="503"/>
              <w:jc w:val="both"/>
              <w:rPr>
                <w:rFonts w:asciiTheme="minorHAnsi" w:eastAsia="Arial" w:hAnsiTheme="minorHAnsi" w:cs="Arial"/>
                <w:color w:val="000000"/>
              </w:rPr>
            </w:pPr>
            <w:r>
              <w:rPr>
                <w:rFonts w:eastAsia="Times New Roman"/>
              </w:rPr>
              <w:t>Teoria polityki; współczesne struktury wiedzy politologicznej; estetyzacja polityki; semiotyka polityki; krytyka feministyczna.</w:t>
            </w:r>
          </w:p>
        </w:tc>
      </w:tr>
      <w:tr w:rsidR="00460B2C" w:rsidRPr="00D7544F" w14:paraId="4CD717F6" w14:textId="77777777">
        <w:tc>
          <w:tcPr>
            <w:tcW w:w="9167" w:type="dxa"/>
          </w:tcPr>
          <w:p w14:paraId="58DA6164"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tc>
      </w:tr>
      <w:tr w:rsidR="00460B2C" w:rsidRPr="00D7544F" w14:paraId="4D2DAA01" w14:textId="77777777">
        <w:tc>
          <w:tcPr>
            <w:tcW w:w="9167" w:type="dxa"/>
          </w:tcPr>
          <w:p w14:paraId="3F68D6F6" w14:textId="19869DD7" w:rsidR="00460B2C" w:rsidRPr="00D7544F" w:rsidRDefault="00460B2C" w:rsidP="00E64DC7">
            <w:pPr>
              <w:tabs>
                <w:tab w:val="left" w:pos="1134"/>
              </w:tabs>
              <w:ind w:right="503"/>
              <w:jc w:val="both"/>
              <w:rPr>
                <w:rFonts w:asciiTheme="minorHAnsi" w:eastAsia="Arial" w:hAnsiTheme="minorHAnsi" w:cs="Arial"/>
                <w:color w:val="000000"/>
              </w:rPr>
            </w:pPr>
          </w:p>
          <w:p w14:paraId="5BD4C220" w14:textId="77777777" w:rsidR="00827822" w:rsidRPr="00827822" w:rsidRDefault="00827822" w:rsidP="00E64DC7">
            <w:pPr>
              <w:pStyle w:val="Nagwek1"/>
              <w:spacing w:before="0" w:after="0"/>
              <w:outlineLvl w:val="0"/>
              <w:rPr>
                <w:sz w:val="22"/>
                <w:szCs w:val="22"/>
              </w:rPr>
            </w:pPr>
            <w:r w:rsidRPr="00827822">
              <w:rPr>
                <w:sz w:val="22"/>
                <w:szCs w:val="22"/>
                <w:u w:val="thick"/>
              </w:rPr>
              <w:t xml:space="preserve">Książki </w:t>
            </w:r>
          </w:p>
          <w:p w14:paraId="0C2838F1" w14:textId="77777777" w:rsidR="00827822" w:rsidRPr="00827822" w:rsidRDefault="00827822" w:rsidP="00E64DC7">
            <w:pPr>
              <w:rPr>
                <w:b/>
              </w:rPr>
            </w:pPr>
          </w:p>
          <w:p w14:paraId="7E1D3DEE" w14:textId="77777777" w:rsidR="00827822" w:rsidRPr="00827822" w:rsidRDefault="00827822" w:rsidP="00E64DC7">
            <w:pPr>
              <w:pStyle w:val="Tekstpodstawowy"/>
              <w:ind w:left="496" w:right="144" w:hanging="360"/>
              <w:jc w:val="both"/>
              <w:rPr>
                <w:rFonts w:ascii="Calibri" w:hAnsi="Calibri"/>
                <w:sz w:val="22"/>
                <w:szCs w:val="22"/>
                <w:lang w:val="pl-PL"/>
              </w:rPr>
            </w:pPr>
            <w:r w:rsidRPr="00827822">
              <w:rPr>
                <w:rFonts w:ascii="Calibri" w:hAnsi="Calibri"/>
                <w:i/>
                <w:sz w:val="22"/>
                <w:szCs w:val="22"/>
                <w:lang w:val="pl-PL"/>
              </w:rPr>
              <w:t>Feminizm po polsku</w:t>
            </w:r>
            <w:r w:rsidRPr="00827822">
              <w:rPr>
                <w:rFonts w:ascii="Calibri" w:hAnsi="Calibri"/>
                <w:sz w:val="22"/>
                <w:szCs w:val="22"/>
                <w:lang w:val="pl-PL"/>
              </w:rPr>
              <w:t xml:space="preserve">, </w:t>
            </w:r>
            <w:r w:rsidRPr="00827822">
              <w:rPr>
                <w:rFonts w:ascii="Calibri" w:hAnsi="Calibri"/>
                <w:i/>
                <w:iCs/>
                <w:sz w:val="22"/>
                <w:szCs w:val="22"/>
                <w:lang w:val="pl-PL"/>
              </w:rPr>
              <w:t>tom 2</w:t>
            </w:r>
            <w:r w:rsidRPr="00827822">
              <w:rPr>
                <w:rFonts w:ascii="Calibri" w:hAnsi="Calibri"/>
                <w:sz w:val="22"/>
                <w:szCs w:val="22"/>
                <w:lang w:val="pl-PL"/>
              </w:rPr>
              <w:t xml:space="preserve">, A. Ługowska, 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 K. Golinowska,</w:t>
            </w:r>
            <w:r w:rsidRPr="00827822">
              <w:rPr>
                <w:rFonts w:ascii="Calibri" w:hAnsi="Calibri"/>
                <w:sz w:val="22"/>
                <w:szCs w:val="22"/>
                <w:lang w:val="pl-PL"/>
              </w:rPr>
              <w:br/>
              <w:t xml:space="preserve">E. </w:t>
            </w:r>
            <w:proofErr w:type="spellStart"/>
            <w:r w:rsidRPr="00827822">
              <w:rPr>
                <w:rFonts w:ascii="Calibri" w:hAnsi="Calibri"/>
                <w:sz w:val="22"/>
                <w:szCs w:val="22"/>
                <w:lang w:val="pl-PL"/>
              </w:rPr>
              <w:t>Szatlach</w:t>
            </w:r>
            <w:proofErr w:type="spellEnd"/>
            <w:r w:rsidRPr="00827822">
              <w:rPr>
                <w:rFonts w:ascii="Calibri" w:hAnsi="Calibri"/>
                <w:sz w:val="22"/>
                <w:szCs w:val="22"/>
                <w:lang w:val="pl-PL"/>
              </w:rPr>
              <w:t>, Dom Wydawniczy ELIPSA, Warszawa 2018, s. 235.</w:t>
            </w:r>
          </w:p>
          <w:p w14:paraId="42DDBF22" w14:textId="77777777" w:rsidR="00827822" w:rsidRPr="00827822" w:rsidRDefault="00827822" w:rsidP="00E64DC7">
            <w:pPr>
              <w:ind w:left="496" w:right="140" w:hanging="360"/>
              <w:jc w:val="both"/>
              <w:rPr>
                <w:i/>
              </w:rPr>
            </w:pPr>
          </w:p>
          <w:p w14:paraId="4FFA55F0" w14:textId="77777777" w:rsidR="00827822" w:rsidRPr="003D7C38" w:rsidRDefault="00827822" w:rsidP="00E64DC7">
            <w:pPr>
              <w:ind w:left="496" w:right="140" w:hanging="360"/>
              <w:jc w:val="both"/>
              <w:rPr>
                <w:lang w:val="en-GB"/>
              </w:rPr>
            </w:pPr>
            <w:r w:rsidRPr="003D7C38">
              <w:rPr>
                <w:i/>
                <w:lang w:val="en-GB"/>
              </w:rPr>
              <w:t xml:space="preserve">Political Leadership in Morphogenetic Perspective, </w:t>
            </w:r>
            <w:r w:rsidRPr="003D7C38">
              <w:rPr>
                <w:lang w:val="en-GB"/>
              </w:rPr>
              <w:t>Peter Lang, Frankfurt am Main 2017, s.187.</w:t>
            </w:r>
          </w:p>
          <w:p w14:paraId="51BFC92E" w14:textId="77777777" w:rsidR="00827822" w:rsidRPr="00827822" w:rsidRDefault="00827822" w:rsidP="00E64DC7">
            <w:pPr>
              <w:ind w:left="496" w:right="139" w:hanging="360"/>
              <w:jc w:val="both"/>
            </w:pPr>
            <w:r w:rsidRPr="00827822">
              <w:rPr>
                <w:i/>
              </w:rPr>
              <w:t>Morfogeneza przywództwa politycznego. Pomiędzy strukturą a podmiotowością sprawczą</w:t>
            </w:r>
            <w:r w:rsidRPr="00827822">
              <w:t>, Wydawnictwo Uniwersytetu Kazimierza Wielkiego, Bydgoszcz 2013,  s.</w:t>
            </w:r>
            <w:r w:rsidRPr="00827822">
              <w:rPr>
                <w:spacing w:val="-2"/>
              </w:rPr>
              <w:t xml:space="preserve"> </w:t>
            </w:r>
            <w:r w:rsidRPr="00827822">
              <w:t>353.</w:t>
            </w:r>
          </w:p>
          <w:p w14:paraId="4595C041" w14:textId="77777777" w:rsidR="00827822" w:rsidRPr="00827822" w:rsidRDefault="00827822" w:rsidP="00E64DC7">
            <w:pPr>
              <w:pStyle w:val="Tekstpodstawowy"/>
              <w:ind w:left="496" w:right="144" w:hanging="360"/>
              <w:jc w:val="both"/>
              <w:rPr>
                <w:rFonts w:ascii="Calibri" w:hAnsi="Calibri"/>
                <w:sz w:val="22"/>
                <w:szCs w:val="22"/>
                <w:lang w:val="pl-PL"/>
              </w:rPr>
            </w:pPr>
            <w:r w:rsidRPr="00827822">
              <w:rPr>
                <w:rFonts w:ascii="Calibri" w:hAnsi="Calibri"/>
                <w:i/>
                <w:sz w:val="22"/>
                <w:szCs w:val="22"/>
                <w:lang w:val="pl-PL"/>
              </w:rPr>
              <w:t>Feminizm po polsku</w:t>
            </w:r>
            <w:r w:rsidRPr="00827822">
              <w:rPr>
                <w:rFonts w:ascii="Calibri" w:hAnsi="Calibri"/>
                <w:sz w:val="22"/>
                <w:szCs w:val="22"/>
                <w:lang w:val="pl-PL"/>
              </w:rPr>
              <w:t xml:space="preserve">, 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 xml:space="preserve">, K. Smyczyńska, E. </w:t>
            </w:r>
            <w:proofErr w:type="spellStart"/>
            <w:r w:rsidRPr="00827822">
              <w:rPr>
                <w:rFonts w:ascii="Calibri" w:hAnsi="Calibri"/>
                <w:sz w:val="22"/>
                <w:szCs w:val="22"/>
                <w:lang w:val="pl-PL"/>
              </w:rPr>
              <w:t>Szatlach</w:t>
            </w:r>
            <w:proofErr w:type="spellEnd"/>
            <w:r w:rsidRPr="00827822">
              <w:rPr>
                <w:rFonts w:ascii="Calibri" w:hAnsi="Calibri"/>
                <w:sz w:val="22"/>
                <w:szCs w:val="22"/>
                <w:lang w:val="pl-PL"/>
              </w:rPr>
              <w:t xml:space="preserve">, K. </w:t>
            </w:r>
            <w:proofErr w:type="spellStart"/>
            <w:r w:rsidRPr="00827822">
              <w:rPr>
                <w:rFonts w:ascii="Calibri" w:hAnsi="Calibri"/>
                <w:sz w:val="22"/>
                <w:szCs w:val="22"/>
                <w:lang w:val="pl-PL"/>
              </w:rPr>
              <w:t>Gębarowska</w:t>
            </w:r>
            <w:proofErr w:type="spellEnd"/>
            <w:r w:rsidRPr="00827822">
              <w:rPr>
                <w:rFonts w:ascii="Calibri" w:hAnsi="Calibri"/>
                <w:sz w:val="22"/>
                <w:szCs w:val="22"/>
                <w:lang w:val="pl-PL"/>
              </w:rPr>
              <w:t>, Dom Wydawniczy ELIPSA, Warszawa 2011, s. 222.</w:t>
            </w:r>
          </w:p>
          <w:p w14:paraId="1CFD4F96" w14:textId="77777777" w:rsidR="00827822" w:rsidRPr="00827822" w:rsidRDefault="00827822" w:rsidP="00E64DC7">
            <w:pPr>
              <w:ind w:left="136"/>
              <w:jc w:val="both"/>
              <w:rPr>
                <w:i/>
              </w:rPr>
            </w:pPr>
            <w:r w:rsidRPr="00827822">
              <w:rPr>
                <w:i/>
              </w:rPr>
              <w:t>Podmiotowość polityczna w perspektywie indywidualistycznej i holistycznej,</w:t>
            </w:r>
          </w:p>
          <w:p w14:paraId="3CE2FC64" w14:textId="77777777" w:rsidR="00827822" w:rsidRPr="00827822" w:rsidRDefault="00827822" w:rsidP="00E64DC7">
            <w:pPr>
              <w:pStyle w:val="Tekstpodstawowy"/>
              <w:ind w:left="496"/>
              <w:jc w:val="both"/>
              <w:rPr>
                <w:rFonts w:ascii="Calibri" w:hAnsi="Calibri"/>
                <w:sz w:val="22"/>
                <w:szCs w:val="22"/>
                <w:lang w:val="pl-PL"/>
              </w:rPr>
            </w:pPr>
            <w:r w:rsidRPr="00827822">
              <w:rPr>
                <w:rFonts w:ascii="Calibri" w:hAnsi="Calibri"/>
                <w:sz w:val="22"/>
                <w:szCs w:val="22"/>
                <w:lang w:val="pl-PL"/>
              </w:rPr>
              <w:lastRenderedPageBreak/>
              <w:t>Wydawnictwo Akademii Humanistycznej im. A. Gieysztora, Pułtusk 2009, s. 266.</w:t>
            </w:r>
          </w:p>
          <w:p w14:paraId="6AF96C6E" w14:textId="77777777" w:rsidR="00827822" w:rsidRPr="00827822" w:rsidRDefault="00827822" w:rsidP="00E64DC7">
            <w:pPr>
              <w:pStyle w:val="Tekstpodstawowy"/>
              <w:ind w:left="496"/>
              <w:jc w:val="both"/>
              <w:rPr>
                <w:rFonts w:ascii="Calibri" w:hAnsi="Calibri"/>
                <w:sz w:val="22"/>
                <w:szCs w:val="22"/>
                <w:lang w:val="pl-PL"/>
              </w:rPr>
            </w:pPr>
          </w:p>
          <w:p w14:paraId="7DC1AB92" w14:textId="77777777" w:rsidR="00827822" w:rsidRPr="00827822" w:rsidRDefault="00827822" w:rsidP="00E64DC7">
            <w:pPr>
              <w:pStyle w:val="Nagwek1"/>
              <w:spacing w:before="0" w:after="0"/>
              <w:outlineLvl w:val="0"/>
              <w:rPr>
                <w:sz w:val="22"/>
                <w:szCs w:val="22"/>
                <w:u w:val="thick"/>
              </w:rPr>
            </w:pPr>
            <w:r w:rsidRPr="00827822">
              <w:rPr>
                <w:sz w:val="22"/>
                <w:szCs w:val="22"/>
                <w:u w:val="thick"/>
              </w:rPr>
              <w:t>Książki pod redakcją</w:t>
            </w:r>
          </w:p>
          <w:p w14:paraId="09E00ABC" w14:textId="77777777" w:rsidR="00827822" w:rsidRPr="00827822" w:rsidRDefault="00827822" w:rsidP="00E64DC7">
            <w:pPr>
              <w:ind w:left="496" w:hanging="360"/>
              <w:jc w:val="both"/>
              <w:rPr>
                <w:i/>
              </w:rPr>
            </w:pPr>
          </w:p>
          <w:p w14:paraId="73088A29" w14:textId="77777777" w:rsidR="00827822" w:rsidRPr="00827822" w:rsidRDefault="00827822" w:rsidP="00E64DC7">
            <w:pPr>
              <w:ind w:left="136"/>
              <w:jc w:val="both"/>
              <w:rPr>
                <w:i/>
              </w:rPr>
            </w:pPr>
            <w:r w:rsidRPr="003D7C38">
              <w:rPr>
                <w:i/>
              </w:rPr>
              <w:t xml:space="preserve">Uniwersytet i nauka o polityce. </w:t>
            </w:r>
            <w:r w:rsidRPr="00827822">
              <w:rPr>
                <w:i/>
              </w:rPr>
              <w:t xml:space="preserve">Sprawdziany tożsamości, </w:t>
            </w:r>
            <w:r w:rsidRPr="00827822">
              <w:rPr>
                <w:iCs/>
              </w:rPr>
              <w:t xml:space="preserve">M. Karwat, F. </w:t>
            </w:r>
            <w:proofErr w:type="spellStart"/>
            <w:r w:rsidRPr="00827822">
              <w:rPr>
                <w:iCs/>
              </w:rPr>
              <w:t>Pierzchalski</w:t>
            </w:r>
            <w:proofErr w:type="spellEnd"/>
            <w:r w:rsidRPr="00827822">
              <w:rPr>
                <w:iCs/>
              </w:rPr>
              <w:t xml:space="preserve"> (red.), Oficyna Wydawnicza ASPRA-JR, Warszawa 2021, s. 262.</w:t>
            </w:r>
            <w:r w:rsidRPr="00827822">
              <w:rPr>
                <w:i/>
              </w:rPr>
              <w:t xml:space="preserve">  </w:t>
            </w:r>
          </w:p>
          <w:p w14:paraId="29A94C1E" w14:textId="77777777" w:rsidR="00827822" w:rsidRPr="00827822" w:rsidRDefault="00827822" w:rsidP="00E64DC7">
            <w:pPr>
              <w:ind w:left="136"/>
              <w:jc w:val="both"/>
              <w:rPr>
                <w:i/>
              </w:rPr>
            </w:pPr>
          </w:p>
          <w:p w14:paraId="5ED9F33D" w14:textId="77777777" w:rsidR="00827822" w:rsidRPr="00827822" w:rsidRDefault="00827822" w:rsidP="00E64DC7">
            <w:pPr>
              <w:ind w:left="136"/>
              <w:jc w:val="both"/>
              <w:rPr>
                <w:i/>
                <w:lang w:val="en-GB"/>
              </w:rPr>
            </w:pPr>
            <w:r w:rsidRPr="00827822">
              <w:rPr>
                <w:i/>
                <w:lang w:val="en-GB"/>
              </w:rPr>
              <w:t xml:space="preserve">Constituents of Political Theory. Selected Articles of the Warsaw School of Political Theory, </w:t>
            </w:r>
            <w:r w:rsidRPr="00827822">
              <w:rPr>
                <w:iCs/>
                <w:lang w:val="en-GB"/>
              </w:rPr>
              <w:t xml:space="preserve">M. </w:t>
            </w:r>
            <w:proofErr w:type="spellStart"/>
            <w:r w:rsidRPr="00827822">
              <w:rPr>
                <w:iCs/>
                <w:lang w:val="en-GB"/>
              </w:rPr>
              <w:t>Karwat</w:t>
            </w:r>
            <w:proofErr w:type="spellEnd"/>
            <w:r w:rsidRPr="00827822">
              <w:rPr>
                <w:iCs/>
                <w:lang w:val="en-GB"/>
              </w:rPr>
              <w:t xml:space="preserve">, F. </w:t>
            </w:r>
            <w:proofErr w:type="spellStart"/>
            <w:r w:rsidRPr="00827822">
              <w:rPr>
                <w:iCs/>
                <w:lang w:val="en-GB"/>
              </w:rPr>
              <w:t>Pierzchalski</w:t>
            </w:r>
            <w:proofErr w:type="spellEnd"/>
            <w:r w:rsidRPr="00827822">
              <w:rPr>
                <w:iCs/>
                <w:lang w:val="en-GB"/>
              </w:rPr>
              <w:t xml:space="preserve">, M. </w:t>
            </w:r>
            <w:proofErr w:type="spellStart"/>
            <w:r w:rsidRPr="00827822">
              <w:rPr>
                <w:iCs/>
                <w:lang w:val="en-GB"/>
              </w:rPr>
              <w:t>Tobiasz</w:t>
            </w:r>
            <w:proofErr w:type="spellEnd"/>
            <w:r w:rsidRPr="00827822">
              <w:rPr>
                <w:iCs/>
                <w:lang w:val="en-GB"/>
              </w:rPr>
              <w:t xml:space="preserve"> (ed.), Peter Lang, Berlin 2021, s. 322</w:t>
            </w:r>
            <w:r w:rsidRPr="00827822">
              <w:rPr>
                <w:i/>
                <w:lang w:val="en-GB"/>
              </w:rPr>
              <w:t xml:space="preserve">.   </w:t>
            </w:r>
          </w:p>
          <w:p w14:paraId="6A554AEB" w14:textId="77777777" w:rsidR="00827822" w:rsidRPr="00827822" w:rsidRDefault="00827822" w:rsidP="00E64DC7">
            <w:pPr>
              <w:ind w:left="136"/>
              <w:jc w:val="both"/>
              <w:rPr>
                <w:i/>
                <w:lang w:val="en-GB"/>
              </w:rPr>
            </w:pPr>
          </w:p>
          <w:p w14:paraId="6527F874" w14:textId="77777777" w:rsidR="00827822" w:rsidRPr="00827822" w:rsidRDefault="00827822" w:rsidP="00E64DC7">
            <w:pPr>
              <w:ind w:left="136"/>
              <w:jc w:val="both"/>
              <w:rPr>
                <w:iCs/>
              </w:rPr>
            </w:pPr>
            <w:r w:rsidRPr="00827822">
              <w:rPr>
                <w:i/>
              </w:rPr>
              <w:t>Podmiot – kultura – socjotechnika. Wokół holistycznej interpretacji polityki. Księga        jubileuszowa dedykowana profesorowi zw. dr. hab. Mirosławowi Karwatowi,</w:t>
            </w:r>
            <w:r w:rsidRPr="00827822">
              <w:rPr>
                <w:i/>
              </w:rPr>
              <w:br/>
            </w:r>
            <w:r w:rsidRPr="00827822">
              <w:rPr>
                <w:iCs/>
              </w:rPr>
              <w:t xml:space="preserve">F. </w:t>
            </w:r>
            <w:proofErr w:type="spellStart"/>
            <w:r w:rsidRPr="00827822">
              <w:rPr>
                <w:iCs/>
              </w:rPr>
              <w:t>Pierzchalski</w:t>
            </w:r>
            <w:proofErr w:type="spellEnd"/>
            <w:r w:rsidRPr="00827822">
              <w:rPr>
                <w:iCs/>
              </w:rPr>
              <w:t>, M. Tobiasz, J. Ziółkowski (ed.), Dom Wydawniczy ELIPSA, Warszawa 2020, s. 585.</w:t>
            </w:r>
          </w:p>
          <w:p w14:paraId="4973673C" w14:textId="77777777" w:rsidR="00827822" w:rsidRPr="00827822" w:rsidRDefault="00827822" w:rsidP="00E64DC7">
            <w:pPr>
              <w:pStyle w:val="Tekstpodstawowy"/>
              <w:tabs>
                <w:tab w:val="left" w:pos="942"/>
                <w:tab w:val="left" w:pos="2446"/>
                <w:tab w:val="left" w:pos="3235"/>
                <w:tab w:val="left" w:pos="4986"/>
                <w:tab w:val="left" w:pos="6622"/>
                <w:tab w:val="left" w:pos="8059"/>
              </w:tabs>
              <w:ind w:left="136" w:right="140"/>
              <w:jc w:val="both"/>
              <w:rPr>
                <w:rFonts w:ascii="Calibri" w:hAnsi="Calibri"/>
                <w:i/>
                <w:iCs/>
                <w:sz w:val="22"/>
                <w:szCs w:val="22"/>
                <w:lang w:val="pl-PL"/>
              </w:rPr>
            </w:pPr>
          </w:p>
          <w:p w14:paraId="6B4C549E" w14:textId="77777777" w:rsidR="00827822" w:rsidRPr="00827822" w:rsidRDefault="00827822" w:rsidP="00E64DC7">
            <w:pPr>
              <w:pStyle w:val="Tekstpodstawowy"/>
              <w:tabs>
                <w:tab w:val="left" w:pos="942"/>
                <w:tab w:val="left" w:pos="2446"/>
                <w:tab w:val="left" w:pos="3235"/>
                <w:tab w:val="left" w:pos="4986"/>
                <w:tab w:val="left" w:pos="6622"/>
                <w:tab w:val="left" w:pos="8059"/>
              </w:tabs>
              <w:ind w:left="136" w:right="140"/>
              <w:jc w:val="both"/>
              <w:rPr>
                <w:rFonts w:ascii="Calibri" w:hAnsi="Calibri"/>
                <w:sz w:val="22"/>
                <w:szCs w:val="22"/>
                <w:lang w:val="pl-PL"/>
              </w:rPr>
            </w:pPr>
            <w:r w:rsidRPr="00827822">
              <w:rPr>
                <w:rFonts w:ascii="Calibri" w:hAnsi="Calibri"/>
                <w:i/>
                <w:iCs/>
                <w:sz w:val="22"/>
                <w:szCs w:val="22"/>
                <w:lang w:val="pl-PL"/>
              </w:rPr>
              <w:t>Autorytarny populizm w XXI wieku. Krytyczna rekonstrukcja</w:t>
            </w:r>
            <w:r w:rsidRPr="00827822">
              <w:rPr>
                <w:rFonts w:ascii="Calibri" w:hAnsi="Calibri"/>
                <w:sz w:val="22"/>
                <w:szCs w:val="22"/>
                <w:lang w:val="pl-PL"/>
              </w:rPr>
              <w:t xml:space="preserve">, 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w:t>
            </w:r>
            <w:r w:rsidRPr="00827822">
              <w:rPr>
                <w:rFonts w:ascii="Calibri" w:hAnsi="Calibri"/>
                <w:sz w:val="22"/>
                <w:szCs w:val="22"/>
                <w:lang w:val="pl-PL"/>
              </w:rPr>
              <w:br/>
              <w:t xml:space="preserve">B. </w:t>
            </w:r>
            <w:proofErr w:type="spellStart"/>
            <w:r w:rsidRPr="00827822">
              <w:rPr>
                <w:rFonts w:ascii="Calibri" w:hAnsi="Calibri"/>
                <w:sz w:val="22"/>
                <w:szCs w:val="22"/>
                <w:lang w:val="pl-PL"/>
              </w:rPr>
              <w:t>Rydliński</w:t>
            </w:r>
            <w:proofErr w:type="spellEnd"/>
            <w:r w:rsidRPr="00827822">
              <w:rPr>
                <w:rFonts w:ascii="Calibri" w:hAnsi="Calibri"/>
                <w:sz w:val="22"/>
                <w:szCs w:val="22"/>
                <w:lang w:val="pl-PL"/>
              </w:rPr>
              <w:t xml:space="preserve"> (ed.), Friedrich-Ebert </w:t>
            </w:r>
            <w:proofErr w:type="spellStart"/>
            <w:r w:rsidRPr="00827822">
              <w:rPr>
                <w:rFonts w:ascii="Calibri" w:hAnsi="Calibri"/>
                <w:sz w:val="22"/>
                <w:szCs w:val="22"/>
                <w:lang w:val="pl-PL"/>
              </w:rPr>
              <w:t>Stiftung</w:t>
            </w:r>
            <w:proofErr w:type="spellEnd"/>
            <w:r w:rsidRPr="00827822">
              <w:rPr>
                <w:rFonts w:ascii="Calibri" w:hAnsi="Calibri"/>
                <w:sz w:val="22"/>
                <w:szCs w:val="22"/>
                <w:lang w:val="pl-PL"/>
              </w:rPr>
              <w:t>, Centrum im. I. Daszyńskiego, Warszawa 2017, s. 215.</w:t>
            </w:r>
          </w:p>
          <w:p w14:paraId="6A5719D9" w14:textId="77777777" w:rsidR="00827822" w:rsidRPr="00827822" w:rsidRDefault="00827822" w:rsidP="00E64DC7">
            <w:pPr>
              <w:pStyle w:val="Tekstpodstawowy"/>
              <w:tabs>
                <w:tab w:val="left" w:pos="942"/>
                <w:tab w:val="left" w:pos="2446"/>
                <w:tab w:val="left" w:pos="3235"/>
                <w:tab w:val="left" w:pos="4986"/>
                <w:tab w:val="left" w:pos="6622"/>
                <w:tab w:val="left" w:pos="8059"/>
              </w:tabs>
              <w:ind w:left="136" w:right="140"/>
              <w:jc w:val="both"/>
              <w:rPr>
                <w:rFonts w:ascii="Calibri" w:hAnsi="Calibri"/>
                <w:i/>
                <w:iCs/>
                <w:sz w:val="22"/>
                <w:szCs w:val="22"/>
                <w:lang w:val="pl-PL"/>
              </w:rPr>
            </w:pPr>
          </w:p>
          <w:p w14:paraId="2A877BC4" w14:textId="77777777" w:rsidR="00827822" w:rsidRPr="00827822" w:rsidRDefault="00827822" w:rsidP="00E64DC7">
            <w:pPr>
              <w:pStyle w:val="Tekstpodstawowy"/>
              <w:tabs>
                <w:tab w:val="left" w:pos="942"/>
                <w:tab w:val="left" w:pos="2446"/>
                <w:tab w:val="left" w:pos="3235"/>
                <w:tab w:val="left" w:pos="4986"/>
                <w:tab w:val="left" w:pos="6622"/>
                <w:tab w:val="left" w:pos="8059"/>
              </w:tabs>
              <w:ind w:left="136" w:right="140"/>
              <w:jc w:val="both"/>
              <w:rPr>
                <w:rFonts w:ascii="Calibri" w:hAnsi="Calibri"/>
                <w:sz w:val="22"/>
                <w:szCs w:val="22"/>
                <w:lang w:val="pl-PL"/>
              </w:rPr>
            </w:pPr>
            <w:r w:rsidRPr="00827822">
              <w:rPr>
                <w:rFonts w:ascii="Calibri" w:hAnsi="Calibri"/>
                <w:i/>
                <w:iCs/>
                <w:sz w:val="22"/>
                <w:szCs w:val="22"/>
                <w:lang w:val="pl-PL"/>
              </w:rPr>
              <w:t>Socjotechnika lęku w polityce</w:t>
            </w:r>
            <w:r w:rsidRPr="00827822">
              <w:rPr>
                <w:rFonts w:ascii="Calibri" w:hAnsi="Calibri"/>
                <w:sz w:val="22"/>
                <w:szCs w:val="22"/>
                <w:lang w:val="pl-PL"/>
              </w:rPr>
              <w:t xml:space="preserve">, 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 J. Golinowski (ed.), Wydawnictwo         Uniwersytetu Kazimierza Wielkiego, Bydgoszcz 2016, s. 442.</w:t>
            </w:r>
          </w:p>
          <w:p w14:paraId="2AA3D131" w14:textId="77777777" w:rsidR="00827822" w:rsidRPr="00827822" w:rsidRDefault="00827822" w:rsidP="00E64DC7">
            <w:pPr>
              <w:ind w:left="136"/>
              <w:jc w:val="both"/>
              <w:rPr>
                <w:i/>
              </w:rPr>
            </w:pPr>
          </w:p>
          <w:p w14:paraId="699D071C" w14:textId="77777777" w:rsidR="00827822" w:rsidRPr="00827822" w:rsidRDefault="00827822" w:rsidP="00E64DC7">
            <w:pPr>
              <w:ind w:left="136"/>
              <w:jc w:val="both"/>
            </w:pPr>
            <w:r w:rsidRPr="00827822">
              <w:rPr>
                <w:i/>
              </w:rPr>
              <w:t>Transformacje rzeczywistości. Przejawy aktywizmu w kulturze, mediach i polityce,</w:t>
            </w:r>
            <w:r w:rsidRPr="00827822">
              <w:rPr>
                <w:i/>
              </w:rPr>
              <w:br/>
            </w:r>
            <w:r w:rsidRPr="00827822">
              <w:t xml:space="preserve">M. </w:t>
            </w:r>
            <w:proofErr w:type="spellStart"/>
            <w:r w:rsidRPr="00827822">
              <w:t>Babecki</w:t>
            </w:r>
            <w:proofErr w:type="spellEnd"/>
            <w:r w:rsidRPr="00827822">
              <w:t xml:space="preserve">, F. </w:t>
            </w:r>
            <w:proofErr w:type="spellStart"/>
            <w:r w:rsidRPr="00827822">
              <w:t>Pierzchalski</w:t>
            </w:r>
            <w:proofErr w:type="spellEnd"/>
            <w:r w:rsidRPr="00827822">
              <w:t xml:space="preserve"> (ed.), Wydawnictwo LIBRON, Kraków 2013, s. 187.</w:t>
            </w:r>
          </w:p>
          <w:p w14:paraId="4826B3DC" w14:textId="77777777" w:rsidR="00827822" w:rsidRPr="00827822" w:rsidRDefault="00827822" w:rsidP="00E64DC7">
            <w:pPr>
              <w:ind w:left="136"/>
              <w:jc w:val="both"/>
              <w:rPr>
                <w:i/>
              </w:rPr>
            </w:pPr>
          </w:p>
          <w:p w14:paraId="0FCECDF9" w14:textId="77777777" w:rsidR="00827822" w:rsidRPr="00827822" w:rsidRDefault="00827822" w:rsidP="00E64DC7">
            <w:pPr>
              <w:ind w:left="136"/>
              <w:jc w:val="both"/>
              <w:rPr>
                <w:i/>
              </w:rPr>
            </w:pPr>
            <w:r w:rsidRPr="00827822">
              <w:rPr>
                <w:i/>
              </w:rPr>
              <w:t>Osobliwości polskiej demokracji w XXI wieku. Uwarunkowania kulturowo-medialne,</w:t>
            </w:r>
          </w:p>
          <w:p w14:paraId="0BC09523" w14:textId="77777777" w:rsidR="00827822" w:rsidRPr="00827822" w:rsidRDefault="00827822" w:rsidP="00E64DC7">
            <w:pPr>
              <w:pStyle w:val="Tekstpodstawowy"/>
              <w:ind w:left="136"/>
              <w:jc w:val="both"/>
              <w:rPr>
                <w:rFonts w:ascii="Calibri" w:hAnsi="Calibri"/>
                <w:sz w:val="22"/>
                <w:szCs w:val="22"/>
                <w:lang w:val="pl-PL"/>
              </w:rPr>
            </w:pPr>
            <w:r w:rsidRPr="00827822">
              <w:rPr>
                <w:rFonts w:ascii="Calibri" w:hAnsi="Calibri"/>
                <w:sz w:val="22"/>
                <w:szCs w:val="22"/>
                <w:lang w:val="pl-PL"/>
              </w:rPr>
              <w:t xml:space="preserve">J. Golinowski, 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 xml:space="preserve"> (ed.), Wydawnictwo Uniwersytetu Kazimierza Wielkiego, Bydgoszcz 2011, s. 251.</w:t>
            </w:r>
          </w:p>
          <w:p w14:paraId="762624B9" w14:textId="77777777" w:rsidR="00827822" w:rsidRPr="00827822" w:rsidRDefault="00827822" w:rsidP="00E64DC7">
            <w:pPr>
              <w:tabs>
                <w:tab w:val="left" w:pos="1868"/>
                <w:tab w:val="left" w:pos="3213"/>
                <w:tab w:val="left" w:pos="4262"/>
                <w:tab w:val="left" w:pos="5218"/>
                <w:tab w:val="left" w:pos="6042"/>
                <w:tab w:val="left" w:pos="6377"/>
                <w:tab w:val="left" w:pos="7562"/>
                <w:tab w:val="left" w:pos="7932"/>
              </w:tabs>
              <w:ind w:left="136"/>
              <w:jc w:val="both"/>
              <w:rPr>
                <w:i/>
              </w:rPr>
            </w:pPr>
          </w:p>
          <w:p w14:paraId="305BB236" w14:textId="77777777" w:rsidR="00827822" w:rsidRPr="00827822" w:rsidRDefault="00827822" w:rsidP="00E64DC7">
            <w:pPr>
              <w:tabs>
                <w:tab w:val="left" w:pos="1868"/>
                <w:tab w:val="left" w:pos="3213"/>
                <w:tab w:val="left" w:pos="4262"/>
                <w:tab w:val="left" w:pos="5218"/>
                <w:tab w:val="left" w:pos="6042"/>
                <w:tab w:val="left" w:pos="6377"/>
                <w:tab w:val="left" w:pos="7562"/>
                <w:tab w:val="left" w:pos="7932"/>
              </w:tabs>
              <w:ind w:left="136"/>
              <w:jc w:val="both"/>
            </w:pPr>
            <w:r w:rsidRPr="00827822">
              <w:rPr>
                <w:i/>
              </w:rPr>
              <w:t>Symboliczność</w:t>
            </w:r>
            <w:r w:rsidRPr="00827822">
              <w:rPr>
                <w:i/>
              </w:rPr>
              <w:tab/>
              <w:t>przestrzeni</w:t>
            </w:r>
            <w:r w:rsidRPr="00827822">
              <w:rPr>
                <w:i/>
              </w:rPr>
              <w:tab/>
              <w:t>polityki.</w:t>
            </w:r>
            <w:r w:rsidRPr="00827822">
              <w:rPr>
                <w:i/>
              </w:rPr>
              <w:tab/>
              <w:t>Między</w:t>
            </w:r>
            <w:r w:rsidRPr="00827822">
              <w:rPr>
                <w:i/>
              </w:rPr>
              <w:tab/>
              <w:t>teorią</w:t>
            </w:r>
            <w:r w:rsidRPr="00827822">
              <w:rPr>
                <w:i/>
              </w:rPr>
              <w:tab/>
              <w:t>a</w:t>
            </w:r>
            <w:r w:rsidRPr="00827822">
              <w:rPr>
                <w:i/>
              </w:rPr>
              <w:tab/>
              <w:t>praktyką,</w:t>
            </w:r>
            <w:r w:rsidRPr="00827822">
              <w:rPr>
                <w:i/>
              </w:rPr>
              <w:tab/>
            </w:r>
            <w:r w:rsidRPr="00827822">
              <w:t>J.</w:t>
            </w:r>
            <w:r w:rsidRPr="00827822">
              <w:tab/>
              <w:t>Golinowski,</w:t>
            </w:r>
          </w:p>
          <w:p w14:paraId="48D095C3" w14:textId="77777777" w:rsidR="00827822" w:rsidRPr="00827822" w:rsidRDefault="00827822" w:rsidP="00E64DC7">
            <w:pPr>
              <w:pStyle w:val="Tekstpodstawowy"/>
              <w:tabs>
                <w:tab w:val="left" w:pos="942"/>
                <w:tab w:val="left" w:pos="2446"/>
                <w:tab w:val="left" w:pos="3235"/>
                <w:tab w:val="left" w:pos="4986"/>
                <w:tab w:val="left" w:pos="6622"/>
                <w:tab w:val="left" w:pos="8059"/>
              </w:tabs>
              <w:ind w:left="136" w:right="140"/>
              <w:jc w:val="both"/>
              <w:rPr>
                <w:rFonts w:ascii="Calibri" w:hAnsi="Calibri"/>
                <w:sz w:val="22"/>
                <w:szCs w:val="22"/>
                <w:lang w:val="pl-PL"/>
              </w:rPr>
            </w:pPr>
            <w:r w:rsidRPr="00827822">
              <w:rPr>
                <w:rFonts w:ascii="Calibri" w:hAnsi="Calibri"/>
                <w:sz w:val="22"/>
                <w:szCs w:val="22"/>
                <w:lang w:val="pl-PL"/>
              </w:rPr>
              <w:t xml:space="preserve">F. </w:t>
            </w:r>
            <w:proofErr w:type="spellStart"/>
            <w:r w:rsidRPr="00827822">
              <w:rPr>
                <w:rFonts w:ascii="Calibri" w:hAnsi="Calibri"/>
                <w:sz w:val="22"/>
                <w:szCs w:val="22"/>
                <w:lang w:val="pl-PL"/>
              </w:rPr>
              <w:t>Pierzchalski</w:t>
            </w:r>
            <w:proofErr w:type="spellEnd"/>
            <w:r w:rsidRPr="00827822">
              <w:rPr>
                <w:rFonts w:ascii="Calibri" w:hAnsi="Calibri"/>
                <w:sz w:val="22"/>
                <w:szCs w:val="22"/>
                <w:lang w:val="pl-PL"/>
              </w:rPr>
              <w:t xml:space="preserve"> (ed.), Wydawnictwo UK</w:t>
            </w:r>
            <w:r w:rsidRPr="00827822">
              <w:rPr>
                <w:rFonts w:ascii="Calibri" w:hAnsi="Calibri"/>
                <w:spacing w:val="-3"/>
                <w:sz w:val="22"/>
                <w:szCs w:val="22"/>
                <w:lang w:val="pl-PL"/>
              </w:rPr>
              <w:t xml:space="preserve">W, </w:t>
            </w:r>
            <w:r w:rsidRPr="00827822">
              <w:rPr>
                <w:rFonts w:ascii="Calibri" w:hAnsi="Calibri"/>
                <w:sz w:val="22"/>
                <w:szCs w:val="22"/>
                <w:lang w:val="pl-PL"/>
              </w:rPr>
              <w:t>Bydgoszcz 2011, s. 213.</w:t>
            </w:r>
          </w:p>
          <w:p w14:paraId="050E3302" w14:textId="77777777" w:rsidR="00827822" w:rsidRPr="00827822" w:rsidRDefault="00827822" w:rsidP="00E64DC7"/>
          <w:p w14:paraId="0CC78D0D" w14:textId="77777777" w:rsidR="00827822" w:rsidRPr="003D7C38" w:rsidRDefault="00827822" w:rsidP="00E64DC7">
            <w:pPr>
              <w:pStyle w:val="Nagwek1"/>
              <w:spacing w:before="0" w:after="0"/>
              <w:outlineLvl w:val="0"/>
              <w:rPr>
                <w:sz w:val="22"/>
                <w:szCs w:val="22"/>
              </w:rPr>
            </w:pPr>
            <w:r w:rsidRPr="003D7C38">
              <w:rPr>
                <w:sz w:val="22"/>
                <w:szCs w:val="22"/>
                <w:u w:val="thick"/>
              </w:rPr>
              <w:t xml:space="preserve">Artykuły (po </w:t>
            </w:r>
            <w:proofErr w:type="spellStart"/>
            <w:r w:rsidRPr="003D7C38">
              <w:rPr>
                <w:sz w:val="22"/>
                <w:szCs w:val="22"/>
                <w:u w:val="thick"/>
              </w:rPr>
              <w:t>uzykaniu</w:t>
            </w:r>
            <w:proofErr w:type="spellEnd"/>
            <w:r w:rsidRPr="003D7C38">
              <w:rPr>
                <w:sz w:val="22"/>
                <w:szCs w:val="22"/>
                <w:u w:val="thick"/>
              </w:rPr>
              <w:t xml:space="preserve"> habilitacji) </w:t>
            </w:r>
          </w:p>
          <w:p w14:paraId="5E7ADD79" w14:textId="77777777" w:rsidR="00827822" w:rsidRPr="003D7C38" w:rsidRDefault="00827822" w:rsidP="00E64DC7">
            <w:pPr>
              <w:rPr>
                <w:b/>
              </w:rPr>
            </w:pPr>
          </w:p>
          <w:p w14:paraId="2A8F5C2D" w14:textId="77777777" w:rsidR="00827822" w:rsidRPr="003D7C38" w:rsidRDefault="00827822" w:rsidP="00E64DC7">
            <w:pPr>
              <w:ind w:left="136"/>
              <w:jc w:val="both"/>
              <w:rPr>
                <w:iCs/>
              </w:rPr>
            </w:pPr>
            <w:bookmarkStart w:id="1" w:name="_Hlk74508553"/>
            <w:r w:rsidRPr="003D7C38">
              <w:rPr>
                <w:iCs/>
              </w:rPr>
              <w:t xml:space="preserve">Politolog na rozdrożu: między opium kapitalistycznych filistrów a postawą krytyczną, [w:]  </w:t>
            </w:r>
            <w:r w:rsidRPr="003D7C38">
              <w:rPr>
                <w:i/>
              </w:rPr>
              <w:t>Uniwersytet i nauka o polityce. Sprawdziany tożsamości</w:t>
            </w:r>
            <w:r w:rsidRPr="003D7C38">
              <w:rPr>
                <w:iCs/>
              </w:rPr>
              <w:t xml:space="preserve">, M. Karwat, F. </w:t>
            </w:r>
            <w:proofErr w:type="spellStart"/>
            <w:r w:rsidRPr="003D7C38">
              <w:rPr>
                <w:iCs/>
              </w:rPr>
              <w:t>Pierzchalski</w:t>
            </w:r>
            <w:proofErr w:type="spellEnd"/>
            <w:r w:rsidRPr="003D7C38">
              <w:rPr>
                <w:iCs/>
              </w:rPr>
              <w:t xml:space="preserve"> (red.), Oficyna Wydawnicza ASPRA-JR, Warszawa 2021, s. 221-240.</w:t>
            </w:r>
          </w:p>
          <w:p w14:paraId="58CFEF6E" w14:textId="77777777" w:rsidR="00827822" w:rsidRPr="00827822" w:rsidRDefault="00827822" w:rsidP="00E64DC7">
            <w:pPr>
              <w:ind w:left="136"/>
              <w:jc w:val="both"/>
              <w:rPr>
                <w:iCs/>
                <w:lang w:val="en-GB"/>
              </w:rPr>
            </w:pPr>
            <w:r w:rsidRPr="00827822">
              <w:rPr>
                <w:iCs/>
                <w:lang w:val="en-GB"/>
              </w:rPr>
              <w:t xml:space="preserve">Faultless disagreement: on analytical and research discrepancies in political science, [w:] </w:t>
            </w:r>
            <w:r w:rsidRPr="00827822">
              <w:rPr>
                <w:i/>
                <w:lang w:val="en-GB"/>
              </w:rPr>
              <w:t>Constituents of Political Theory. Selected Articles of the Warsaw School of Political Theory</w:t>
            </w:r>
            <w:r w:rsidRPr="00827822">
              <w:rPr>
                <w:iCs/>
                <w:lang w:val="en-GB"/>
              </w:rPr>
              <w:t xml:space="preserve">, M. </w:t>
            </w:r>
            <w:proofErr w:type="spellStart"/>
            <w:r w:rsidRPr="00827822">
              <w:rPr>
                <w:iCs/>
                <w:lang w:val="en-GB"/>
              </w:rPr>
              <w:t>Karwat</w:t>
            </w:r>
            <w:proofErr w:type="spellEnd"/>
            <w:r w:rsidRPr="00827822">
              <w:rPr>
                <w:iCs/>
                <w:lang w:val="en-GB"/>
              </w:rPr>
              <w:t xml:space="preserve">, F. </w:t>
            </w:r>
            <w:proofErr w:type="spellStart"/>
            <w:r w:rsidRPr="00827822">
              <w:rPr>
                <w:iCs/>
                <w:lang w:val="en-GB"/>
              </w:rPr>
              <w:t>Pierzchalski</w:t>
            </w:r>
            <w:proofErr w:type="spellEnd"/>
            <w:r w:rsidRPr="00827822">
              <w:rPr>
                <w:iCs/>
                <w:lang w:val="en-GB"/>
              </w:rPr>
              <w:t xml:space="preserve">, M. </w:t>
            </w:r>
            <w:proofErr w:type="spellStart"/>
            <w:r w:rsidRPr="00827822">
              <w:rPr>
                <w:iCs/>
                <w:lang w:val="en-GB"/>
              </w:rPr>
              <w:t>Tobiasz</w:t>
            </w:r>
            <w:proofErr w:type="spellEnd"/>
            <w:r w:rsidRPr="00827822">
              <w:rPr>
                <w:iCs/>
                <w:lang w:val="en-GB"/>
              </w:rPr>
              <w:t xml:space="preserve"> (ed.), Peter Lang, Berlin 2021,</w:t>
            </w:r>
            <w:r w:rsidRPr="00827822">
              <w:rPr>
                <w:iCs/>
                <w:lang w:val="en-GB"/>
              </w:rPr>
              <w:br/>
              <w:t>s. 159-181.</w:t>
            </w:r>
          </w:p>
          <w:p w14:paraId="3C213AEF" w14:textId="77777777" w:rsidR="00827822" w:rsidRPr="00827822" w:rsidRDefault="00827822" w:rsidP="00E64DC7">
            <w:pPr>
              <w:ind w:left="136"/>
              <w:jc w:val="both"/>
              <w:rPr>
                <w:iCs/>
                <w:lang w:val="en-GB"/>
              </w:rPr>
            </w:pPr>
            <w:r w:rsidRPr="00827822">
              <w:rPr>
                <w:iCs/>
                <w:lang w:val="en-GB"/>
              </w:rPr>
              <w:t xml:space="preserve">Politics as a fuzzy subject of research, [w:] </w:t>
            </w:r>
            <w:r w:rsidRPr="00827822">
              <w:rPr>
                <w:i/>
                <w:lang w:val="en-GB"/>
              </w:rPr>
              <w:t>Constituents of Political Theory. Selected Articles of the Warsaw School of Political Theory</w:t>
            </w:r>
            <w:r w:rsidRPr="00827822">
              <w:rPr>
                <w:iCs/>
                <w:lang w:val="en-GB"/>
              </w:rPr>
              <w:t xml:space="preserve">, M. </w:t>
            </w:r>
            <w:proofErr w:type="spellStart"/>
            <w:r w:rsidRPr="00827822">
              <w:rPr>
                <w:iCs/>
                <w:lang w:val="en-GB"/>
              </w:rPr>
              <w:t>Karwat</w:t>
            </w:r>
            <w:proofErr w:type="spellEnd"/>
            <w:r w:rsidRPr="00827822">
              <w:rPr>
                <w:iCs/>
                <w:lang w:val="en-GB"/>
              </w:rPr>
              <w:t xml:space="preserve">, F. </w:t>
            </w:r>
            <w:proofErr w:type="spellStart"/>
            <w:r w:rsidRPr="00827822">
              <w:rPr>
                <w:iCs/>
                <w:lang w:val="en-GB"/>
              </w:rPr>
              <w:t>Pierzchalski</w:t>
            </w:r>
            <w:proofErr w:type="spellEnd"/>
            <w:r w:rsidRPr="00827822">
              <w:rPr>
                <w:iCs/>
                <w:lang w:val="en-GB"/>
              </w:rPr>
              <w:t xml:space="preserve">, M. </w:t>
            </w:r>
            <w:proofErr w:type="spellStart"/>
            <w:r w:rsidRPr="00827822">
              <w:rPr>
                <w:iCs/>
                <w:lang w:val="en-GB"/>
              </w:rPr>
              <w:t>Tobiasz</w:t>
            </w:r>
            <w:proofErr w:type="spellEnd"/>
            <w:r w:rsidRPr="00827822">
              <w:rPr>
                <w:iCs/>
                <w:lang w:val="en-GB"/>
              </w:rPr>
              <w:t xml:space="preserve"> (ed.), Peter Lang, Berlin 2021, s. 63-82.</w:t>
            </w:r>
          </w:p>
          <w:p w14:paraId="61DEB2D9" w14:textId="77777777" w:rsidR="00827822" w:rsidRPr="00827822" w:rsidRDefault="00827822" w:rsidP="00E64DC7">
            <w:pPr>
              <w:ind w:left="136"/>
              <w:jc w:val="both"/>
              <w:rPr>
                <w:i/>
                <w:lang w:val="en-GB"/>
              </w:rPr>
            </w:pPr>
            <w:r w:rsidRPr="00827822">
              <w:rPr>
                <w:iCs/>
                <w:lang w:val="en-GB"/>
              </w:rPr>
              <w:t>Class Resentment and Leadership: Manipulation of Negative Emotions in Political Leadership Practices</w:t>
            </w:r>
            <w:r w:rsidRPr="00827822">
              <w:rPr>
                <w:i/>
                <w:lang w:val="en-GB"/>
              </w:rPr>
              <w:t xml:space="preserve">, </w:t>
            </w:r>
            <w:proofErr w:type="spellStart"/>
            <w:r w:rsidRPr="00827822">
              <w:rPr>
                <w:i/>
                <w:lang w:val="en-GB"/>
              </w:rPr>
              <w:t>Politeja</w:t>
            </w:r>
            <w:proofErr w:type="spellEnd"/>
            <w:r w:rsidRPr="00827822">
              <w:rPr>
                <w:iCs/>
                <w:lang w:val="en-GB"/>
              </w:rPr>
              <w:t xml:space="preserve">, vol. 17, no. 5 (68), Kraków 2020, s. 63-82. </w:t>
            </w:r>
            <w:r w:rsidRPr="00827822">
              <w:rPr>
                <w:i/>
                <w:lang w:val="en-GB"/>
              </w:rPr>
              <w:t xml:space="preserve"> </w:t>
            </w:r>
          </w:p>
          <w:bookmarkEnd w:id="1"/>
          <w:p w14:paraId="3780085F" w14:textId="77777777" w:rsidR="00827822" w:rsidRPr="00827822" w:rsidRDefault="00827822" w:rsidP="00E64DC7">
            <w:pPr>
              <w:ind w:left="136"/>
              <w:jc w:val="both"/>
              <w:rPr>
                <w:iCs/>
              </w:rPr>
            </w:pPr>
            <w:r w:rsidRPr="00827822">
              <w:rPr>
                <w:iCs/>
              </w:rPr>
              <w:t xml:space="preserve">Całość </w:t>
            </w:r>
            <w:proofErr w:type="spellStart"/>
            <w:r w:rsidRPr="00827822">
              <w:rPr>
                <w:iCs/>
              </w:rPr>
              <w:t>integratywna</w:t>
            </w:r>
            <w:proofErr w:type="spellEnd"/>
            <w:r w:rsidRPr="00827822">
              <w:rPr>
                <w:iCs/>
              </w:rPr>
              <w:t xml:space="preserve"> w świetle mechanizmu intencjonalności kolektywnej, [w:] </w:t>
            </w:r>
            <w:r w:rsidRPr="00827822">
              <w:rPr>
                <w:i/>
              </w:rPr>
              <w:t xml:space="preserve">Podmiot – kultura – socjotechnika. Wokół holistycznej interpretacji polityki. Księga jubileuszowa dedykowana profesorowi zw. dr. hab. Mirosławowi Karwatowi, </w:t>
            </w:r>
            <w:r w:rsidRPr="00827822">
              <w:rPr>
                <w:iCs/>
              </w:rPr>
              <w:t xml:space="preserve">F. </w:t>
            </w:r>
            <w:proofErr w:type="spellStart"/>
            <w:r w:rsidRPr="00827822">
              <w:rPr>
                <w:iCs/>
              </w:rPr>
              <w:t>Pierzchalski</w:t>
            </w:r>
            <w:proofErr w:type="spellEnd"/>
            <w:r w:rsidRPr="00827822">
              <w:rPr>
                <w:iCs/>
              </w:rPr>
              <w:t>, M. Tobiasz, J. Ziółkowski (ed.), Dom Wydawniczy ELIPSA, Warszawa 2020, s. 165-191.</w:t>
            </w:r>
          </w:p>
          <w:p w14:paraId="45CE00AC" w14:textId="77777777" w:rsidR="00827822" w:rsidRPr="00827822" w:rsidRDefault="00827822" w:rsidP="00E64DC7">
            <w:pPr>
              <w:ind w:left="136"/>
              <w:jc w:val="both"/>
              <w:rPr>
                <w:iCs/>
              </w:rPr>
            </w:pPr>
            <w:r w:rsidRPr="00827822">
              <w:rPr>
                <w:i/>
              </w:rPr>
              <w:t xml:space="preserve"> </w:t>
            </w:r>
            <w:r w:rsidRPr="00827822">
              <w:rPr>
                <w:iCs/>
              </w:rPr>
              <w:t xml:space="preserve">„Zewnętrzność” interpretacji. Badanie polityki w ujęciu </w:t>
            </w:r>
            <w:proofErr w:type="spellStart"/>
            <w:r w:rsidRPr="00827822">
              <w:rPr>
                <w:iCs/>
              </w:rPr>
              <w:t>eksternalistycznym</w:t>
            </w:r>
            <w:proofErr w:type="spellEnd"/>
            <w:r w:rsidRPr="00827822">
              <w:rPr>
                <w:i/>
              </w:rPr>
              <w:t>, Teoria polityki</w:t>
            </w:r>
            <w:r w:rsidRPr="00827822">
              <w:rPr>
                <w:iCs/>
              </w:rPr>
              <w:t>, vol. 4, Kraków 2020, s. 61-77.</w:t>
            </w:r>
          </w:p>
          <w:p w14:paraId="0AFCB05D" w14:textId="77777777" w:rsidR="00827822" w:rsidRPr="00827822" w:rsidRDefault="00827822" w:rsidP="00E64DC7">
            <w:pPr>
              <w:ind w:left="136"/>
              <w:jc w:val="both"/>
              <w:rPr>
                <w:i/>
              </w:rPr>
            </w:pPr>
            <w:bookmarkStart w:id="2" w:name="_Hlk20995897"/>
            <w:r w:rsidRPr="00827822">
              <w:rPr>
                <w:iCs/>
              </w:rPr>
              <w:t xml:space="preserve">Splątani w rolach. Przemoc ekonomiczna w polskiej rodzinie jako reprodukcja patriarchalnej </w:t>
            </w:r>
            <w:r w:rsidRPr="00827822">
              <w:rPr>
                <w:iCs/>
              </w:rPr>
              <w:lastRenderedPageBreak/>
              <w:t>asymetrii</w:t>
            </w:r>
            <w:r w:rsidRPr="00827822">
              <w:rPr>
                <w:i/>
              </w:rPr>
              <w:t xml:space="preserve">, </w:t>
            </w:r>
            <w:r w:rsidRPr="00827822">
              <w:rPr>
                <w:iCs/>
              </w:rPr>
              <w:t xml:space="preserve">[w:] J. Ziółkowski, P. Rutkowski (ed.), </w:t>
            </w:r>
            <w:r w:rsidRPr="00827822">
              <w:rPr>
                <w:i/>
              </w:rPr>
              <w:t>Oblicza przemocy</w:t>
            </w:r>
            <w:r w:rsidRPr="00827822">
              <w:rPr>
                <w:iCs/>
              </w:rPr>
              <w:t>, Dom Wydawniczy ELIPSA, Warszawa 2020, s.187-218</w:t>
            </w:r>
            <w:r w:rsidRPr="00827822">
              <w:rPr>
                <w:i/>
              </w:rPr>
              <w:t xml:space="preserve">.  </w:t>
            </w:r>
          </w:p>
          <w:p w14:paraId="1B068627" w14:textId="77777777" w:rsidR="00827822" w:rsidRPr="00827822" w:rsidRDefault="00827822" w:rsidP="00E64DC7">
            <w:pPr>
              <w:ind w:left="136"/>
              <w:jc w:val="both"/>
              <w:rPr>
                <w:iCs/>
              </w:rPr>
            </w:pPr>
            <w:r w:rsidRPr="00827822">
              <w:rPr>
                <w:iCs/>
              </w:rPr>
              <w:t>Estetyzacja polityki: między jednostkowym doświadczeniem a upolitycznieniem wartości estetycznych</w:t>
            </w:r>
            <w:r w:rsidRPr="00827822">
              <w:rPr>
                <w:i/>
              </w:rPr>
              <w:t xml:space="preserve">, </w:t>
            </w:r>
            <w:r w:rsidRPr="00827822">
              <w:rPr>
                <w:iCs/>
              </w:rPr>
              <w:t xml:space="preserve">[w:] </w:t>
            </w:r>
            <w:proofErr w:type="spellStart"/>
            <w:r w:rsidRPr="00827822">
              <w:rPr>
                <w:i/>
              </w:rPr>
              <w:t>Annales</w:t>
            </w:r>
            <w:proofErr w:type="spellEnd"/>
            <w:r w:rsidRPr="00827822">
              <w:rPr>
                <w:i/>
              </w:rPr>
              <w:t xml:space="preserve"> </w:t>
            </w:r>
            <w:proofErr w:type="spellStart"/>
            <w:r w:rsidRPr="00827822">
              <w:rPr>
                <w:i/>
              </w:rPr>
              <w:t>Universitatis</w:t>
            </w:r>
            <w:proofErr w:type="spellEnd"/>
            <w:r w:rsidRPr="00827822">
              <w:rPr>
                <w:i/>
              </w:rPr>
              <w:t xml:space="preserve"> </w:t>
            </w:r>
            <w:proofErr w:type="spellStart"/>
            <w:r w:rsidRPr="00827822">
              <w:rPr>
                <w:i/>
              </w:rPr>
              <w:t>Paedagogicae</w:t>
            </w:r>
            <w:proofErr w:type="spellEnd"/>
            <w:r w:rsidRPr="00827822">
              <w:rPr>
                <w:i/>
              </w:rPr>
              <w:t xml:space="preserve"> </w:t>
            </w:r>
            <w:proofErr w:type="spellStart"/>
            <w:r w:rsidRPr="00827822">
              <w:rPr>
                <w:i/>
              </w:rPr>
              <w:t>Cracoviensis</w:t>
            </w:r>
            <w:proofErr w:type="spellEnd"/>
            <w:r w:rsidRPr="00827822">
              <w:rPr>
                <w:i/>
              </w:rPr>
              <w:t xml:space="preserve">. Studia </w:t>
            </w:r>
            <w:proofErr w:type="spellStart"/>
            <w:r w:rsidRPr="00827822">
              <w:rPr>
                <w:i/>
              </w:rPr>
              <w:t>Politologica</w:t>
            </w:r>
            <w:proofErr w:type="spellEnd"/>
            <w:r w:rsidRPr="00827822">
              <w:rPr>
                <w:iCs/>
              </w:rPr>
              <w:t>, vol. 22, no. 297 (2019), Kraków 2019, s. 3-18.</w:t>
            </w:r>
          </w:p>
          <w:bookmarkEnd w:id="2"/>
          <w:p w14:paraId="645539A4" w14:textId="77777777" w:rsidR="00827822" w:rsidRPr="00827822" w:rsidRDefault="00827822" w:rsidP="00E64DC7">
            <w:pPr>
              <w:ind w:left="136"/>
              <w:jc w:val="both"/>
              <w:rPr>
                <w:iCs/>
              </w:rPr>
            </w:pPr>
            <w:r w:rsidRPr="00827822">
              <w:rPr>
                <w:iCs/>
              </w:rPr>
              <w:t>Widma lęku – przywództwo polityczne w warunkach emocjonalnego zagrożenia</w:t>
            </w:r>
            <w:r w:rsidRPr="00827822">
              <w:rPr>
                <w:i/>
              </w:rPr>
              <w:t xml:space="preserve">, </w:t>
            </w:r>
            <w:r w:rsidRPr="00827822">
              <w:rPr>
                <w:iCs/>
              </w:rPr>
              <w:t xml:space="preserve">[w:] </w:t>
            </w:r>
            <w:r w:rsidRPr="00827822">
              <w:rPr>
                <w:iCs/>
              </w:rPr>
              <w:br/>
              <w:t xml:space="preserve">E. M. Marciniak, J. </w:t>
            </w:r>
            <w:proofErr w:type="spellStart"/>
            <w:r w:rsidRPr="00827822">
              <w:rPr>
                <w:iCs/>
              </w:rPr>
              <w:t>Szczupaczyński</w:t>
            </w:r>
            <w:proofErr w:type="spellEnd"/>
            <w:r w:rsidRPr="00827822">
              <w:rPr>
                <w:iCs/>
              </w:rPr>
              <w:t xml:space="preserve"> (ed.),</w:t>
            </w:r>
            <w:r w:rsidRPr="00827822">
              <w:rPr>
                <w:i/>
              </w:rPr>
              <w:t xml:space="preserve"> Przywództwo – etyka – polityka, </w:t>
            </w:r>
            <w:r w:rsidRPr="00827822">
              <w:rPr>
                <w:iCs/>
              </w:rPr>
              <w:t>Dom Wydawniczy ELIPSA, Warszawa 2018, s. 103-122.</w:t>
            </w:r>
          </w:p>
          <w:p w14:paraId="3491409D" w14:textId="77777777" w:rsidR="00827822" w:rsidRPr="00827822" w:rsidRDefault="00827822" w:rsidP="00E64DC7">
            <w:pPr>
              <w:ind w:left="136"/>
              <w:jc w:val="both"/>
              <w:rPr>
                <w:iCs/>
              </w:rPr>
            </w:pPr>
            <w:r w:rsidRPr="00827822">
              <w:rPr>
                <w:iCs/>
              </w:rPr>
              <w:t>„Peryferyjność” politologii na tle heterogeniczności naukowego poznania</w:t>
            </w:r>
            <w:r w:rsidRPr="00827822">
              <w:rPr>
                <w:i/>
              </w:rPr>
              <w:t>,</w:t>
            </w:r>
            <w:r w:rsidRPr="00827822">
              <w:rPr>
                <w:iCs/>
              </w:rPr>
              <w:t xml:space="preserve"> [w:] </w:t>
            </w:r>
            <w:r w:rsidRPr="00827822">
              <w:rPr>
                <w:iCs/>
              </w:rPr>
              <w:br/>
              <w:t xml:space="preserve">S. Sulowski (ed.), </w:t>
            </w:r>
            <w:r w:rsidRPr="00827822">
              <w:rPr>
                <w:i/>
              </w:rPr>
              <w:t>Nauki o polityce 2.0. Kontrowersje i konfrontacje</w:t>
            </w:r>
            <w:r w:rsidRPr="00827822">
              <w:rPr>
                <w:iCs/>
              </w:rPr>
              <w:t xml:space="preserve">, Dom Wydawniczy ELIPSA, Warszawa 2018, s. 99-119.  </w:t>
            </w:r>
          </w:p>
          <w:p w14:paraId="4368A06D" w14:textId="77777777" w:rsidR="00827822" w:rsidRPr="00827822" w:rsidRDefault="00827822" w:rsidP="00E64DC7">
            <w:pPr>
              <w:ind w:left="136"/>
              <w:jc w:val="both"/>
              <w:rPr>
                <w:iCs/>
              </w:rPr>
            </w:pPr>
            <w:r w:rsidRPr="00827822">
              <w:rPr>
                <w:iCs/>
              </w:rPr>
              <w:t xml:space="preserve">Polityka karmienia piersią w polskich warunkach kapitalistycznych, [w:] </w:t>
            </w:r>
            <w:r w:rsidRPr="00827822">
              <w:rPr>
                <w:i/>
              </w:rPr>
              <w:t>Feminizm po polsku. Tom 2</w:t>
            </w:r>
            <w:r w:rsidRPr="00827822">
              <w:rPr>
                <w:iCs/>
              </w:rPr>
              <w:t xml:space="preserve">, A. Ługowska, F. </w:t>
            </w:r>
            <w:proofErr w:type="spellStart"/>
            <w:r w:rsidRPr="00827822">
              <w:rPr>
                <w:iCs/>
              </w:rPr>
              <w:t>Pierzchalski</w:t>
            </w:r>
            <w:proofErr w:type="spellEnd"/>
            <w:r w:rsidRPr="00827822">
              <w:rPr>
                <w:iCs/>
              </w:rPr>
              <w:t xml:space="preserve">, K. Golinowska, E. </w:t>
            </w:r>
            <w:proofErr w:type="spellStart"/>
            <w:r w:rsidRPr="00827822">
              <w:rPr>
                <w:iCs/>
              </w:rPr>
              <w:t>Szatlach</w:t>
            </w:r>
            <w:proofErr w:type="spellEnd"/>
            <w:r w:rsidRPr="00827822">
              <w:rPr>
                <w:iCs/>
              </w:rPr>
              <w:t>, Dom Wydawniczy ELIPSA, Warszawa 2018, s. 61-119.</w:t>
            </w:r>
          </w:p>
          <w:p w14:paraId="1FDF43D3" w14:textId="77777777" w:rsidR="00827822" w:rsidRPr="00827822" w:rsidRDefault="00827822" w:rsidP="00E64DC7">
            <w:pPr>
              <w:ind w:left="136"/>
              <w:jc w:val="both"/>
              <w:rPr>
                <w:iCs/>
              </w:rPr>
            </w:pPr>
            <w:r w:rsidRPr="00827822">
              <w:rPr>
                <w:iCs/>
              </w:rPr>
              <w:t>Reprezentacjonizm metaforyzacji w analizach politologicznych, [w:] B. Kaczmarek, M. Karwat (ed.),</w:t>
            </w:r>
            <w:r w:rsidRPr="00827822">
              <w:rPr>
                <w:i/>
              </w:rPr>
              <w:t xml:space="preserve"> Politologia i uniwersytet w refleksji </w:t>
            </w:r>
            <w:proofErr w:type="spellStart"/>
            <w:r w:rsidRPr="00827822">
              <w:rPr>
                <w:i/>
              </w:rPr>
              <w:t>teoriopolitycznej</w:t>
            </w:r>
            <w:proofErr w:type="spellEnd"/>
            <w:r w:rsidRPr="00827822">
              <w:rPr>
                <w:i/>
              </w:rPr>
              <w:t xml:space="preserve">, </w:t>
            </w:r>
            <w:r w:rsidRPr="00827822">
              <w:rPr>
                <w:iCs/>
              </w:rPr>
              <w:t xml:space="preserve">„Studia politologiczne”  vol. 46, Warszawa 2017, s. 117-134.  </w:t>
            </w:r>
          </w:p>
          <w:p w14:paraId="5339C167" w14:textId="77777777" w:rsidR="00827822" w:rsidRPr="00827822" w:rsidRDefault="00827822" w:rsidP="00E64DC7">
            <w:pPr>
              <w:ind w:left="136"/>
              <w:jc w:val="both"/>
              <w:rPr>
                <w:i/>
              </w:rPr>
            </w:pPr>
            <w:r w:rsidRPr="00827822">
              <w:rPr>
                <w:iCs/>
              </w:rPr>
              <w:t xml:space="preserve">Politologia krytyczna – źródła i kontynuacje krytycznego paradygmatu badań w nauce o polityce, [w:] M. Mikołajczyk. M. Karwat (ed.), </w:t>
            </w:r>
            <w:r w:rsidRPr="00827822">
              <w:rPr>
                <w:i/>
              </w:rPr>
              <w:t>Politologii model krytyczny</w:t>
            </w:r>
            <w:r w:rsidRPr="00827822">
              <w:rPr>
                <w:iCs/>
              </w:rPr>
              <w:t>, Kraków 2017, s. 9-31.</w:t>
            </w:r>
          </w:p>
          <w:p w14:paraId="69BD7EC2" w14:textId="77777777" w:rsidR="00827822" w:rsidRPr="00827822" w:rsidRDefault="00827822" w:rsidP="00E64DC7">
            <w:pPr>
              <w:ind w:left="136"/>
              <w:jc w:val="both"/>
              <w:rPr>
                <w:iCs/>
              </w:rPr>
            </w:pPr>
            <w:r w:rsidRPr="00827822">
              <w:rPr>
                <w:iCs/>
              </w:rPr>
              <w:t>Estetyka kiczu a rozwój autorytarnego populizmu w Polsce</w:t>
            </w:r>
            <w:r w:rsidRPr="00827822">
              <w:rPr>
                <w:i/>
              </w:rPr>
              <w:t xml:space="preserve">, </w:t>
            </w:r>
            <w:r w:rsidRPr="00827822">
              <w:rPr>
                <w:iCs/>
              </w:rPr>
              <w:t xml:space="preserve">[w:] F. </w:t>
            </w:r>
            <w:proofErr w:type="spellStart"/>
            <w:r w:rsidRPr="00827822">
              <w:rPr>
                <w:iCs/>
              </w:rPr>
              <w:t>Pierzchalski</w:t>
            </w:r>
            <w:proofErr w:type="spellEnd"/>
            <w:r w:rsidRPr="00827822">
              <w:rPr>
                <w:iCs/>
              </w:rPr>
              <w:t xml:space="preserve">, B. </w:t>
            </w:r>
            <w:proofErr w:type="spellStart"/>
            <w:r w:rsidRPr="00827822">
              <w:rPr>
                <w:iCs/>
              </w:rPr>
              <w:t>Rydliński</w:t>
            </w:r>
            <w:proofErr w:type="spellEnd"/>
            <w:r w:rsidRPr="00827822">
              <w:rPr>
                <w:iCs/>
              </w:rPr>
              <w:t xml:space="preserve"> (ed.)</w:t>
            </w:r>
            <w:r w:rsidRPr="00827822">
              <w:rPr>
                <w:i/>
              </w:rPr>
              <w:t xml:space="preserve">, Autorytarny populizm w XXI wieku. Krytyczna rekonstrukcja, </w:t>
            </w:r>
            <w:r w:rsidRPr="00827822">
              <w:rPr>
                <w:iCs/>
              </w:rPr>
              <w:t xml:space="preserve">Friedrich-Ebert </w:t>
            </w:r>
            <w:proofErr w:type="spellStart"/>
            <w:r w:rsidRPr="00827822">
              <w:rPr>
                <w:iCs/>
              </w:rPr>
              <w:t>Stiftung</w:t>
            </w:r>
            <w:proofErr w:type="spellEnd"/>
            <w:r w:rsidRPr="00827822">
              <w:rPr>
                <w:iCs/>
              </w:rPr>
              <w:t>, Centrum im. I. Daszyńskiego Warszawa 2017, s. 69-92.</w:t>
            </w:r>
          </w:p>
          <w:p w14:paraId="25B4B95C" w14:textId="77777777" w:rsidR="00827822" w:rsidRPr="00827822" w:rsidRDefault="00827822" w:rsidP="00E64DC7">
            <w:pPr>
              <w:ind w:left="136"/>
              <w:jc w:val="both"/>
              <w:rPr>
                <w:i/>
              </w:rPr>
            </w:pPr>
            <w:r w:rsidRPr="00827822">
              <w:rPr>
                <w:iCs/>
              </w:rPr>
              <w:t>„Peryferyjność” politologii przez pryzmat frustracji dwóch polskich socjologów</w:t>
            </w:r>
            <w:r w:rsidRPr="00827822">
              <w:rPr>
                <w:i/>
              </w:rPr>
              <w:t>,</w:t>
            </w:r>
            <w:r w:rsidRPr="00827822">
              <w:rPr>
                <w:iCs/>
              </w:rPr>
              <w:t xml:space="preserve"> [w:] </w:t>
            </w:r>
            <w:r w:rsidRPr="00827822">
              <w:rPr>
                <w:i/>
              </w:rPr>
              <w:t xml:space="preserve"> </w:t>
            </w:r>
            <w:r w:rsidRPr="00827822">
              <w:rPr>
                <w:iCs/>
              </w:rPr>
              <w:br/>
            </w:r>
            <w:r w:rsidRPr="00827822">
              <w:rPr>
                <w:i/>
              </w:rPr>
              <w:t>e-</w:t>
            </w:r>
            <w:proofErr w:type="spellStart"/>
            <w:r w:rsidRPr="00827822">
              <w:rPr>
                <w:i/>
              </w:rPr>
              <w:t>Politikon</w:t>
            </w:r>
            <w:proofErr w:type="spellEnd"/>
            <w:r w:rsidRPr="00827822">
              <w:rPr>
                <w:i/>
              </w:rPr>
              <w:t>. Między centrum a peryferiami. O polskiej politologii</w:t>
            </w:r>
            <w:r w:rsidRPr="00827822">
              <w:rPr>
                <w:iCs/>
              </w:rPr>
              <w:t>, no. XXII, Warszawa 2017, s. 53-73.</w:t>
            </w:r>
            <w:r w:rsidRPr="00827822">
              <w:rPr>
                <w:i/>
              </w:rPr>
              <w:t xml:space="preserve">  </w:t>
            </w:r>
          </w:p>
          <w:p w14:paraId="2137D2F1" w14:textId="77777777" w:rsidR="00827822" w:rsidRPr="00827822" w:rsidRDefault="00827822" w:rsidP="00E64DC7">
            <w:pPr>
              <w:ind w:left="136"/>
              <w:jc w:val="both"/>
              <w:rPr>
                <w:i/>
              </w:rPr>
            </w:pPr>
            <w:r w:rsidRPr="00827822">
              <w:rPr>
                <w:iCs/>
              </w:rPr>
              <w:t>Wyobraźnia twórcza – o źródłach teoretyzowania w nauce o polityce</w:t>
            </w:r>
            <w:r w:rsidRPr="00827822">
              <w:rPr>
                <w:i/>
              </w:rPr>
              <w:t>,</w:t>
            </w:r>
            <w:r w:rsidRPr="00827822">
              <w:rPr>
                <w:iCs/>
              </w:rPr>
              <w:t xml:space="preserve"> </w:t>
            </w:r>
            <w:r w:rsidRPr="00827822">
              <w:rPr>
                <w:i/>
              </w:rPr>
              <w:t>Teoria polityki</w:t>
            </w:r>
            <w:r w:rsidRPr="00827822">
              <w:rPr>
                <w:iCs/>
              </w:rPr>
              <w:t xml:space="preserve">, vol. 1, Kraków 2017, s. 25-43. </w:t>
            </w:r>
          </w:p>
          <w:p w14:paraId="75A43D31" w14:textId="77777777" w:rsidR="00827822" w:rsidRPr="00827822" w:rsidRDefault="00827822" w:rsidP="00E64DC7">
            <w:pPr>
              <w:ind w:left="136"/>
              <w:jc w:val="both"/>
              <w:rPr>
                <w:iCs/>
              </w:rPr>
            </w:pPr>
            <w:r w:rsidRPr="00827822">
              <w:rPr>
                <w:iCs/>
              </w:rPr>
              <w:t>Realizm krytyczny w badaniach politologicznych</w:t>
            </w:r>
            <w:r w:rsidRPr="00827822">
              <w:rPr>
                <w:i/>
              </w:rPr>
              <w:t xml:space="preserve">, </w:t>
            </w:r>
            <w:r w:rsidRPr="00827822">
              <w:rPr>
                <w:iCs/>
              </w:rPr>
              <w:t xml:space="preserve">[w:] Ł. Dulęba, J. Wiśniewski (ed.)  </w:t>
            </w:r>
            <w:r w:rsidRPr="00827822">
              <w:rPr>
                <w:i/>
              </w:rPr>
              <w:t>Liberalizm i teoria polityczna</w:t>
            </w:r>
            <w:r w:rsidRPr="00827822">
              <w:rPr>
                <w:iCs/>
              </w:rPr>
              <w:t xml:space="preserve">, Poznań 2016, s. 169-181. </w:t>
            </w:r>
          </w:p>
          <w:p w14:paraId="38CC723E" w14:textId="77777777" w:rsidR="00827822" w:rsidRPr="00827822" w:rsidRDefault="00827822" w:rsidP="00E64DC7">
            <w:pPr>
              <w:ind w:left="136"/>
              <w:jc w:val="both"/>
            </w:pPr>
            <w:r w:rsidRPr="00827822">
              <w:rPr>
                <w:iCs/>
              </w:rPr>
              <w:t>O kulturowych uwarunkowaniach lęku w demokracji</w:t>
            </w:r>
            <w:r w:rsidRPr="00827822">
              <w:t xml:space="preserve">, [w:] F. </w:t>
            </w:r>
            <w:proofErr w:type="spellStart"/>
            <w:r w:rsidRPr="00827822">
              <w:t>Pierzchalski</w:t>
            </w:r>
            <w:proofErr w:type="spellEnd"/>
            <w:r w:rsidRPr="00827822">
              <w:t xml:space="preserve">, J. Golinowski (ed.), </w:t>
            </w:r>
            <w:r w:rsidRPr="00827822">
              <w:rPr>
                <w:i/>
              </w:rPr>
              <w:t xml:space="preserve">Socjotechnika lęku w polityce, </w:t>
            </w:r>
            <w:r w:rsidRPr="00827822">
              <w:t>Bydgoszcz 2016, s. 15-34.</w:t>
            </w:r>
          </w:p>
          <w:p w14:paraId="16478EAA" w14:textId="77777777" w:rsidR="00827822" w:rsidRPr="00827822" w:rsidRDefault="00827822" w:rsidP="00E64DC7">
            <w:pPr>
              <w:ind w:left="136"/>
              <w:jc w:val="both"/>
              <w:rPr>
                <w:i/>
              </w:rPr>
            </w:pPr>
          </w:p>
          <w:p w14:paraId="5238D6F0" w14:textId="77777777" w:rsidR="00827822" w:rsidRPr="00827822" w:rsidRDefault="00827822" w:rsidP="00E64DC7">
            <w:pPr>
              <w:ind w:left="136"/>
              <w:jc w:val="both"/>
            </w:pPr>
            <w:r w:rsidRPr="00827822">
              <w:rPr>
                <w:iCs/>
              </w:rPr>
              <w:t>Sprawstwo podmiotowe a proces emancypacyjny w polityce</w:t>
            </w:r>
            <w:r w:rsidRPr="00827822">
              <w:rPr>
                <w:i/>
              </w:rPr>
              <w:t xml:space="preserve">, </w:t>
            </w:r>
            <w:r w:rsidRPr="00827822">
              <w:rPr>
                <w:iCs/>
              </w:rPr>
              <w:t>[w:]</w:t>
            </w:r>
            <w:r w:rsidRPr="00827822">
              <w:t xml:space="preserve"> L. W </w:t>
            </w:r>
            <w:proofErr w:type="spellStart"/>
            <w:r w:rsidRPr="00827822">
              <w:t>Zacher</w:t>
            </w:r>
            <w:proofErr w:type="spellEnd"/>
            <w:r w:rsidRPr="00827822">
              <w:t xml:space="preserve"> (red.), </w:t>
            </w:r>
            <w:r w:rsidRPr="00827822">
              <w:rPr>
                <w:i/>
              </w:rPr>
              <w:t xml:space="preserve">Moc sprawcza ludzi i organizacji, </w:t>
            </w:r>
            <w:r w:rsidRPr="00827822">
              <w:t>Warszawa 2016, s. 143-166.</w:t>
            </w:r>
          </w:p>
          <w:p w14:paraId="699AA474" w14:textId="77777777" w:rsidR="00827822" w:rsidRPr="00827822" w:rsidRDefault="00827822" w:rsidP="00E64DC7">
            <w:pPr>
              <w:ind w:left="136"/>
              <w:jc w:val="both"/>
            </w:pPr>
          </w:p>
          <w:p w14:paraId="0BF618CE" w14:textId="1005CB8E" w:rsidR="00827822" w:rsidRPr="00E64DC7" w:rsidRDefault="00827822" w:rsidP="00E64DC7">
            <w:pPr>
              <w:ind w:left="496" w:right="138" w:hanging="360"/>
              <w:jc w:val="both"/>
            </w:pPr>
            <w:r w:rsidRPr="00827822">
              <w:rPr>
                <w:iCs/>
              </w:rPr>
              <w:t>Bezbłędna niezgoda – o rozbieżnościach analityczno-badawczych w nauce o polityce</w:t>
            </w:r>
            <w:r w:rsidRPr="00827822">
              <w:rPr>
                <w:i/>
              </w:rPr>
              <w:t xml:space="preserve">, </w:t>
            </w:r>
            <w:r w:rsidRPr="00827822">
              <w:rPr>
                <w:iCs/>
              </w:rPr>
              <w:t xml:space="preserve">[w:] </w:t>
            </w:r>
            <w:r w:rsidRPr="00827822">
              <w:t xml:space="preserve">P. Borowiec, R.  Kłosowicz, P. Ścigaj  (ed.),  </w:t>
            </w:r>
            <w:r w:rsidRPr="00827822">
              <w:rPr>
                <w:i/>
              </w:rPr>
              <w:t>Odmiany współczesnej nauki     o polityce. Księga dedykowana Profesor Barbarze Krauz-Mozer</w:t>
            </w:r>
            <w:r w:rsidRPr="00827822">
              <w:t>, tom I, Kraków 2014, pp.</w:t>
            </w:r>
            <w:r w:rsidRPr="00827822">
              <w:rPr>
                <w:spacing w:val="-1"/>
              </w:rPr>
              <w:t xml:space="preserve"> </w:t>
            </w:r>
            <w:r w:rsidRPr="00827822">
              <w:t>295-313.</w:t>
            </w:r>
          </w:p>
          <w:p w14:paraId="5089B1A8" w14:textId="77777777" w:rsidR="00B8709C" w:rsidRDefault="00B8709C" w:rsidP="00E64DC7">
            <w:pPr>
              <w:pStyle w:val="Nagwek1"/>
              <w:spacing w:before="0" w:after="0"/>
              <w:jc w:val="both"/>
              <w:outlineLvl w:val="0"/>
              <w:rPr>
                <w:sz w:val="22"/>
                <w:szCs w:val="22"/>
                <w:u w:val="thick"/>
              </w:rPr>
            </w:pPr>
          </w:p>
          <w:p w14:paraId="7B225FD0" w14:textId="77777777" w:rsidR="00827822" w:rsidRPr="00827822" w:rsidRDefault="00827822" w:rsidP="00E64DC7">
            <w:pPr>
              <w:pStyle w:val="Nagwek1"/>
              <w:spacing w:before="0" w:after="0"/>
              <w:jc w:val="both"/>
              <w:outlineLvl w:val="0"/>
              <w:rPr>
                <w:sz w:val="22"/>
                <w:szCs w:val="22"/>
                <w:u w:val="thick"/>
              </w:rPr>
            </w:pPr>
            <w:r w:rsidRPr="00827822">
              <w:rPr>
                <w:sz w:val="22"/>
                <w:szCs w:val="22"/>
                <w:u w:val="thick"/>
              </w:rPr>
              <w:t xml:space="preserve">Udział w konferencjach </w:t>
            </w:r>
          </w:p>
          <w:p w14:paraId="70C2AB9D" w14:textId="77777777" w:rsidR="00827822" w:rsidRPr="003D7C38" w:rsidRDefault="00827822" w:rsidP="00E64DC7">
            <w:pPr>
              <w:ind w:left="496" w:right="137" w:hanging="360"/>
              <w:jc w:val="both"/>
            </w:pPr>
          </w:p>
          <w:p w14:paraId="773EAC61" w14:textId="77777777" w:rsidR="00827822" w:rsidRPr="001A6B05" w:rsidRDefault="00827822" w:rsidP="00E64DC7">
            <w:pPr>
              <w:ind w:left="496" w:right="137" w:hanging="360"/>
              <w:jc w:val="both"/>
            </w:pPr>
            <w:r w:rsidRPr="00827822">
              <w:t>V</w:t>
            </w:r>
            <w:r w:rsidRPr="001A6B05">
              <w:t xml:space="preserve"> Ogólnopolski Kongres Politologii na Wydziale Nauk Społecznych Uniwersytetu Wrocławskiego we Wrocławiu w dniach 21-23 września 2022r. pt. Polityka ładu. Polityka chaosu. Moderator panelu otwartego: </w:t>
            </w:r>
            <w:r w:rsidRPr="001A6B05">
              <w:rPr>
                <w:i/>
                <w:iCs/>
              </w:rPr>
              <w:t>Chaotyczni politolodzy w dobie chaosu? Spór o profil kształcenia i kwalifikacji politologów</w:t>
            </w:r>
            <w:r w:rsidRPr="001A6B05">
              <w:t xml:space="preserve">. Wystąpienie z referatem: </w:t>
            </w:r>
            <w:r w:rsidRPr="001A6B05">
              <w:rPr>
                <w:i/>
                <w:iCs/>
              </w:rPr>
              <w:t>Zwrot post-ideologiczny, a rozwój kultury anty-polityki</w:t>
            </w:r>
            <w:r w:rsidRPr="001A6B05">
              <w:t xml:space="preserve"> w panelu zamkniętym nt. </w:t>
            </w:r>
            <w:r w:rsidRPr="001A6B05">
              <w:rPr>
                <w:i/>
                <w:iCs/>
              </w:rPr>
              <w:t>Kultura anty-polityki w Polsce</w:t>
            </w:r>
            <w:r w:rsidRPr="001A6B05">
              <w:t>.</w:t>
            </w:r>
          </w:p>
          <w:p w14:paraId="3A67F94E" w14:textId="77777777" w:rsidR="00827822" w:rsidRPr="001A6B05" w:rsidRDefault="00827822" w:rsidP="00E64DC7">
            <w:pPr>
              <w:ind w:left="496" w:right="137" w:hanging="360"/>
              <w:jc w:val="both"/>
            </w:pPr>
            <w:r w:rsidRPr="001A6B05">
              <w:t xml:space="preserve">Ogólnopolska Konferencja Naukowej Wydziału Nauk Politycznych i Dziennikarstwa Uniwersytetu Adama Mickiewicza w Poznaniu w dniach 5-6 lipca 2022r. pt. Politologia teoretyczna w Polsce. Bilans 50-lecia. Przewodniczenie sesji plenarnej nt.: </w:t>
            </w:r>
            <w:r w:rsidRPr="001A6B05">
              <w:rPr>
                <w:i/>
                <w:iCs/>
              </w:rPr>
              <w:t>Status teoretyczny i metodologiczny politologii.</w:t>
            </w:r>
          </w:p>
          <w:p w14:paraId="41D3E6C0" w14:textId="77777777" w:rsidR="00827822" w:rsidRPr="001A6B05" w:rsidRDefault="00827822" w:rsidP="00E64DC7">
            <w:pPr>
              <w:ind w:left="496" w:right="137" w:hanging="360"/>
              <w:jc w:val="both"/>
            </w:pPr>
            <w:r w:rsidRPr="001A6B05">
              <w:t xml:space="preserve">Ogólnopolska Konferencja Naukowa Wydziału Nauk Politycznych i Studiów Międzynarodowych  Uniwersytetu Warszawskiego w Starej Jedlance w dniach 23-24 maja 2022r. pt. </w:t>
            </w:r>
            <w:r w:rsidRPr="001A6B05">
              <w:rPr>
                <w:i/>
                <w:iCs/>
              </w:rPr>
              <w:t>Współczesne modele wyjaśniania polityki</w:t>
            </w:r>
            <w:r w:rsidRPr="001A6B05">
              <w:t xml:space="preserve">. Moderowanie sesji panelowej nt.: </w:t>
            </w:r>
            <w:r w:rsidRPr="001A6B05">
              <w:rPr>
                <w:i/>
                <w:iCs/>
              </w:rPr>
              <w:t xml:space="preserve">Wyjaśniania integralnego we </w:t>
            </w:r>
            <w:r w:rsidRPr="001A6B05">
              <w:rPr>
                <w:i/>
                <w:iCs/>
              </w:rPr>
              <w:lastRenderedPageBreak/>
              <w:t>współczesnej nauce o polityce</w:t>
            </w:r>
            <w:r w:rsidRPr="001A6B05">
              <w:t xml:space="preserve">. Wystąpienie z referatem: </w:t>
            </w:r>
            <w:r w:rsidRPr="001A6B05">
              <w:rPr>
                <w:i/>
                <w:iCs/>
              </w:rPr>
              <w:t>Politolog na rozdrożu: między opium kapitalistycznych filistrów a postawą krytyczną.</w:t>
            </w:r>
          </w:p>
          <w:p w14:paraId="79953D73" w14:textId="4AE66538" w:rsidR="00827822" w:rsidRPr="001A6B05" w:rsidRDefault="00827822" w:rsidP="00883E7C">
            <w:pPr>
              <w:ind w:left="496" w:right="137" w:hanging="360"/>
              <w:jc w:val="both"/>
            </w:pPr>
            <w:r w:rsidRPr="001A6B05">
              <w:t xml:space="preserve">Interdyscyplinarna Konferencja Naukowa Instytutu Nauk o Polityce i Administracji oraz Instytutu Filozofii i Socjologii Uniwersytetu Pedagogicznego im. KEN w Krakowie w dniach 20-21 września 2021 r. pt. </w:t>
            </w:r>
            <w:r w:rsidRPr="001A6B05">
              <w:rPr>
                <w:i/>
                <w:iCs/>
              </w:rPr>
              <w:t>Pokoleniowy potencjał polityki</w:t>
            </w:r>
            <w:r w:rsidRPr="001A6B05">
              <w:t xml:space="preserve">. Wystąpienie z referatem: </w:t>
            </w:r>
            <w:r w:rsidRPr="001A6B05">
              <w:rPr>
                <w:i/>
                <w:iCs/>
              </w:rPr>
              <w:t>Organizacja przestrzeni doświadczenia a konflikty międzypokoleniowe: między postrzeganiem, językiem a kulturą</w:t>
            </w:r>
            <w:r w:rsidRPr="001A6B05">
              <w:t xml:space="preserve">.   </w:t>
            </w:r>
          </w:p>
          <w:p w14:paraId="6D635B03" w14:textId="77777777" w:rsidR="00827822" w:rsidRPr="003D7C38" w:rsidRDefault="00827822" w:rsidP="00E64DC7">
            <w:pPr>
              <w:ind w:left="496" w:right="137" w:hanging="360"/>
              <w:jc w:val="both"/>
              <w:rPr>
                <w:lang w:val="en-GB"/>
              </w:rPr>
            </w:pPr>
            <w:r w:rsidRPr="003D7C38">
              <w:rPr>
                <w:lang w:val="en-GB"/>
              </w:rPr>
              <w:t xml:space="preserve">26th IPSA World Congress of Political Science, </w:t>
            </w:r>
            <w:hyperlink r:id="rId14" w:history="1">
              <w:r w:rsidRPr="003D7C38">
                <w:rPr>
                  <w:i/>
                  <w:iCs/>
                  <w:lang w:val="en-GB"/>
                </w:rPr>
                <w:t>New Nationalisms in an Open World</w:t>
              </w:r>
            </w:hyperlink>
            <w:r w:rsidRPr="003D7C38">
              <w:rPr>
                <w:lang w:val="en-GB"/>
              </w:rPr>
              <w:t xml:space="preserve">, 10-15.07.2021, </w:t>
            </w:r>
            <w:proofErr w:type="spellStart"/>
            <w:r w:rsidRPr="003D7C38">
              <w:rPr>
                <w:lang w:val="en-GB"/>
              </w:rPr>
              <w:t>Lisbone</w:t>
            </w:r>
            <w:proofErr w:type="spellEnd"/>
            <w:r w:rsidRPr="003D7C38">
              <w:rPr>
                <w:lang w:val="en-GB"/>
              </w:rPr>
              <w:t xml:space="preserve">; </w:t>
            </w:r>
            <w:proofErr w:type="spellStart"/>
            <w:r w:rsidRPr="003D7C38">
              <w:rPr>
                <w:lang w:val="en-GB"/>
              </w:rPr>
              <w:t>Przewodniczący</w:t>
            </w:r>
            <w:proofErr w:type="spellEnd"/>
            <w:r w:rsidRPr="003D7C38">
              <w:rPr>
                <w:lang w:val="en-GB"/>
              </w:rPr>
              <w:t xml:space="preserve"> w </w:t>
            </w:r>
            <w:proofErr w:type="spellStart"/>
            <w:r w:rsidRPr="003D7C38">
              <w:rPr>
                <w:lang w:val="en-GB"/>
              </w:rPr>
              <w:t>panelu</w:t>
            </w:r>
            <w:proofErr w:type="spellEnd"/>
            <w:r w:rsidRPr="003D7C38">
              <w:rPr>
                <w:lang w:val="en-GB"/>
              </w:rPr>
              <w:t xml:space="preserve">: </w:t>
            </w:r>
            <w:r w:rsidRPr="003D7C38">
              <w:rPr>
                <w:i/>
                <w:iCs/>
                <w:lang w:val="en-GB"/>
              </w:rPr>
              <w:t>Populism and Populist Discourse: National Cases and Comparative Perspective</w:t>
            </w:r>
            <w:r w:rsidRPr="003D7C38">
              <w:rPr>
                <w:lang w:val="en-GB"/>
              </w:rPr>
              <w:t xml:space="preserve">. </w:t>
            </w:r>
            <w:proofErr w:type="spellStart"/>
            <w:r w:rsidRPr="003D7C38">
              <w:rPr>
                <w:lang w:val="en-GB"/>
              </w:rPr>
              <w:t>Wystąpienie</w:t>
            </w:r>
            <w:proofErr w:type="spellEnd"/>
            <w:r w:rsidRPr="003D7C38">
              <w:rPr>
                <w:lang w:val="en-GB"/>
              </w:rPr>
              <w:t xml:space="preserve"> z </w:t>
            </w:r>
            <w:proofErr w:type="spellStart"/>
            <w:r w:rsidRPr="003D7C38">
              <w:rPr>
                <w:lang w:val="en-GB"/>
              </w:rPr>
              <w:t>referatem</w:t>
            </w:r>
            <w:proofErr w:type="spellEnd"/>
            <w:r w:rsidRPr="003D7C38">
              <w:rPr>
                <w:lang w:val="en-GB"/>
              </w:rPr>
              <w:t xml:space="preserve">: </w:t>
            </w:r>
            <w:r w:rsidRPr="003D7C38">
              <w:rPr>
                <w:i/>
                <w:iCs/>
                <w:lang w:val="en-GB"/>
              </w:rPr>
              <w:t>Negative Emotions among Political Leaders: The Case of New Populism since 2015 in Poland</w:t>
            </w:r>
            <w:r w:rsidRPr="003D7C38">
              <w:rPr>
                <w:lang w:val="en-GB"/>
              </w:rPr>
              <w:t>.</w:t>
            </w:r>
          </w:p>
          <w:p w14:paraId="17A77435" w14:textId="77777777" w:rsidR="00827822" w:rsidRPr="003D7C38" w:rsidRDefault="00827822" w:rsidP="00E64DC7">
            <w:pPr>
              <w:ind w:left="496" w:right="137" w:hanging="360"/>
              <w:jc w:val="both"/>
              <w:rPr>
                <w:lang w:val="en-GB"/>
              </w:rPr>
            </w:pPr>
            <w:r w:rsidRPr="003D7C38">
              <w:rPr>
                <w:lang w:val="en-GB"/>
              </w:rPr>
              <w:t xml:space="preserve">5th Biennial ISPA (International Society For The Philosophy of Architecture) Conference 2021, 02.07-05.07.2021 r. </w:t>
            </w:r>
            <w:r w:rsidRPr="003D7C38">
              <w:rPr>
                <w:i/>
                <w:iCs/>
                <w:lang w:val="en-GB"/>
              </w:rPr>
              <w:t>“Public Space: The Real and the Ideal</w:t>
            </w:r>
            <w:r w:rsidRPr="003D7C38">
              <w:rPr>
                <w:lang w:val="en-GB"/>
              </w:rPr>
              <w:t xml:space="preserve">”, Monte </w:t>
            </w:r>
            <w:proofErr w:type="spellStart"/>
            <w:r w:rsidRPr="003D7C38">
              <w:rPr>
                <w:lang w:val="en-GB"/>
              </w:rPr>
              <w:t>Verità</w:t>
            </w:r>
            <w:proofErr w:type="spellEnd"/>
            <w:r w:rsidRPr="003D7C38">
              <w:rPr>
                <w:lang w:val="en-GB"/>
              </w:rPr>
              <w:t xml:space="preserve">, Switzerland, </w:t>
            </w:r>
            <w:proofErr w:type="spellStart"/>
            <w:r w:rsidRPr="003D7C38">
              <w:rPr>
                <w:lang w:val="en-GB"/>
              </w:rPr>
              <w:t>Wystąpienie</w:t>
            </w:r>
            <w:proofErr w:type="spellEnd"/>
            <w:r w:rsidRPr="003D7C38">
              <w:rPr>
                <w:lang w:val="en-GB"/>
              </w:rPr>
              <w:t xml:space="preserve"> z </w:t>
            </w:r>
            <w:proofErr w:type="spellStart"/>
            <w:r w:rsidRPr="003D7C38">
              <w:rPr>
                <w:lang w:val="en-GB"/>
              </w:rPr>
              <w:t>referatem</w:t>
            </w:r>
            <w:proofErr w:type="spellEnd"/>
            <w:r w:rsidRPr="003D7C38">
              <w:rPr>
                <w:lang w:val="en-GB"/>
              </w:rPr>
              <w:t xml:space="preserve">: </w:t>
            </w:r>
            <w:r w:rsidRPr="003D7C38">
              <w:rPr>
                <w:i/>
                <w:iCs/>
                <w:lang w:val="en-GB"/>
              </w:rPr>
              <w:t>Political space: between theatricality and materiality.</w:t>
            </w:r>
          </w:p>
          <w:p w14:paraId="0E21E14F" w14:textId="77777777" w:rsidR="00827822" w:rsidRPr="001A6B05" w:rsidRDefault="00827822" w:rsidP="00E64DC7">
            <w:pPr>
              <w:ind w:left="496" w:right="137" w:hanging="360"/>
              <w:jc w:val="both"/>
            </w:pPr>
            <w:r w:rsidRPr="001A6B05">
              <w:t xml:space="preserve">Ogólnopolska Konferencja Naukowa Instytutu Nauk Politycznych i Dziennikarstwa Uniwersytetu Śląskiego w dniach 5-6 listopada 2019 r. pt. </w:t>
            </w:r>
            <w:r w:rsidRPr="001A6B05">
              <w:rPr>
                <w:i/>
                <w:iCs/>
              </w:rPr>
              <w:t>Antynomie demokracji</w:t>
            </w:r>
            <w:r w:rsidRPr="001A6B05">
              <w:t xml:space="preserve">. Wystąpienie z referatem: </w:t>
            </w:r>
            <w:r w:rsidRPr="001A6B05">
              <w:rPr>
                <w:i/>
                <w:iCs/>
              </w:rPr>
              <w:t>Represywna tolerancja a sprawa polska. Paradoksy politycznego uznania w Polsce w XXI wieku</w:t>
            </w:r>
            <w:r w:rsidRPr="001A6B05">
              <w:t>.</w:t>
            </w:r>
          </w:p>
          <w:p w14:paraId="44CD5530" w14:textId="77777777" w:rsidR="00827822" w:rsidRPr="001A6B05" w:rsidRDefault="00827822" w:rsidP="00E64DC7">
            <w:pPr>
              <w:ind w:left="496" w:right="137" w:hanging="360"/>
              <w:jc w:val="both"/>
            </w:pPr>
            <w:r w:rsidRPr="001A6B05">
              <w:t xml:space="preserve">Ogólnopolska Konferencja Naukowa czasopisma filozoficznego „Nowa Krytyka” w dniach 16-20 września 2019 r. pt. </w:t>
            </w:r>
            <w:r w:rsidRPr="001A6B05">
              <w:rPr>
                <w:i/>
                <w:iCs/>
              </w:rPr>
              <w:t>Karl Marx i późny kapitalizm</w:t>
            </w:r>
            <w:r w:rsidRPr="001A6B05">
              <w:t xml:space="preserve">. Wystąpienie w panelu dyskusyjnym nt.: </w:t>
            </w:r>
            <w:r w:rsidRPr="001A6B05">
              <w:rPr>
                <w:i/>
                <w:iCs/>
              </w:rPr>
              <w:t>Reformy szkolnictwa wyższego jako mechanizm reprodukcji hegemonii kulturowej i przemocy symbolicznej</w:t>
            </w:r>
            <w:r w:rsidRPr="001A6B05">
              <w:t xml:space="preserve">.  </w:t>
            </w:r>
          </w:p>
          <w:p w14:paraId="1449E2D7" w14:textId="77777777" w:rsidR="00827822" w:rsidRPr="001A6B05" w:rsidRDefault="00827822" w:rsidP="00E64DC7">
            <w:pPr>
              <w:ind w:left="496" w:right="137" w:hanging="360"/>
              <w:jc w:val="both"/>
            </w:pPr>
            <w:r w:rsidRPr="001A6B05">
              <w:t>Ogólnopolski Zjazd Katedr i Zakładów Teorii Polityki pt. „</w:t>
            </w:r>
            <w:r w:rsidRPr="001A6B05">
              <w:rPr>
                <w:i/>
                <w:iCs/>
              </w:rPr>
              <w:t>Rekonfiguracje teorii polityki</w:t>
            </w:r>
            <w:r w:rsidRPr="001A6B05">
              <w:t>” zorganizowana przez Katedrę Teorii Polityki Wydziału Politologii i Stosunków Międzynarodowych Uniwersytetu Mikołaja Kopernika w Toruniu w dniach 30-31 maja 2019 r.</w:t>
            </w:r>
          </w:p>
          <w:p w14:paraId="719001C2" w14:textId="77777777" w:rsidR="00827822" w:rsidRPr="001A6B05" w:rsidRDefault="00827822" w:rsidP="00E64DC7">
            <w:pPr>
              <w:ind w:left="496" w:right="137" w:hanging="360"/>
              <w:jc w:val="both"/>
            </w:pPr>
            <w:r w:rsidRPr="001A6B05">
              <w:t xml:space="preserve">Ogólnopolska Konferencja Naukowa Instytutu Politologii Uniwersytetu Zielonogórskiego, Wydziału Nauk Politycznych i Studiów Międzynarodowych Uniwersytetu Warszawskiego oraz Instytutu Politologii Uniwersytetu Opolskiego w Zielonej Górze w dniach 28-29 marca 2019 r. pt. </w:t>
            </w:r>
            <w:r w:rsidRPr="001A6B05">
              <w:rPr>
                <w:i/>
                <w:iCs/>
              </w:rPr>
              <w:t>Polityka a sztuka. Instytucje – twórcy – działania</w:t>
            </w:r>
            <w:r w:rsidRPr="001A6B05">
              <w:t xml:space="preserve">. Wystąpienie z referatem: </w:t>
            </w:r>
            <w:r w:rsidRPr="001A6B05">
              <w:rPr>
                <w:i/>
                <w:iCs/>
              </w:rPr>
              <w:t>Patos – banał – kicz. Estetyczne „klucze do interpretacji polityki”.</w:t>
            </w:r>
            <w:r w:rsidRPr="001A6B05">
              <w:t xml:space="preserve"> </w:t>
            </w:r>
          </w:p>
          <w:p w14:paraId="3CA05D66" w14:textId="77777777" w:rsidR="00827822" w:rsidRPr="001A6B05" w:rsidRDefault="00827822" w:rsidP="00E64DC7">
            <w:pPr>
              <w:ind w:left="496" w:right="137" w:hanging="360"/>
              <w:jc w:val="both"/>
            </w:pPr>
            <w:r w:rsidRPr="001A6B05">
              <w:t xml:space="preserve">IV Ogólnopolski Kongres Politologii na Wydziale Politologii Uniwersytetu Marii Curie Skłodowskiej w Lublinie w dniach 18-20 września 2018 r. pt. </w:t>
            </w:r>
            <w:r w:rsidRPr="001A6B05">
              <w:rPr>
                <w:i/>
                <w:iCs/>
              </w:rPr>
              <w:t>Państwo w czasach zmiany</w:t>
            </w:r>
            <w:r w:rsidRPr="001A6B05">
              <w:t xml:space="preserve">. Wystąpienie z referatem: </w:t>
            </w:r>
            <w:r w:rsidRPr="001A6B05">
              <w:rPr>
                <w:i/>
                <w:iCs/>
              </w:rPr>
              <w:t>Mediacja językowo-retoryczna jako kulturowy mechanizm generujący koncentrację władzy</w:t>
            </w:r>
            <w:r w:rsidRPr="001A6B05">
              <w:t>.</w:t>
            </w:r>
          </w:p>
          <w:p w14:paraId="6F2BD783" w14:textId="77777777" w:rsidR="00827822" w:rsidRPr="001A6B05" w:rsidRDefault="00827822" w:rsidP="00E64DC7">
            <w:pPr>
              <w:ind w:left="496" w:right="137" w:hanging="360"/>
              <w:jc w:val="both"/>
              <w:rPr>
                <w:i/>
                <w:iCs/>
              </w:rPr>
            </w:pPr>
            <w:r w:rsidRPr="001A6B05">
              <w:t xml:space="preserve">II Ogólnopolska Konferencja Naukowa Instytutu Nauk Politycznych Uniwersytetu Warszawskiego w Starej Jedlance w dniach 16-17 września 2018 r. pt. </w:t>
            </w:r>
            <w:r w:rsidRPr="001A6B05">
              <w:rPr>
                <w:i/>
                <w:iCs/>
              </w:rPr>
              <w:t>Przesłanki i mechanizmy monopolizacji władzy.</w:t>
            </w:r>
            <w:r w:rsidRPr="001A6B05">
              <w:t xml:space="preserve"> Wystąpienie z referatem: </w:t>
            </w:r>
            <w:r w:rsidRPr="001A6B05">
              <w:rPr>
                <w:i/>
                <w:iCs/>
              </w:rPr>
              <w:t xml:space="preserve">Narracja mesjanistyczna jako instrument koncentracji władzy w warunkach polskiej transformacji. </w:t>
            </w:r>
          </w:p>
          <w:p w14:paraId="7FF7A509" w14:textId="77777777" w:rsidR="00827822" w:rsidRPr="001A6B05" w:rsidRDefault="00827822" w:rsidP="00E64DC7">
            <w:pPr>
              <w:ind w:left="496" w:right="137" w:hanging="360"/>
              <w:jc w:val="both"/>
            </w:pPr>
            <w:r w:rsidRPr="001A6B05">
              <w:t xml:space="preserve">Ogólnopolska Konferencja Naukowa Instytut Politologii i Europeistyki Uniwersytetu Szczecińskiego w dniach 12-13 czerwca 2018 r. pt. </w:t>
            </w:r>
            <w:r w:rsidRPr="001A6B05">
              <w:rPr>
                <w:i/>
                <w:iCs/>
              </w:rPr>
              <w:t>Socjotechnika w polityce</w:t>
            </w:r>
            <w:r w:rsidRPr="001A6B05">
              <w:t xml:space="preserve">. Wystąpienie z referatem: </w:t>
            </w:r>
            <w:r w:rsidRPr="001A6B05">
              <w:rPr>
                <w:i/>
                <w:iCs/>
              </w:rPr>
              <w:t>”Lewak” jako abstrakt. O socjotechnicznych źródłach odrodzenia militarystycznego patriotyzmu w Polsce.</w:t>
            </w:r>
            <w:r w:rsidRPr="001A6B05">
              <w:t xml:space="preserve"> </w:t>
            </w:r>
          </w:p>
          <w:p w14:paraId="5A835290" w14:textId="77777777" w:rsidR="00827822" w:rsidRPr="001A6B05" w:rsidRDefault="00827822" w:rsidP="00E64DC7">
            <w:pPr>
              <w:ind w:left="496" w:right="137" w:hanging="360"/>
              <w:jc w:val="both"/>
            </w:pPr>
            <w:r w:rsidRPr="001A6B05">
              <w:t xml:space="preserve">Ogólnopolska Konferencja Naukowa czasopisma filozoficznego „Nowa Krytyka” i Instytut Filozofii Uniwersytetu Szczecińskiego w Pobierowie w dniach 9-12 maja 2018 r. pt. </w:t>
            </w:r>
            <w:r w:rsidRPr="001A6B05">
              <w:rPr>
                <w:i/>
                <w:iCs/>
              </w:rPr>
              <w:t>Karol Marks: 1818 – 2018</w:t>
            </w:r>
            <w:r w:rsidRPr="001A6B05">
              <w:t xml:space="preserve">. Wystąpienie z referatem: </w:t>
            </w:r>
            <w:r w:rsidRPr="001A6B05">
              <w:rPr>
                <w:i/>
                <w:iCs/>
              </w:rPr>
              <w:t>Estetyzacja polityki jako reprodukcja wyborczej reaktywności.</w:t>
            </w:r>
          </w:p>
          <w:p w14:paraId="7B0347BC" w14:textId="77777777" w:rsidR="00827822" w:rsidRPr="001A6B05" w:rsidRDefault="00827822" w:rsidP="00E64DC7">
            <w:pPr>
              <w:ind w:left="496" w:right="137" w:hanging="360"/>
              <w:jc w:val="both"/>
              <w:rPr>
                <w:i/>
                <w:iCs/>
              </w:rPr>
            </w:pPr>
            <w:r w:rsidRPr="001A6B05">
              <w:t xml:space="preserve">Ogólnopolska Konferencja Naukowa Instytutu Politologii Uniwersytetu Opolskiego w dniach 23-24 kwietnia 2018 r. pt. </w:t>
            </w:r>
            <w:r w:rsidRPr="001A6B05">
              <w:rPr>
                <w:i/>
                <w:iCs/>
              </w:rPr>
              <w:t>Oblicza zmiany: między rewolucją a ewolucją. W 200-lecie urodzin Karola Marksa</w:t>
            </w:r>
            <w:r w:rsidRPr="001A6B05">
              <w:t xml:space="preserve">. Wystąpienie z referatem: </w:t>
            </w:r>
            <w:r w:rsidRPr="001A6B05">
              <w:rPr>
                <w:i/>
                <w:iCs/>
              </w:rPr>
              <w:t xml:space="preserve">Co z dyktaturą prekariatu? Kilka uwag o walce emancypacyjnej w reżimach demokratycznych w XXI wieku.  </w:t>
            </w:r>
          </w:p>
          <w:p w14:paraId="47E3E6F1" w14:textId="77777777" w:rsidR="00827822" w:rsidRPr="001A6B05" w:rsidRDefault="00827822" w:rsidP="00E64DC7">
            <w:pPr>
              <w:ind w:left="496" w:right="137" w:hanging="360"/>
              <w:jc w:val="both"/>
            </w:pPr>
            <w:r w:rsidRPr="001A6B05">
              <w:t xml:space="preserve">Ogólnopolska Konferencja Naukowa Instytutu Nauk Politycznych Uniwersytetu Warszawskiego z </w:t>
            </w:r>
            <w:r w:rsidRPr="001A6B05">
              <w:lastRenderedPageBreak/>
              <w:t xml:space="preserve">okazji 50-lecia Instytutu Nauk Politycznych Wydziału Nauk Politycznych i Studiów Międzynarodowych UW w dniach 1-2 grudnia 2017 r. pt. </w:t>
            </w:r>
            <w:r w:rsidRPr="001A6B05">
              <w:rPr>
                <w:i/>
                <w:iCs/>
              </w:rPr>
              <w:t>Nauka o polityce wobec kryzysu władzy i demokracji</w:t>
            </w:r>
            <w:r w:rsidRPr="001A6B05">
              <w:t xml:space="preserve">. Wystąpienie z referatem: </w:t>
            </w:r>
            <w:r w:rsidRPr="001A6B05">
              <w:rPr>
                <w:i/>
                <w:iCs/>
              </w:rPr>
              <w:t>Afektywny wymiar ideologii w demokracji.</w:t>
            </w:r>
            <w:r w:rsidRPr="001A6B05">
              <w:t xml:space="preserve"> </w:t>
            </w:r>
          </w:p>
          <w:p w14:paraId="0D1F77E8" w14:textId="77777777" w:rsidR="00827822" w:rsidRPr="001A6B05" w:rsidRDefault="00827822" w:rsidP="00E64DC7">
            <w:pPr>
              <w:ind w:left="496" w:right="137" w:hanging="360"/>
              <w:jc w:val="both"/>
            </w:pPr>
            <w:r w:rsidRPr="001A6B05">
              <w:t xml:space="preserve">Ogólnopolska Konferencja Naukowa Instytutu Nauk Politycznych Uniwersytetu Warszawskiego w Starej Jedlance w dniach 10-13 września 2017 r. pt. </w:t>
            </w:r>
            <w:r w:rsidRPr="001A6B05">
              <w:rPr>
                <w:i/>
                <w:iCs/>
              </w:rPr>
              <w:t>Oblicza przemocy w polityce. Między arogancją, pogardą a nienawiścią</w:t>
            </w:r>
            <w:r w:rsidRPr="001A6B05">
              <w:t xml:space="preserve">. Wystąpienie z referatem wprowadzającym: </w:t>
            </w:r>
            <w:r w:rsidRPr="001A6B05">
              <w:rPr>
                <w:i/>
                <w:iCs/>
              </w:rPr>
              <w:t>Splątani nienawiścią – polskie oblicza przemocy ekonomicznej.</w:t>
            </w:r>
          </w:p>
          <w:p w14:paraId="0B47B648" w14:textId="77777777" w:rsidR="00827822" w:rsidRPr="001A6B05" w:rsidRDefault="00827822" w:rsidP="00E64DC7">
            <w:pPr>
              <w:ind w:left="496" w:right="137" w:hanging="360"/>
              <w:jc w:val="both"/>
            </w:pPr>
            <w:r w:rsidRPr="001A6B05">
              <w:t xml:space="preserve">Ogólnopolska Konferencja Naukowa Uniwersytetu Kazimierza Wielkiego w Bydgoszczy w dnia 1-2 czerwca 2017 r. pt. </w:t>
            </w:r>
            <w:r w:rsidRPr="001A6B05">
              <w:rPr>
                <w:i/>
                <w:iCs/>
              </w:rPr>
              <w:t>Kultura – Media – Społeczeństwo</w:t>
            </w:r>
            <w:r w:rsidRPr="001A6B05">
              <w:t xml:space="preserve">. Wystąpienie z referatem: </w:t>
            </w:r>
            <w:r w:rsidRPr="001A6B05">
              <w:rPr>
                <w:i/>
                <w:iCs/>
              </w:rPr>
              <w:t>Reprezentacja medialna jako reprezentacja hegemoniczna.</w:t>
            </w:r>
          </w:p>
          <w:p w14:paraId="5928A812" w14:textId="77777777" w:rsidR="00827822" w:rsidRPr="001A6B05" w:rsidRDefault="00827822" w:rsidP="00E64DC7">
            <w:pPr>
              <w:ind w:left="496" w:right="137" w:hanging="360"/>
              <w:jc w:val="both"/>
            </w:pPr>
            <w:r w:rsidRPr="001A6B05">
              <w:t xml:space="preserve">Ogólnopolska Konferencja Naukowa Instytutu Nauk Politycznych Uniwersytetu Kazimierza Wielkiego w Bydgoszczy w dniach 20-21 marca 2017 r. pt. </w:t>
            </w:r>
            <w:r w:rsidRPr="001A6B05">
              <w:rPr>
                <w:i/>
                <w:iCs/>
              </w:rPr>
              <w:t>Populizm w XXI wieku. Krytyczna analiza sukcesów prawicowego populizmu w Europie i USA.</w:t>
            </w:r>
            <w:r w:rsidRPr="001A6B05">
              <w:t xml:space="preserve"> Wystąpienie z referatem: </w:t>
            </w:r>
            <w:r w:rsidRPr="001A6B05">
              <w:rPr>
                <w:i/>
                <w:iCs/>
              </w:rPr>
              <w:t>Estetyka kiczu a rozwój prawicowego populizmu.</w:t>
            </w:r>
            <w:r w:rsidRPr="001A6B05">
              <w:t xml:space="preserve"> </w:t>
            </w:r>
          </w:p>
          <w:p w14:paraId="07C4920F" w14:textId="77777777" w:rsidR="00827822" w:rsidRPr="001A6B05" w:rsidRDefault="00827822" w:rsidP="00E64DC7">
            <w:pPr>
              <w:ind w:left="496" w:right="137" w:hanging="360"/>
              <w:jc w:val="both"/>
              <w:rPr>
                <w:i/>
                <w:iCs/>
              </w:rPr>
            </w:pPr>
            <w:r w:rsidRPr="001A6B05">
              <w:t xml:space="preserve">Ogólnopolska Konferencja Naukowa Instytutu Nauk Politycznych Uniwersytetu Warszawskiego oraz Instytutu Politologii Uniwersytetu Opolskiego w dniu 17 listopada 2016 pt. </w:t>
            </w:r>
            <w:r w:rsidRPr="001A6B05">
              <w:rPr>
                <w:i/>
                <w:iCs/>
              </w:rPr>
              <w:t>Sztuka jako forma debaty publicznej w Polsce – od teorii do praktyki</w:t>
            </w:r>
          </w:p>
          <w:p w14:paraId="1B2402EC" w14:textId="77777777" w:rsidR="00827822" w:rsidRPr="001A6B05" w:rsidRDefault="00827822" w:rsidP="00E64DC7">
            <w:pPr>
              <w:ind w:left="496" w:right="137" w:hanging="360"/>
              <w:jc w:val="both"/>
              <w:rPr>
                <w:i/>
                <w:iCs/>
              </w:rPr>
            </w:pPr>
            <w:r w:rsidRPr="001A6B05">
              <w:t xml:space="preserve">Ogólnopolska Konferencja Naukowa Instytutu Filozofii Uniwersytetu Adama Mickiewicza w Poznaniu w dniach 14-15 października 2016 r. pt. </w:t>
            </w:r>
            <w:r w:rsidRPr="001A6B05">
              <w:rPr>
                <w:i/>
                <w:iCs/>
              </w:rPr>
              <w:t>Widma – anachroniczne czytanie sztuki</w:t>
            </w:r>
            <w:r w:rsidRPr="001A6B05">
              <w:t xml:space="preserve">. Wystąpienie z referatem: </w:t>
            </w:r>
            <w:r w:rsidRPr="001A6B05">
              <w:rPr>
                <w:i/>
                <w:iCs/>
              </w:rPr>
              <w:t>Widmo klasowości – teatr polityczny w późnym kapitalizmie.</w:t>
            </w:r>
          </w:p>
          <w:p w14:paraId="4F90D76C" w14:textId="77777777" w:rsidR="00827822" w:rsidRPr="001A6B05" w:rsidRDefault="00827822" w:rsidP="00E64DC7">
            <w:pPr>
              <w:ind w:left="496" w:right="137" w:hanging="360"/>
              <w:jc w:val="both"/>
            </w:pPr>
            <w:r w:rsidRPr="001A6B05">
              <w:t>Ogólnopolska Konferencja Naukowa Instytutu Nauk Politycznych Uniwersytetu Kazimierza Wielkiego w Bydgoszczy w dniach 5-6 października 2016 r. pt</w:t>
            </w:r>
            <w:r w:rsidRPr="001A6B05">
              <w:rPr>
                <w:i/>
                <w:iCs/>
              </w:rPr>
              <w:t>. Realne / medialne – świat dzisiejszej polityki.</w:t>
            </w:r>
            <w:r w:rsidRPr="001A6B05">
              <w:t xml:space="preserve"> Wystąpienie z referatem: </w:t>
            </w:r>
            <w:r w:rsidRPr="001A6B05">
              <w:rPr>
                <w:i/>
                <w:iCs/>
              </w:rPr>
              <w:t>Terrorystka laktacyjna – wizerunek Polki karmiącej piersią jako przejaw mlecznej propagandy</w:t>
            </w:r>
            <w:r w:rsidRPr="001A6B05">
              <w:t>.</w:t>
            </w:r>
          </w:p>
          <w:p w14:paraId="02A53337" w14:textId="77777777" w:rsidR="00827822" w:rsidRPr="001A6B05" w:rsidRDefault="00827822" w:rsidP="00E64DC7">
            <w:pPr>
              <w:ind w:left="496" w:right="137" w:hanging="360"/>
              <w:jc w:val="both"/>
              <w:rPr>
                <w:i/>
                <w:iCs/>
              </w:rPr>
            </w:pPr>
            <w:r w:rsidRPr="001A6B05">
              <w:t xml:space="preserve">Ogólnopolska Konferencja Naukowa czasopisma filozoficznego „Nowa Krytyka” i Instytut Filozofii Uniwersytetu Szczecińskiego w Pobierowie w dniach 5-10 września 2016 r. pt. </w:t>
            </w:r>
            <w:r w:rsidRPr="001A6B05">
              <w:rPr>
                <w:i/>
                <w:iCs/>
              </w:rPr>
              <w:t>Kapitalizm. Nowa fala imperializmu</w:t>
            </w:r>
            <w:r w:rsidRPr="001A6B05">
              <w:t xml:space="preserve">. Wystąpienie z referatem:  </w:t>
            </w:r>
            <w:r w:rsidRPr="001A6B05">
              <w:rPr>
                <w:i/>
                <w:iCs/>
              </w:rPr>
              <w:t>Kultura popularna jako przejaw ideologicznej manipulacji w państwach kapitalistycznych.</w:t>
            </w:r>
          </w:p>
          <w:p w14:paraId="16AA6474" w14:textId="77777777" w:rsidR="00827822" w:rsidRPr="001A6B05" w:rsidRDefault="00827822" w:rsidP="00E64DC7">
            <w:pPr>
              <w:ind w:left="496" w:right="137" w:hanging="360"/>
              <w:jc w:val="both"/>
            </w:pPr>
            <w:r w:rsidRPr="001A6B05">
              <w:t xml:space="preserve">Ogólnopolska Konferencja Naukowa Instytutu Politologii Uniwersytetu Pedagogicznego im. Komisji Edukacji Narodowej w Krakowie w dniach 4-5 kwietnia 2016 r. pt. </w:t>
            </w:r>
            <w:r w:rsidRPr="001A6B05">
              <w:rPr>
                <w:i/>
                <w:iCs/>
              </w:rPr>
              <w:t>Politologii model krytyczny</w:t>
            </w:r>
            <w:r w:rsidRPr="001A6B05">
              <w:t xml:space="preserve">. Wystąpienie z referatem: </w:t>
            </w:r>
            <w:r w:rsidRPr="001A6B05">
              <w:rPr>
                <w:i/>
                <w:iCs/>
              </w:rPr>
              <w:t>Mity kreatywności w społeczeństwach późnego kapitalizmu.</w:t>
            </w:r>
            <w:r w:rsidRPr="001A6B05">
              <w:t xml:space="preserve">   </w:t>
            </w:r>
          </w:p>
          <w:p w14:paraId="21DC74B6" w14:textId="77777777" w:rsidR="00827822" w:rsidRPr="001A6B05" w:rsidRDefault="00827822" w:rsidP="00E64DC7">
            <w:pPr>
              <w:ind w:left="496" w:right="137" w:hanging="360"/>
              <w:jc w:val="both"/>
            </w:pPr>
            <w:r w:rsidRPr="001A6B05">
              <w:t xml:space="preserve">III Ogólnopolski Kongres Politologii na Wydziale Studiów Międzynarodowych i Politycznych Uniwersytetu Jagiellońskiego w Krakowie w dniach 22-24 września 2015 r. pt. </w:t>
            </w:r>
            <w:r w:rsidRPr="001A6B05">
              <w:rPr>
                <w:i/>
                <w:iCs/>
              </w:rPr>
              <w:t>Odsłony polityki</w:t>
            </w:r>
            <w:r w:rsidRPr="001A6B05">
              <w:t xml:space="preserve">. Wystąpienie z referatem: </w:t>
            </w:r>
            <w:r w:rsidRPr="001A6B05">
              <w:rPr>
                <w:i/>
                <w:iCs/>
              </w:rPr>
              <w:t>O zależnościach między polityką a twórczością teatralną</w:t>
            </w:r>
            <w:r w:rsidRPr="001A6B05">
              <w:t>.</w:t>
            </w:r>
          </w:p>
          <w:p w14:paraId="217627EF" w14:textId="77777777" w:rsidR="00827822" w:rsidRPr="001A6B05" w:rsidRDefault="00827822" w:rsidP="00E64DC7">
            <w:pPr>
              <w:ind w:left="496" w:right="137" w:hanging="360"/>
              <w:jc w:val="both"/>
            </w:pPr>
            <w:r w:rsidRPr="001A6B05">
              <w:t xml:space="preserve">Ogólnopolska Konferencja Naukowa czasopisma filozoficznego „Nowa Krytyka” i Polskiego Towarzystwa Marksa i Hegla w Pobierowie w dniach 2-7 września 2015 r. pt. </w:t>
            </w:r>
            <w:r w:rsidRPr="001A6B05">
              <w:rPr>
                <w:i/>
                <w:iCs/>
              </w:rPr>
              <w:t>Róża Luksemburg i socjalistyczna strategia dla Europy</w:t>
            </w:r>
            <w:r w:rsidRPr="001A6B05">
              <w:t xml:space="preserve">. Wystąpienie z referatem: </w:t>
            </w:r>
            <w:r w:rsidRPr="001A6B05">
              <w:rPr>
                <w:i/>
                <w:iCs/>
              </w:rPr>
              <w:t>Wyobrażenia męskości w patriarchalnej kulturze hegemonii na przykładzie sztuki „One Minute”.</w:t>
            </w:r>
          </w:p>
          <w:p w14:paraId="37121EA0" w14:textId="77777777" w:rsidR="00460B2C" w:rsidRPr="00D7544F" w:rsidRDefault="00460B2C">
            <w:pPr>
              <w:tabs>
                <w:tab w:val="left" w:pos="1134"/>
              </w:tabs>
              <w:ind w:right="503"/>
              <w:jc w:val="both"/>
              <w:rPr>
                <w:rFonts w:asciiTheme="minorHAnsi" w:eastAsia="Arial" w:hAnsiTheme="minorHAnsi" w:cs="Arial"/>
                <w:color w:val="000000"/>
              </w:rPr>
            </w:pPr>
          </w:p>
        </w:tc>
      </w:tr>
      <w:tr w:rsidR="00460B2C" w:rsidRPr="00D7544F" w14:paraId="02B9D01A" w14:textId="77777777" w:rsidTr="0014648C">
        <w:tc>
          <w:tcPr>
            <w:tcW w:w="9167" w:type="dxa"/>
            <w:tcBorders>
              <w:bottom w:val="single" w:sz="4" w:space="0" w:color="000000"/>
            </w:tcBorders>
          </w:tcPr>
          <w:p w14:paraId="6BDFC5F2"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lastRenderedPageBreak/>
              <w:t>Doświadczenie dydaktyczne</w:t>
            </w:r>
          </w:p>
        </w:tc>
      </w:tr>
      <w:tr w:rsidR="00460B2C" w:rsidRPr="00D7544F" w14:paraId="7B895CFF" w14:textId="77777777" w:rsidTr="001A6B05">
        <w:trPr>
          <w:trHeight w:val="2724"/>
        </w:trPr>
        <w:tc>
          <w:tcPr>
            <w:tcW w:w="9167" w:type="dxa"/>
            <w:tcBorders>
              <w:bottom w:val="single" w:sz="4" w:space="0" w:color="auto"/>
            </w:tcBorders>
          </w:tcPr>
          <w:p w14:paraId="1D6AAB7B" w14:textId="77777777" w:rsidR="001A6B05" w:rsidRPr="001A6B05" w:rsidRDefault="001A6B05" w:rsidP="001A6B05">
            <w:pPr>
              <w:pStyle w:val="Tekstpodstawowy"/>
              <w:spacing w:before="89"/>
              <w:ind w:left="136"/>
              <w:rPr>
                <w:rFonts w:asciiTheme="minorHAnsi" w:hAnsiTheme="minorHAnsi"/>
                <w:sz w:val="22"/>
                <w:szCs w:val="22"/>
                <w:lang w:val="pl-PL"/>
              </w:rPr>
            </w:pPr>
            <w:r w:rsidRPr="001A6B05">
              <w:rPr>
                <w:rFonts w:asciiTheme="minorHAnsi" w:hAnsiTheme="minorHAnsi"/>
                <w:sz w:val="22"/>
                <w:szCs w:val="22"/>
                <w:lang w:val="pl-PL"/>
              </w:rPr>
              <w:t xml:space="preserve">“Nurty Badań Politologicznych”, studia magisterskie, kierunek politologia  </w:t>
            </w:r>
          </w:p>
          <w:p w14:paraId="20415BD6" w14:textId="77777777" w:rsidR="001A6B05" w:rsidRPr="001A6B05" w:rsidRDefault="001A6B05" w:rsidP="001A6B05">
            <w:pPr>
              <w:pStyle w:val="Tekstpodstawowy"/>
              <w:spacing w:before="1" w:line="298" w:lineRule="exact"/>
              <w:ind w:left="136"/>
              <w:rPr>
                <w:rFonts w:asciiTheme="minorHAnsi" w:hAnsiTheme="minorHAnsi"/>
                <w:sz w:val="22"/>
                <w:szCs w:val="22"/>
                <w:lang w:val="pl-PL"/>
              </w:rPr>
            </w:pPr>
            <w:r w:rsidRPr="001A6B05">
              <w:rPr>
                <w:rFonts w:asciiTheme="minorHAnsi" w:hAnsiTheme="minorHAnsi"/>
                <w:sz w:val="22"/>
                <w:szCs w:val="22"/>
                <w:lang w:val="pl-PL"/>
              </w:rPr>
              <w:t>“</w:t>
            </w:r>
            <w:proofErr w:type="spellStart"/>
            <w:r w:rsidRPr="001A6B05">
              <w:rPr>
                <w:rFonts w:asciiTheme="minorHAnsi" w:hAnsiTheme="minorHAnsi"/>
                <w:sz w:val="22"/>
                <w:szCs w:val="22"/>
                <w:lang w:val="pl-PL"/>
              </w:rPr>
              <w:t>Contemporary</w:t>
            </w:r>
            <w:proofErr w:type="spellEnd"/>
            <w:r w:rsidRPr="001A6B05">
              <w:rPr>
                <w:rFonts w:asciiTheme="minorHAnsi" w:hAnsiTheme="minorHAnsi"/>
                <w:sz w:val="22"/>
                <w:szCs w:val="22"/>
                <w:lang w:val="pl-PL"/>
              </w:rPr>
              <w:t xml:space="preserve"> </w:t>
            </w:r>
            <w:proofErr w:type="spellStart"/>
            <w:r w:rsidRPr="001A6B05">
              <w:rPr>
                <w:rFonts w:asciiTheme="minorHAnsi" w:hAnsiTheme="minorHAnsi"/>
                <w:sz w:val="22"/>
                <w:szCs w:val="22"/>
                <w:lang w:val="pl-PL"/>
              </w:rPr>
              <w:t>Political</w:t>
            </w:r>
            <w:proofErr w:type="spellEnd"/>
            <w:r w:rsidRPr="001A6B05">
              <w:rPr>
                <w:rFonts w:asciiTheme="minorHAnsi" w:hAnsiTheme="minorHAnsi"/>
                <w:sz w:val="22"/>
                <w:szCs w:val="22"/>
                <w:lang w:val="pl-PL"/>
              </w:rPr>
              <w:t xml:space="preserve"> Analysis”, Szkoła Doktorska Nauk Społecznych UW </w:t>
            </w:r>
          </w:p>
          <w:p w14:paraId="066CE588" w14:textId="77777777" w:rsidR="001A6B05" w:rsidRPr="003D7C38" w:rsidRDefault="001A6B05" w:rsidP="001A6B05">
            <w:pPr>
              <w:pStyle w:val="Tekstpodstawowy"/>
              <w:ind w:left="136"/>
              <w:rPr>
                <w:rFonts w:asciiTheme="minorHAnsi" w:hAnsiTheme="minorHAnsi"/>
                <w:sz w:val="22"/>
                <w:szCs w:val="22"/>
                <w:lang w:val="pl-PL"/>
              </w:rPr>
            </w:pPr>
            <w:r w:rsidRPr="003D7C38">
              <w:rPr>
                <w:rFonts w:asciiTheme="minorHAnsi" w:hAnsiTheme="minorHAnsi"/>
                <w:sz w:val="22"/>
                <w:szCs w:val="22"/>
                <w:lang w:val="pl-PL"/>
              </w:rPr>
              <w:t xml:space="preserve">“Przywództwo polityczne”, studia magisterskie, kierunek politologia </w:t>
            </w:r>
          </w:p>
          <w:p w14:paraId="1AAE3C25" w14:textId="77777777" w:rsidR="001A6B05" w:rsidRPr="001A6B05" w:rsidRDefault="001A6B05" w:rsidP="001A6B05">
            <w:pPr>
              <w:pStyle w:val="Tekstpodstawowy"/>
              <w:ind w:left="136"/>
              <w:rPr>
                <w:rFonts w:asciiTheme="minorHAnsi" w:hAnsiTheme="minorHAnsi"/>
                <w:sz w:val="22"/>
                <w:szCs w:val="22"/>
                <w:lang w:val="pl-PL"/>
              </w:rPr>
            </w:pPr>
            <w:r w:rsidRPr="001A6B05">
              <w:rPr>
                <w:rFonts w:asciiTheme="minorHAnsi" w:hAnsiTheme="minorHAnsi"/>
                <w:sz w:val="22"/>
                <w:szCs w:val="22"/>
                <w:lang w:val="pl-PL"/>
              </w:rPr>
              <w:t xml:space="preserve">“Współczesne przywództwo polityczne: modele i praktyka”, fakultet na </w:t>
            </w:r>
            <w:proofErr w:type="spellStart"/>
            <w:r w:rsidRPr="001A6B05">
              <w:rPr>
                <w:rFonts w:asciiTheme="minorHAnsi" w:hAnsiTheme="minorHAnsi"/>
                <w:sz w:val="22"/>
                <w:szCs w:val="22"/>
                <w:lang w:val="pl-PL"/>
              </w:rPr>
              <w:t>WNPiSM</w:t>
            </w:r>
            <w:proofErr w:type="spellEnd"/>
            <w:r w:rsidRPr="001A6B05">
              <w:rPr>
                <w:rFonts w:asciiTheme="minorHAnsi" w:hAnsiTheme="minorHAnsi"/>
                <w:sz w:val="22"/>
                <w:szCs w:val="22"/>
                <w:lang w:val="pl-PL"/>
              </w:rPr>
              <w:t xml:space="preserve"> UW </w:t>
            </w:r>
          </w:p>
          <w:p w14:paraId="29461196" w14:textId="77777777" w:rsidR="001A6B05" w:rsidRPr="001A6B05" w:rsidRDefault="001A6B05" w:rsidP="001A6B05">
            <w:pPr>
              <w:pStyle w:val="Tekstpodstawowy"/>
              <w:ind w:left="136"/>
              <w:rPr>
                <w:rFonts w:asciiTheme="minorHAnsi" w:hAnsiTheme="minorHAnsi"/>
                <w:sz w:val="22"/>
                <w:szCs w:val="22"/>
                <w:lang w:val="pl-PL"/>
              </w:rPr>
            </w:pPr>
            <w:r w:rsidRPr="001A6B05">
              <w:rPr>
                <w:rFonts w:asciiTheme="minorHAnsi" w:hAnsiTheme="minorHAnsi"/>
                <w:sz w:val="22"/>
                <w:szCs w:val="22"/>
                <w:lang w:val="pl-PL"/>
              </w:rPr>
              <w:t>„Seminarium Magisterskie”, studia magisterskie, kierunek politologia</w:t>
            </w:r>
          </w:p>
          <w:p w14:paraId="001D7F8A" w14:textId="77777777" w:rsidR="001A6B05" w:rsidRPr="003D7C38" w:rsidRDefault="001A6B05" w:rsidP="001A6B05">
            <w:pPr>
              <w:pStyle w:val="Tekstpodstawowy"/>
              <w:ind w:left="136"/>
              <w:rPr>
                <w:rFonts w:asciiTheme="minorHAnsi" w:hAnsiTheme="minorHAnsi"/>
                <w:sz w:val="22"/>
                <w:szCs w:val="22"/>
                <w:lang w:val="pl-PL"/>
              </w:rPr>
            </w:pPr>
            <w:r w:rsidRPr="001A6B05">
              <w:rPr>
                <w:rFonts w:asciiTheme="minorHAnsi" w:hAnsiTheme="minorHAnsi"/>
                <w:sz w:val="22"/>
                <w:szCs w:val="22"/>
                <w:lang w:val="pl-PL"/>
              </w:rPr>
              <w:t xml:space="preserve">“Promocja i Marketing Dóbr Kultury”, fakultet, Akademia Muzyczna im. </w:t>
            </w:r>
            <w:r w:rsidRPr="003D7C38">
              <w:rPr>
                <w:rFonts w:asciiTheme="minorHAnsi" w:hAnsiTheme="minorHAnsi"/>
                <w:sz w:val="22"/>
                <w:szCs w:val="22"/>
                <w:lang w:val="pl-PL"/>
              </w:rPr>
              <w:t>F. Nowowiejskiego w Bydgoszczy</w:t>
            </w:r>
          </w:p>
          <w:p w14:paraId="06B26EA9" w14:textId="77777777" w:rsidR="001A6B05" w:rsidRPr="001A6B05" w:rsidRDefault="001A6B05" w:rsidP="001A6B05">
            <w:pPr>
              <w:pStyle w:val="Tekstpodstawowy"/>
              <w:ind w:left="136"/>
              <w:rPr>
                <w:rFonts w:asciiTheme="minorHAnsi" w:hAnsiTheme="minorHAnsi"/>
                <w:sz w:val="22"/>
                <w:szCs w:val="22"/>
                <w:lang w:val="pl-PL"/>
              </w:rPr>
            </w:pPr>
            <w:r w:rsidRPr="001A6B05">
              <w:rPr>
                <w:rFonts w:asciiTheme="minorHAnsi" w:hAnsiTheme="minorHAnsi"/>
                <w:sz w:val="22"/>
                <w:szCs w:val="22"/>
                <w:lang w:val="pl-PL"/>
              </w:rPr>
              <w:t>“Komunikacja Społeczna i Organizacja Imprez”, fakultet, Akademia Muzyczna im.  F. Nowowiejskiego w Bydgoszczy</w:t>
            </w:r>
          </w:p>
          <w:p w14:paraId="1AAD0AF0" w14:textId="77777777" w:rsidR="00460B2C" w:rsidRPr="00D7544F" w:rsidRDefault="00460B2C" w:rsidP="009C3BA6">
            <w:pPr>
              <w:tabs>
                <w:tab w:val="left" w:pos="1134"/>
              </w:tabs>
              <w:ind w:right="503"/>
              <w:jc w:val="both"/>
              <w:rPr>
                <w:rFonts w:asciiTheme="minorHAnsi" w:eastAsia="Arial" w:hAnsiTheme="minorHAnsi" w:cs="Arial"/>
                <w:color w:val="000000"/>
              </w:rPr>
            </w:pPr>
          </w:p>
        </w:tc>
      </w:tr>
      <w:tr w:rsidR="0014648C" w:rsidRPr="00D7544F" w14:paraId="06D74BE5" w14:textId="77777777" w:rsidTr="0014648C">
        <w:trPr>
          <w:trHeight w:val="553"/>
        </w:trPr>
        <w:tc>
          <w:tcPr>
            <w:tcW w:w="9167" w:type="dxa"/>
            <w:tcBorders>
              <w:top w:val="single" w:sz="4" w:space="0" w:color="auto"/>
              <w:left w:val="nil"/>
              <w:bottom w:val="single" w:sz="4" w:space="0" w:color="auto"/>
              <w:right w:val="nil"/>
            </w:tcBorders>
          </w:tcPr>
          <w:p w14:paraId="1CA87D30" w14:textId="77777777" w:rsidR="0014648C" w:rsidRPr="00D7544F" w:rsidRDefault="0014648C" w:rsidP="0014648C">
            <w:pPr>
              <w:tabs>
                <w:tab w:val="left" w:pos="1134"/>
              </w:tabs>
              <w:spacing w:before="120"/>
              <w:ind w:left="360" w:right="503"/>
              <w:jc w:val="both"/>
              <w:rPr>
                <w:rFonts w:asciiTheme="minorHAnsi" w:eastAsia="Arial" w:hAnsiTheme="minorHAnsi" w:cs="Arial"/>
                <w:color w:val="000000"/>
              </w:rPr>
            </w:pPr>
          </w:p>
        </w:tc>
      </w:tr>
    </w:tbl>
    <w:tbl>
      <w:tblPr>
        <w:tblStyle w:val="a6"/>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387BB1EE" w14:textId="77777777" w:rsidTr="0014648C">
        <w:tc>
          <w:tcPr>
            <w:tcW w:w="9167" w:type="dxa"/>
            <w:tcBorders>
              <w:top w:val="single" w:sz="4" w:space="0" w:color="auto"/>
            </w:tcBorders>
            <w:shd w:val="clear" w:color="auto" w:fill="BFBFBF"/>
          </w:tcPr>
          <w:p w14:paraId="7ADAD71F" w14:textId="06CFADE9" w:rsidR="00460B2C" w:rsidRPr="00D7544F" w:rsidRDefault="00EC2EB2">
            <w:pPr>
              <w:tabs>
                <w:tab w:val="left" w:pos="1134"/>
              </w:tabs>
              <w:spacing w:before="120"/>
              <w:ind w:right="503"/>
              <w:jc w:val="both"/>
              <w:rPr>
                <w:rFonts w:asciiTheme="minorHAnsi" w:eastAsia="Arial" w:hAnsiTheme="minorHAnsi" w:cs="Arial"/>
                <w:b/>
                <w:color w:val="000000"/>
              </w:rPr>
            </w:pPr>
            <w:r>
              <w:rPr>
                <w:rFonts w:asciiTheme="minorHAnsi" w:eastAsia="Arial" w:hAnsiTheme="minorHAnsi" w:cs="Arial"/>
                <w:b/>
                <w:color w:val="000000"/>
              </w:rPr>
              <w:t>Dr hab. Iwona Kurz, prof. ucz.</w:t>
            </w:r>
          </w:p>
        </w:tc>
      </w:tr>
      <w:tr w:rsidR="00460B2C" w:rsidRPr="00D7544F" w14:paraId="10C928E3" w14:textId="77777777">
        <w:tc>
          <w:tcPr>
            <w:tcW w:w="9167" w:type="dxa"/>
          </w:tcPr>
          <w:p w14:paraId="243AAEE0" w14:textId="3EC5D418" w:rsidR="00460B2C" w:rsidRDefault="00EC2EB2">
            <w:pPr>
              <w:tabs>
                <w:tab w:val="left" w:pos="1134"/>
              </w:tabs>
              <w:ind w:right="503"/>
              <w:jc w:val="both"/>
              <w:rPr>
                <w:rFonts w:eastAsia="Times New Roman"/>
              </w:rPr>
            </w:pPr>
            <w:r>
              <w:rPr>
                <w:rFonts w:eastAsia="Times New Roman"/>
              </w:rPr>
              <w:t>Historyczka nowoczesnej kultury polskiej, Od 2016 roku dyrektorka Instytutu</w:t>
            </w:r>
            <w:r w:rsidR="0057015A">
              <w:rPr>
                <w:rFonts w:eastAsia="Times New Roman"/>
              </w:rPr>
              <w:t xml:space="preserve"> Kultury Polskiej UW</w:t>
            </w:r>
            <w:r>
              <w:rPr>
                <w:rFonts w:eastAsia="Times New Roman"/>
              </w:rPr>
              <w:t>, wcześniej jego wicedyrektorka (2012–2016) oraz kierująca Zakładem Filmu i Kultury Wizualnej (2006–2014).</w:t>
            </w:r>
          </w:p>
          <w:p w14:paraId="3A48AAB1" w14:textId="77CC801D" w:rsidR="00EC2EB2" w:rsidRPr="00F30F16" w:rsidRDefault="00EC2EB2" w:rsidP="00F30F16">
            <w:pPr>
              <w:pStyle w:val="NormalnyWeb"/>
              <w:rPr>
                <w:rFonts w:asciiTheme="minorHAnsi" w:hAnsiTheme="minorHAnsi"/>
                <w:sz w:val="22"/>
                <w:szCs w:val="22"/>
              </w:rPr>
            </w:pPr>
            <w:r w:rsidRPr="0057015A">
              <w:rPr>
                <w:rFonts w:asciiTheme="minorHAnsi" w:hAnsiTheme="minorHAnsi"/>
                <w:sz w:val="22"/>
                <w:szCs w:val="22"/>
              </w:rPr>
              <w:t>Współzałożycielka i w latach 2013–2020 współredaktorka pisma „</w:t>
            </w:r>
            <w:hyperlink r:id="rId15" w:tgtFrame="_blank" w:history="1">
              <w:r w:rsidRPr="0057015A">
                <w:rPr>
                  <w:rStyle w:val="Hipercze"/>
                  <w:rFonts w:asciiTheme="minorHAnsi" w:hAnsiTheme="minorHAnsi"/>
                  <w:sz w:val="22"/>
                  <w:szCs w:val="22"/>
                </w:rPr>
                <w:t>Widok. Teorie i Praktyki Kultury Wizualnej</w:t>
              </w:r>
            </w:hyperlink>
            <w:r w:rsidRPr="0057015A">
              <w:rPr>
                <w:rFonts w:asciiTheme="minorHAnsi" w:hAnsiTheme="minorHAnsi"/>
                <w:sz w:val="22"/>
                <w:szCs w:val="22"/>
              </w:rPr>
              <w:t>”. Regularnie publikuje artykuły dotyczące różnych form sztuk wizualnych, m.in. w „Dwutygodniku.com”, „Kinie”, „Widoku”.</w:t>
            </w:r>
          </w:p>
        </w:tc>
      </w:tr>
      <w:tr w:rsidR="00460B2C" w:rsidRPr="00D7544F" w14:paraId="7392294C" w14:textId="77777777">
        <w:tc>
          <w:tcPr>
            <w:tcW w:w="9167" w:type="dxa"/>
          </w:tcPr>
          <w:p w14:paraId="1032451D" w14:textId="77777777" w:rsidR="00460B2C" w:rsidRPr="00D7544F" w:rsidRDefault="00F2438C" w:rsidP="000F7F8D">
            <w:pPr>
              <w:tabs>
                <w:tab w:val="left" w:pos="1134"/>
              </w:tabs>
              <w:spacing w:before="120"/>
              <w:ind w:right="503"/>
              <w:jc w:val="both"/>
              <w:rPr>
                <w:rFonts w:asciiTheme="minorHAnsi" w:eastAsia="Arial" w:hAnsiTheme="minorHAnsi" w:cs="Arial"/>
                <w:color w:val="000000"/>
              </w:rPr>
            </w:pPr>
            <w:r w:rsidRPr="00D7544F">
              <w:rPr>
                <w:rFonts w:asciiTheme="minorHAnsi" w:eastAsia="Arial" w:hAnsiTheme="minorHAnsi" w:cs="Arial"/>
                <w:b/>
                <w:color w:val="000000"/>
              </w:rPr>
              <w:t>Zainteresowania badawcze</w:t>
            </w:r>
          </w:p>
        </w:tc>
      </w:tr>
      <w:tr w:rsidR="00460B2C" w:rsidRPr="00D7544F" w14:paraId="4C516173" w14:textId="77777777">
        <w:tc>
          <w:tcPr>
            <w:tcW w:w="9167" w:type="dxa"/>
          </w:tcPr>
          <w:p w14:paraId="4947388D" w14:textId="0D84E806" w:rsidR="00460B2C" w:rsidRPr="00D7544F" w:rsidRDefault="0057015A" w:rsidP="00EC2EB2">
            <w:pPr>
              <w:pStyle w:val="NormalnyWeb"/>
              <w:rPr>
                <w:rFonts w:asciiTheme="minorHAnsi" w:eastAsia="Arial" w:hAnsiTheme="minorHAnsi" w:cs="Arial"/>
                <w:color w:val="000000"/>
              </w:rPr>
            </w:pPr>
            <w:r>
              <w:t xml:space="preserve">badaczka kultury wizualnej, </w:t>
            </w:r>
            <w:proofErr w:type="spellStart"/>
            <w:r>
              <w:t>filmoznawczyni</w:t>
            </w:r>
            <w:proofErr w:type="spellEnd"/>
            <w:r>
              <w:t>, zajmuje się również problematyką ciała i </w:t>
            </w:r>
            <w:proofErr w:type="spellStart"/>
            <w:r>
              <w:t>gender</w:t>
            </w:r>
            <w:proofErr w:type="spellEnd"/>
            <w:r>
              <w:t>. Pracuje nad książką o wizualnych formach pamięci o Auschwitz oraz o narracjach i praktykach związanych z alkoholem w kulturze polskiej</w:t>
            </w:r>
          </w:p>
        </w:tc>
      </w:tr>
      <w:tr w:rsidR="00460B2C" w:rsidRPr="00D7544F" w14:paraId="49C0FF72" w14:textId="77777777">
        <w:tc>
          <w:tcPr>
            <w:tcW w:w="9167" w:type="dxa"/>
          </w:tcPr>
          <w:p w14:paraId="691445A7"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tc>
      </w:tr>
      <w:tr w:rsidR="00460B2C" w:rsidRPr="00D7544F" w14:paraId="7ADE5740" w14:textId="77777777">
        <w:tc>
          <w:tcPr>
            <w:tcW w:w="9167" w:type="dxa"/>
          </w:tcPr>
          <w:p w14:paraId="7558628E" w14:textId="77777777" w:rsidR="00EC2EB2" w:rsidRPr="00EC2EB2" w:rsidRDefault="00EC2EB2" w:rsidP="00EC2EB2">
            <w:pPr>
              <w:pStyle w:val="NormalnyWeb"/>
              <w:rPr>
                <w:rFonts w:asciiTheme="minorHAnsi" w:hAnsiTheme="minorHAnsi"/>
                <w:sz w:val="22"/>
                <w:szCs w:val="22"/>
              </w:rPr>
            </w:pPr>
            <w:r w:rsidRPr="00EC2EB2">
              <w:rPr>
                <w:rFonts w:asciiTheme="minorHAnsi" w:hAnsiTheme="minorHAnsi"/>
                <w:sz w:val="22"/>
                <w:szCs w:val="22"/>
              </w:rPr>
              <w:t xml:space="preserve">W latach 1994–2008 pracowała w zespole prowadzącym specjalizację „Animacja kultury” i koordynującym międzynarodowe projekty z dziedziny animacji kultury, finansowane z programu UE „Leonardo da Vinci”: ANIMA (1998–2001), ANIMUS (2001–2004) i ANIMATOR (2006–2008). Redaktorka i współautorka publikacji dotyczących działania w kulturze: </w:t>
            </w:r>
            <w:r w:rsidRPr="00EC2EB2">
              <w:rPr>
                <w:rStyle w:val="Uwydatnienie"/>
                <w:rFonts w:asciiTheme="minorHAnsi" w:hAnsiTheme="minorHAnsi"/>
                <w:sz w:val="22"/>
                <w:szCs w:val="22"/>
              </w:rPr>
              <w:t>Animacja kultury. Doświadczenie i przyszłość</w:t>
            </w:r>
            <w:r w:rsidRPr="00EC2EB2">
              <w:rPr>
                <w:rFonts w:asciiTheme="minorHAnsi" w:hAnsiTheme="minorHAnsi"/>
                <w:sz w:val="22"/>
                <w:szCs w:val="22"/>
              </w:rPr>
              <w:t xml:space="preserve"> (2002), </w:t>
            </w:r>
            <w:r w:rsidRPr="00EC2EB2">
              <w:rPr>
                <w:rStyle w:val="Uwydatnienie"/>
                <w:rFonts w:asciiTheme="minorHAnsi" w:hAnsiTheme="minorHAnsi"/>
                <w:sz w:val="22"/>
                <w:szCs w:val="22"/>
              </w:rPr>
              <w:t>Teraz! Animacja kultury</w:t>
            </w:r>
            <w:r w:rsidRPr="00EC2EB2">
              <w:rPr>
                <w:rFonts w:asciiTheme="minorHAnsi" w:hAnsiTheme="minorHAnsi"/>
                <w:sz w:val="22"/>
                <w:szCs w:val="22"/>
              </w:rPr>
              <w:t xml:space="preserve"> (2008), </w:t>
            </w:r>
            <w:r w:rsidRPr="00EC2EB2">
              <w:rPr>
                <w:rStyle w:val="Uwydatnienie"/>
                <w:rFonts w:asciiTheme="minorHAnsi" w:hAnsiTheme="minorHAnsi"/>
                <w:sz w:val="22"/>
                <w:szCs w:val="22"/>
              </w:rPr>
              <w:t xml:space="preserve">Lokalnie: animacja kultury / </w:t>
            </w:r>
            <w:proofErr w:type="spellStart"/>
            <w:r w:rsidRPr="00EC2EB2">
              <w:rPr>
                <w:rStyle w:val="Uwydatnienie"/>
                <w:rFonts w:asciiTheme="minorHAnsi" w:hAnsiTheme="minorHAnsi"/>
                <w:sz w:val="22"/>
                <w:szCs w:val="22"/>
              </w:rPr>
              <w:t>community</w:t>
            </w:r>
            <w:proofErr w:type="spellEnd"/>
            <w:r w:rsidRPr="00EC2EB2">
              <w:rPr>
                <w:rStyle w:val="Uwydatnienie"/>
                <w:rFonts w:asciiTheme="minorHAnsi" w:hAnsiTheme="minorHAnsi"/>
                <w:sz w:val="22"/>
                <w:szCs w:val="22"/>
              </w:rPr>
              <w:t xml:space="preserve"> </w:t>
            </w:r>
            <w:proofErr w:type="spellStart"/>
            <w:r w:rsidRPr="00EC2EB2">
              <w:rPr>
                <w:rStyle w:val="Uwydatnienie"/>
                <w:rFonts w:asciiTheme="minorHAnsi" w:hAnsiTheme="minorHAnsi"/>
                <w:sz w:val="22"/>
                <w:szCs w:val="22"/>
              </w:rPr>
              <w:t>arts</w:t>
            </w:r>
            <w:proofErr w:type="spellEnd"/>
            <w:r w:rsidRPr="00EC2EB2">
              <w:rPr>
                <w:rFonts w:asciiTheme="minorHAnsi" w:hAnsiTheme="minorHAnsi"/>
                <w:sz w:val="22"/>
                <w:szCs w:val="22"/>
              </w:rPr>
              <w:t xml:space="preserve"> (2008). Członkini Rady Programowej </w:t>
            </w:r>
            <w:hyperlink r:id="rId16" w:tgtFrame="_blank" w:history="1">
              <w:r w:rsidRPr="00EC2EB2">
                <w:rPr>
                  <w:rStyle w:val="Hipercze"/>
                  <w:rFonts w:asciiTheme="minorHAnsi" w:eastAsia="Calibri" w:hAnsiTheme="minorHAnsi"/>
                  <w:sz w:val="22"/>
                  <w:szCs w:val="22"/>
                </w:rPr>
                <w:t>Forum Przyszłości Kultury</w:t>
              </w:r>
            </w:hyperlink>
            <w:r w:rsidRPr="00EC2EB2">
              <w:rPr>
                <w:rFonts w:asciiTheme="minorHAnsi" w:hAnsiTheme="minorHAnsi"/>
                <w:sz w:val="22"/>
                <w:szCs w:val="22"/>
              </w:rPr>
              <w:t>. Współautorka polityki kulturalnej m.st. Warszawy przyjętej w 2020 roku.</w:t>
            </w:r>
          </w:p>
          <w:p w14:paraId="4DA67AC0" w14:textId="0EED6870" w:rsidR="00EC2EB2" w:rsidRPr="00EC2EB2" w:rsidRDefault="00EC2EB2" w:rsidP="00EC2EB2">
            <w:pPr>
              <w:pStyle w:val="NormalnyWeb"/>
              <w:rPr>
                <w:rFonts w:asciiTheme="minorHAnsi" w:hAnsiTheme="minorHAnsi"/>
                <w:sz w:val="22"/>
                <w:szCs w:val="22"/>
              </w:rPr>
            </w:pPr>
            <w:r w:rsidRPr="00EC2EB2">
              <w:rPr>
                <w:rFonts w:asciiTheme="minorHAnsi" w:hAnsiTheme="minorHAnsi"/>
                <w:sz w:val="22"/>
                <w:szCs w:val="22"/>
              </w:rPr>
              <w:t>W latach 2013–2016 kierowała projektem badawczym „</w:t>
            </w:r>
            <w:hyperlink r:id="rId17" w:tgtFrame="_blank" w:history="1">
              <w:r w:rsidRPr="00EC2EB2">
                <w:rPr>
                  <w:rStyle w:val="Hipercze"/>
                  <w:rFonts w:asciiTheme="minorHAnsi" w:eastAsia="Calibri" w:hAnsiTheme="minorHAnsi"/>
                  <w:sz w:val="22"/>
                  <w:szCs w:val="22"/>
                </w:rPr>
                <w:t xml:space="preserve">Kultura wizualna w Polsce: języki, pojęcia, </w:t>
              </w:r>
              <w:proofErr w:type="spellStart"/>
              <w:r w:rsidRPr="00EC2EB2">
                <w:rPr>
                  <w:rStyle w:val="Hipercze"/>
                  <w:rFonts w:asciiTheme="minorHAnsi" w:eastAsia="Calibri" w:hAnsiTheme="minorHAnsi"/>
                  <w:sz w:val="22"/>
                  <w:szCs w:val="22"/>
                </w:rPr>
                <w:t>metaobrazy</w:t>
              </w:r>
              <w:proofErr w:type="spellEnd"/>
            </w:hyperlink>
            <w:r w:rsidRPr="00EC2EB2">
              <w:rPr>
                <w:rFonts w:asciiTheme="minorHAnsi" w:hAnsiTheme="minorHAnsi"/>
                <w:sz w:val="22"/>
                <w:szCs w:val="22"/>
              </w:rPr>
              <w:t>” (NCN, program OPUS, 2012/05/B/HS2/03985). Celem projektu był „archeologiczny” namysł nad widzeniem i jego praktykami w kulturze polskiej od końca XIX wieku do dzisiaj. Współprowadziła także projekt „Wytwarzanie i analiza źródeł w sztukach wykonawczych” (NPRH, 11H 11 017080) i uczestniczyła w projektach poświęconych badaniu XIX-wiecznych wystaw tematycznych i pamięci o Zagładzie.</w:t>
            </w:r>
          </w:p>
          <w:p w14:paraId="31118F38" w14:textId="64816A26" w:rsidR="00460B2C" w:rsidRPr="00D7544F" w:rsidRDefault="00EC2EB2">
            <w:pPr>
              <w:tabs>
                <w:tab w:val="left" w:pos="1134"/>
              </w:tabs>
              <w:ind w:right="505"/>
              <w:jc w:val="both"/>
              <w:rPr>
                <w:rFonts w:asciiTheme="minorHAnsi" w:eastAsia="Arial" w:hAnsiTheme="minorHAnsi" w:cs="Arial"/>
                <w:color w:val="000000"/>
              </w:rPr>
            </w:pPr>
            <w:r>
              <w:rPr>
                <w:rFonts w:eastAsia="Times New Roman"/>
              </w:rPr>
              <w:t xml:space="preserve">Autorka książki </w:t>
            </w:r>
            <w:r>
              <w:rPr>
                <w:rStyle w:val="Uwydatnienie"/>
                <w:rFonts w:eastAsia="Times New Roman"/>
              </w:rPr>
              <w:t>Twarze w tłumie</w:t>
            </w:r>
            <w:r>
              <w:rPr>
                <w:rFonts w:eastAsia="Times New Roman"/>
              </w:rPr>
              <w:t xml:space="preserve"> (2005, Nominacja do Nagrody Nike, Nagroda im. Michałka za najlepszą książkę filmoznawczą), współautorka </w:t>
            </w:r>
            <w:r>
              <w:rPr>
                <w:rStyle w:val="Uwydatnienie"/>
                <w:rFonts w:eastAsia="Times New Roman"/>
              </w:rPr>
              <w:t xml:space="preserve">Obyczajów polskich. Wiek XX w krótkich hasłach </w:t>
            </w:r>
            <w:r>
              <w:rPr>
                <w:rFonts w:eastAsia="Times New Roman"/>
              </w:rPr>
              <w:t xml:space="preserve">(2008) oraz dwutomowej pracy </w:t>
            </w:r>
            <w:r>
              <w:rPr>
                <w:rStyle w:val="Uwydatnienie"/>
                <w:rFonts w:eastAsia="Times New Roman"/>
              </w:rPr>
              <w:t>Kultura wizualna w Polsce</w:t>
            </w:r>
            <w:r>
              <w:rPr>
                <w:rFonts w:eastAsia="Times New Roman"/>
              </w:rPr>
              <w:t xml:space="preserve"> (2017), redaktorka antologii </w:t>
            </w:r>
            <w:r>
              <w:rPr>
                <w:rStyle w:val="Uwydatnienie"/>
                <w:rFonts w:eastAsia="Times New Roman"/>
              </w:rPr>
              <w:t>Film i historia</w:t>
            </w:r>
            <w:r>
              <w:rPr>
                <w:rFonts w:eastAsia="Times New Roman"/>
              </w:rPr>
              <w:t xml:space="preserve"> (2008, Nagroda Rektora UW) i monograficznego numeru „Kultury Współczesnej” </w:t>
            </w:r>
            <w:r>
              <w:rPr>
                <w:rStyle w:val="Uwydatnienie"/>
                <w:rFonts w:eastAsia="Times New Roman"/>
              </w:rPr>
              <w:t>Powrót do archiwów</w:t>
            </w:r>
            <w:r>
              <w:rPr>
                <w:rFonts w:eastAsia="Times New Roman"/>
              </w:rPr>
              <w:t xml:space="preserve"> (4/2011), współredaktorka tomów zbiorowych </w:t>
            </w:r>
            <w:r>
              <w:rPr>
                <w:rStyle w:val="Uwydatnienie"/>
                <w:rFonts w:eastAsia="Times New Roman"/>
              </w:rPr>
              <w:t>Ślady Holokaustu w </w:t>
            </w:r>
            <w:proofErr w:type="spellStart"/>
            <w:r>
              <w:rPr>
                <w:rStyle w:val="Uwydatnienie"/>
                <w:rFonts w:eastAsia="Times New Roman"/>
              </w:rPr>
              <w:t>imaginarium</w:t>
            </w:r>
            <w:proofErr w:type="spellEnd"/>
            <w:r>
              <w:rPr>
                <w:rStyle w:val="Uwydatnienie"/>
                <w:rFonts w:eastAsia="Times New Roman"/>
              </w:rPr>
              <w:t xml:space="preserve"> kultury polskiej</w:t>
            </w:r>
            <w:r>
              <w:rPr>
                <w:rFonts w:eastAsia="Times New Roman"/>
              </w:rPr>
              <w:t xml:space="preserve"> (2017) oraz </w:t>
            </w:r>
            <w:r>
              <w:rPr>
                <w:rStyle w:val="Uwydatnienie"/>
                <w:rFonts w:eastAsia="Times New Roman"/>
              </w:rPr>
              <w:t xml:space="preserve">Ekspozycje nowoczesności. Wystawy a doświadczanie procesów modernizacyjnych w Polsce 1821–1929 </w:t>
            </w:r>
            <w:r>
              <w:rPr>
                <w:rFonts w:eastAsia="Times New Roman"/>
              </w:rPr>
              <w:t xml:space="preserve">(2017), współredaktorka podręczników akademickich </w:t>
            </w:r>
            <w:r>
              <w:rPr>
                <w:rStyle w:val="Uwydatnienie"/>
                <w:rFonts w:eastAsia="Times New Roman"/>
              </w:rPr>
              <w:t>Antropologia ciała</w:t>
            </w:r>
            <w:r>
              <w:rPr>
                <w:rFonts w:eastAsia="Times New Roman"/>
              </w:rPr>
              <w:t xml:space="preserve"> (2008) oraz </w:t>
            </w:r>
            <w:r>
              <w:rPr>
                <w:rStyle w:val="Uwydatnienie"/>
                <w:rFonts w:eastAsia="Times New Roman"/>
              </w:rPr>
              <w:t>Antropologia kultury wizualnej</w:t>
            </w:r>
            <w:r>
              <w:rPr>
                <w:rFonts w:eastAsia="Times New Roman"/>
              </w:rPr>
              <w:t xml:space="preserve"> (2012), redaktorka i współtłumaczka książki Jonathana </w:t>
            </w:r>
            <w:proofErr w:type="spellStart"/>
            <w:r>
              <w:rPr>
                <w:rFonts w:eastAsia="Times New Roman"/>
              </w:rPr>
              <w:t>Crary’ego</w:t>
            </w:r>
            <w:proofErr w:type="spellEnd"/>
            <w:r>
              <w:rPr>
                <w:rFonts w:eastAsia="Times New Roman"/>
              </w:rPr>
              <w:t xml:space="preserve"> </w:t>
            </w:r>
            <w:r>
              <w:rPr>
                <w:rStyle w:val="Uwydatnienie"/>
                <w:rFonts w:eastAsia="Times New Roman"/>
              </w:rPr>
              <w:t>Zawieszenia percepcji. Uwaga, spektakl i kultura nowoczesna</w:t>
            </w:r>
            <w:r>
              <w:rPr>
                <w:rFonts w:eastAsia="Times New Roman"/>
              </w:rPr>
              <w:t xml:space="preserve"> (2009). Jest także współautorką podręcznika do wiedzy o kulturze dla szkół ponadgimnazjalnych </w:t>
            </w:r>
            <w:r>
              <w:rPr>
                <w:rStyle w:val="Uwydatnienie"/>
                <w:rFonts w:eastAsia="Times New Roman"/>
              </w:rPr>
              <w:t>Człowiek w kulturze</w:t>
            </w:r>
            <w:r>
              <w:rPr>
                <w:rFonts w:eastAsia="Times New Roman"/>
              </w:rPr>
              <w:t xml:space="preserve"> (2006).</w:t>
            </w:r>
          </w:p>
          <w:p w14:paraId="4AB41D8C" w14:textId="1FFA818D" w:rsidR="00460B2C" w:rsidRPr="00D7544F" w:rsidRDefault="00460B2C" w:rsidP="00683108">
            <w:pPr>
              <w:tabs>
                <w:tab w:val="left" w:pos="1134"/>
              </w:tabs>
              <w:ind w:right="503"/>
              <w:jc w:val="both"/>
              <w:rPr>
                <w:rFonts w:asciiTheme="minorHAnsi" w:eastAsia="Arial" w:hAnsiTheme="minorHAnsi" w:cs="Arial"/>
                <w:color w:val="000000"/>
              </w:rPr>
            </w:pPr>
          </w:p>
        </w:tc>
      </w:tr>
      <w:tr w:rsidR="00460B2C" w:rsidRPr="00D7544F" w14:paraId="557EB2D2" w14:textId="77777777">
        <w:tc>
          <w:tcPr>
            <w:tcW w:w="9167" w:type="dxa"/>
          </w:tcPr>
          <w:p w14:paraId="3EC638D2"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Doświadczenie dydaktyczne</w:t>
            </w:r>
          </w:p>
        </w:tc>
      </w:tr>
      <w:tr w:rsidR="00460B2C" w:rsidRPr="00D7544F" w14:paraId="4AE27145" w14:textId="77777777">
        <w:tc>
          <w:tcPr>
            <w:tcW w:w="9167" w:type="dxa"/>
          </w:tcPr>
          <w:p w14:paraId="379409E0" w14:textId="6935EB13" w:rsidR="00460B2C" w:rsidRPr="00D7544F" w:rsidRDefault="0057015A">
            <w:pPr>
              <w:tabs>
                <w:tab w:val="left" w:pos="1134"/>
              </w:tabs>
              <w:ind w:right="505"/>
              <w:jc w:val="both"/>
              <w:rPr>
                <w:rFonts w:asciiTheme="minorHAnsi" w:eastAsia="Arial" w:hAnsiTheme="minorHAnsi" w:cs="Arial"/>
                <w:color w:val="000000"/>
              </w:rPr>
            </w:pPr>
            <w:r>
              <w:rPr>
                <w:rFonts w:eastAsia="Times New Roman"/>
              </w:rPr>
              <w:t xml:space="preserve">Prowadzone zajęcia: antropologia kultury wizualnej, historia kultury XIX wieku, historia kultury XX wieku, </w:t>
            </w:r>
            <w:r>
              <w:rPr>
                <w:rStyle w:val="Uwydatnienie"/>
                <w:rFonts w:eastAsia="Times New Roman"/>
              </w:rPr>
              <w:t xml:space="preserve">Od fotografii do Facebooka. Nowoczesny podmiot i media wizualne, Pamięć o Auschwitz, </w:t>
            </w:r>
            <w:proofErr w:type="spellStart"/>
            <w:r>
              <w:rPr>
                <w:rStyle w:val="Uwydatnienie"/>
                <w:rFonts w:eastAsia="Times New Roman"/>
              </w:rPr>
              <w:t>Fototożsamość</w:t>
            </w:r>
            <w:proofErr w:type="spellEnd"/>
            <w:r>
              <w:rPr>
                <w:rStyle w:val="Uwydatnienie"/>
                <w:rFonts w:eastAsia="Times New Roman"/>
              </w:rPr>
              <w:t>. Ciało i pamięć w kulturze wizualnej</w:t>
            </w:r>
            <w:r>
              <w:rPr>
                <w:rFonts w:eastAsia="Times New Roman"/>
              </w:rPr>
              <w:t xml:space="preserve"> (seminarium magisterskie i licencjackie), warsztat </w:t>
            </w:r>
            <w:r>
              <w:rPr>
                <w:rStyle w:val="Uwydatnienie"/>
                <w:rFonts w:eastAsia="Times New Roman"/>
              </w:rPr>
              <w:t>Media w kulturze</w:t>
            </w:r>
            <w:r>
              <w:rPr>
                <w:rFonts w:eastAsia="Times New Roman"/>
              </w:rPr>
              <w:t>, warsztat krytyczny.</w:t>
            </w:r>
          </w:p>
          <w:p w14:paraId="060A0EB2" w14:textId="0DCDE852" w:rsidR="00460B2C" w:rsidRPr="00D7544F" w:rsidRDefault="00460B2C">
            <w:pPr>
              <w:tabs>
                <w:tab w:val="left" w:pos="1134"/>
              </w:tabs>
              <w:ind w:right="503"/>
              <w:jc w:val="both"/>
              <w:rPr>
                <w:rFonts w:asciiTheme="minorHAnsi" w:eastAsia="Arial" w:hAnsiTheme="minorHAnsi" w:cs="Arial"/>
                <w:b/>
                <w:color w:val="000000"/>
              </w:rPr>
            </w:pPr>
          </w:p>
        </w:tc>
      </w:tr>
    </w:tbl>
    <w:p w14:paraId="6C203D27" w14:textId="77777777" w:rsidR="00460B2C" w:rsidRPr="00D7544F" w:rsidRDefault="00460B2C">
      <w:pPr>
        <w:tabs>
          <w:tab w:val="left" w:pos="1134"/>
        </w:tabs>
        <w:spacing w:before="120" w:after="0" w:line="240" w:lineRule="auto"/>
        <w:ind w:left="720" w:right="503"/>
        <w:jc w:val="both"/>
        <w:rPr>
          <w:rFonts w:asciiTheme="minorHAnsi" w:eastAsia="Arial" w:hAnsiTheme="minorHAnsi" w:cs="Arial"/>
          <w:color w:val="000000"/>
        </w:rPr>
      </w:pPr>
    </w:p>
    <w:p w14:paraId="2BD7003F" w14:textId="77777777" w:rsidR="00460B2C" w:rsidRPr="00D7544F" w:rsidRDefault="00460B2C">
      <w:pPr>
        <w:tabs>
          <w:tab w:val="left" w:pos="1134"/>
        </w:tabs>
        <w:spacing w:after="0" w:line="240" w:lineRule="auto"/>
        <w:ind w:left="720" w:right="503"/>
        <w:jc w:val="both"/>
        <w:rPr>
          <w:rFonts w:asciiTheme="minorHAnsi" w:eastAsia="Arial" w:hAnsiTheme="minorHAnsi" w:cs="Arial"/>
          <w:color w:val="000000"/>
        </w:rPr>
      </w:pPr>
    </w:p>
    <w:tbl>
      <w:tblPr>
        <w:tblStyle w:val="a7"/>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rsidRPr="00D7544F" w14:paraId="68688F1A" w14:textId="77777777">
        <w:tc>
          <w:tcPr>
            <w:tcW w:w="9167" w:type="dxa"/>
            <w:shd w:val="clear" w:color="auto" w:fill="BFBFBF"/>
          </w:tcPr>
          <w:p w14:paraId="72314D1F" w14:textId="2F5655D3" w:rsidR="00460B2C" w:rsidRPr="00D7544F" w:rsidRDefault="00460B2C">
            <w:pPr>
              <w:tabs>
                <w:tab w:val="left" w:pos="1134"/>
              </w:tabs>
              <w:spacing w:before="120"/>
              <w:ind w:right="503"/>
              <w:jc w:val="both"/>
              <w:rPr>
                <w:rFonts w:asciiTheme="minorHAnsi" w:eastAsia="Arial" w:hAnsiTheme="minorHAnsi" w:cs="Arial"/>
                <w:b/>
                <w:color w:val="000000"/>
              </w:rPr>
            </w:pPr>
          </w:p>
        </w:tc>
      </w:tr>
      <w:tr w:rsidR="00460B2C" w:rsidRPr="00D7544F" w14:paraId="59D62817" w14:textId="77777777">
        <w:tc>
          <w:tcPr>
            <w:tcW w:w="9167" w:type="dxa"/>
          </w:tcPr>
          <w:p w14:paraId="5FABB89C" w14:textId="77777777" w:rsidR="00460B2C" w:rsidRPr="00D7544F" w:rsidRDefault="00460B2C" w:rsidP="00D9178C">
            <w:pPr>
              <w:tabs>
                <w:tab w:val="left" w:pos="1134"/>
              </w:tabs>
              <w:ind w:right="503"/>
              <w:jc w:val="both"/>
              <w:rPr>
                <w:rFonts w:asciiTheme="minorHAnsi" w:eastAsia="Arial" w:hAnsiTheme="minorHAnsi" w:cs="Arial"/>
                <w:color w:val="000000"/>
              </w:rPr>
            </w:pPr>
          </w:p>
        </w:tc>
      </w:tr>
      <w:tr w:rsidR="00460B2C" w:rsidRPr="00D7544F" w14:paraId="5887ED3D" w14:textId="77777777">
        <w:tc>
          <w:tcPr>
            <w:tcW w:w="9167" w:type="dxa"/>
          </w:tcPr>
          <w:p w14:paraId="07CCD805" w14:textId="77777777" w:rsidR="00460B2C" w:rsidRPr="00D7544F" w:rsidRDefault="00F2438C" w:rsidP="00531980">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460B2C" w:rsidRPr="00D7544F" w14:paraId="685E6AEA" w14:textId="77777777">
        <w:tc>
          <w:tcPr>
            <w:tcW w:w="9167" w:type="dxa"/>
          </w:tcPr>
          <w:p w14:paraId="71A52A8E" w14:textId="1E2756CC" w:rsidR="00460B2C" w:rsidRPr="00D7544F" w:rsidRDefault="00460B2C" w:rsidP="00531980">
            <w:pPr>
              <w:tabs>
                <w:tab w:val="left" w:pos="1134"/>
              </w:tabs>
              <w:spacing w:before="120"/>
              <w:ind w:right="503"/>
              <w:jc w:val="both"/>
              <w:rPr>
                <w:rFonts w:asciiTheme="minorHAnsi" w:eastAsia="Arial" w:hAnsiTheme="minorHAnsi" w:cs="Arial"/>
                <w:color w:val="000000"/>
              </w:rPr>
            </w:pPr>
          </w:p>
        </w:tc>
      </w:tr>
      <w:tr w:rsidR="00460B2C" w:rsidRPr="00D7544F" w14:paraId="5A2F5364" w14:textId="77777777">
        <w:tc>
          <w:tcPr>
            <w:tcW w:w="9167" w:type="dxa"/>
          </w:tcPr>
          <w:p w14:paraId="0938916A"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tc>
      </w:tr>
      <w:tr w:rsidR="00460B2C" w:rsidRPr="00D7544F" w14:paraId="33E5BB00" w14:textId="77777777">
        <w:tc>
          <w:tcPr>
            <w:tcW w:w="9167" w:type="dxa"/>
          </w:tcPr>
          <w:p w14:paraId="4889B4C1" w14:textId="77777777" w:rsidR="00460B2C" w:rsidRPr="00D7544F" w:rsidRDefault="00460B2C">
            <w:pPr>
              <w:tabs>
                <w:tab w:val="left" w:pos="1134"/>
              </w:tabs>
              <w:ind w:right="503"/>
              <w:jc w:val="both"/>
              <w:rPr>
                <w:rFonts w:asciiTheme="minorHAnsi" w:eastAsia="Arial" w:hAnsiTheme="minorHAnsi" w:cs="Arial"/>
                <w:color w:val="000000"/>
              </w:rPr>
            </w:pPr>
          </w:p>
          <w:p w14:paraId="68A8EF00" w14:textId="77777777" w:rsidR="00460B2C" w:rsidRPr="00D7544F" w:rsidRDefault="00460B2C" w:rsidP="00D9178C">
            <w:pPr>
              <w:tabs>
                <w:tab w:val="left" w:pos="1134"/>
              </w:tabs>
              <w:ind w:left="360" w:right="503"/>
              <w:jc w:val="both"/>
              <w:rPr>
                <w:rFonts w:asciiTheme="minorHAnsi" w:eastAsia="Arial" w:hAnsiTheme="minorHAnsi" w:cs="Arial"/>
                <w:color w:val="000000"/>
              </w:rPr>
            </w:pPr>
          </w:p>
        </w:tc>
      </w:tr>
      <w:tr w:rsidR="00460B2C" w:rsidRPr="00D7544F" w14:paraId="37292A05" w14:textId="77777777">
        <w:tc>
          <w:tcPr>
            <w:tcW w:w="9167" w:type="dxa"/>
          </w:tcPr>
          <w:p w14:paraId="0F43CD57" w14:textId="77777777" w:rsidR="00460B2C" w:rsidRPr="00D7544F" w:rsidRDefault="00F2438C">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Doświadczenie dydaktyczne</w:t>
            </w:r>
          </w:p>
        </w:tc>
      </w:tr>
      <w:tr w:rsidR="00460B2C" w:rsidRPr="00D7544F" w14:paraId="632FA934" w14:textId="77777777">
        <w:tc>
          <w:tcPr>
            <w:tcW w:w="9167" w:type="dxa"/>
          </w:tcPr>
          <w:p w14:paraId="602BDF4B" w14:textId="77777777" w:rsidR="00460B2C" w:rsidRPr="00D7544F" w:rsidRDefault="00460B2C">
            <w:pPr>
              <w:tabs>
                <w:tab w:val="left" w:pos="1134"/>
              </w:tabs>
              <w:ind w:left="720" w:right="503"/>
              <w:jc w:val="both"/>
              <w:rPr>
                <w:rFonts w:asciiTheme="minorHAnsi" w:eastAsia="Arial" w:hAnsiTheme="minorHAnsi" w:cs="Arial"/>
                <w:color w:val="000000"/>
              </w:rPr>
            </w:pPr>
          </w:p>
          <w:p w14:paraId="5D3F5F16" w14:textId="77777777" w:rsidR="00460B2C" w:rsidRPr="00D7544F" w:rsidRDefault="00460B2C" w:rsidP="00D9178C">
            <w:pPr>
              <w:tabs>
                <w:tab w:val="left" w:pos="1134"/>
              </w:tabs>
              <w:ind w:left="720" w:right="503"/>
              <w:jc w:val="both"/>
              <w:rPr>
                <w:rFonts w:asciiTheme="minorHAnsi" w:eastAsia="Arial" w:hAnsiTheme="minorHAnsi" w:cs="Arial"/>
                <w:color w:val="000000"/>
              </w:rPr>
            </w:pPr>
          </w:p>
        </w:tc>
      </w:tr>
    </w:tbl>
    <w:p w14:paraId="367B2468" w14:textId="77777777" w:rsidR="00460B2C" w:rsidRPr="00D7544F" w:rsidRDefault="00460B2C">
      <w:pPr>
        <w:tabs>
          <w:tab w:val="left" w:pos="1134"/>
        </w:tabs>
        <w:spacing w:before="120" w:after="0" w:line="240" w:lineRule="auto"/>
        <w:ind w:left="720" w:right="503"/>
        <w:jc w:val="both"/>
        <w:rPr>
          <w:rFonts w:asciiTheme="minorHAnsi" w:eastAsia="Arial" w:hAnsiTheme="minorHAnsi" w:cs="Arial"/>
          <w:color w:val="000000"/>
        </w:rPr>
      </w:pPr>
    </w:p>
    <w:tbl>
      <w:tblPr>
        <w:tblStyle w:val="a8"/>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7F2421" w:rsidRPr="00D7544F" w14:paraId="334A2A82" w14:textId="77777777" w:rsidTr="00A91B67">
        <w:tc>
          <w:tcPr>
            <w:tcW w:w="9167" w:type="dxa"/>
            <w:shd w:val="clear" w:color="auto" w:fill="BFBFBF"/>
          </w:tcPr>
          <w:p w14:paraId="6260B69A" w14:textId="468CB153" w:rsidR="007F2421" w:rsidRPr="00D7544F" w:rsidRDefault="007F2421" w:rsidP="00A91B67">
            <w:pPr>
              <w:tabs>
                <w:tab w:val="left" w:pos="1134"/>
              </w:tabs>
              <w:spacing w:before="120"/>
              <w:ind w:right="503"/>
              <w:jc w:val="both"/>
              <w:rPr>
                <w:rFonts w:asciiTheme="minorHAnsi" w:eastAsia="Arial" w:hAnsiTheme="minorHAnsi" w:cs="Arial"/>
                <w:b/>
                <w:color w:val="000000"/>
              </w:rPr>
            </w:pPr>
          </w:p>
        </w:tc>
      </w:tr>
      <w:tr w:rsidR="007F2421" w:rsidRPr="00D7544F" w14:paraId="1A67C9DD" w14:textId="77777777" w:rsidTr="00A91B67">
        <w:tc>
          <w:tcPr>
            <w:tcW w:w="9167" w:type="dxa"/>
          </w:tcPr>
          <w:p w14:paraId="3F4D7AAB" w14:textId="1E7B8F6D" w:rsidR="007F2421" w:rsidRPr="00D7544F" w:rsidRDefault="007F2421" w:rsidP="00782471">
            <w:pPr>
              <w:tabs>
                <w:tab w:val="left" w:pos="1134"/>
              </w:tabs>
              <w:spacing w:before="120"/>
              <w:ind w:right="503"/>
              <w:jc w:val="both"/>
              <w:rPr>
                <w:rFonts w:asciiTheme="minorHAnsi" w:eastAsia="Arial" w:hAnsiTheme="minorHAnsi" w:cs="Arial"/>
                <w:color w:val="000000"/>
              </w:rPr>
            </w:pPr>
          </w:p>
        </w:tc>
      </w:tr>
      <w:tr w:rsidR="007F2421" w:rsidRPr="00D7544F" w14:paraId="1DBEBA16" w14:textId="77777777" w:rsidTr="00A91B67">
        <w:tc>
          <w:tcPr>
            <w:tcW w:w="9167" w:type="dxa"/>
          </w:tcPr>
          <w:p w14:paraId="1AB7F1AA" w14:textId="77777777" w:rsidR="007F2421" w:rsidRPr="00D7544F" w:rsidRDefault="007F2421"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7F2421" w:rsidRPr="00D7544F" w14:paraId="424A3E34" w14:textId="77777777" w:rsidTr="00A91B67">
        <w:tc>
          <w:tcPr>
            <w:tcW w:w="9167" w:type="dxa"/>
          </w:tcPr>
          <w:p w14:paraId="38F5A1BA" w14:textId="053A0D03" w:rsidR="007F2421" w:rsidRPr="00D7544F" w:rsidRDefault="007F2421" w:rsidP="00A91B67">
            <w:pPr>
              <w:tabs>
                <w:tab w:val="left" w:pos="1134"/>
              </w:tabs>
              <w:spacing w:before="120"/>
              <w:ind w:right="503"/>
              <w:jc w:val="both"/>
              <w:rPr>
                <w:rFonts w:asciiTheme="minorHAnsi" w:eastAsia="Arial" w:hAnsiTheme="minorHAnsi" w:cs="Arial"/>
                <w:color w:val="000000"/>
              </w:rPr>
            </w:pPr>
          </w:p>
        </w:tc>
      </w:tr>
      <w:tr w:rsidR="007F2421" w:rsidRPr="00D7544F" w14:paraId="1E36CEF2" w14:textId="77777777" w:rsidTr="00A91B67">
        <w:tc>
          <w:tcPr>
            <w:tcW w:w="9167" w:type="dxa"/>
          </w:tcPr>
          <w:p w14:paraId="35411E5E" w14:textId="77777777" w:rsidR="007F2421" w:rsidRPr="00D7544F" w:rsidRDefault="007F2421"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tc>
      </w:tr>
      <w:tr w:rsidR="007F2421" w:rsidRPr="00D7544F" w14:paraId="43DDEF6F" w14:textId="77777777" w:rsidTr="00A91B67">
        <w:tc>
          <w:tcPr>
            <w:tcW w:w="9167" w:type="dxa"/>
          </w:tcPr>
          <w:p w14:paraId="34AF4B06" w14:textId="1F11D959" w:rsidR="007F2421" w:rsidRPr="00D7544F" w:rsidRDefault="007F2421" w:rsidP="00782471">
            <w:pPr>
              <w:tabs>
                <w:tab w:val="left" w:pos="1134"/>
              </w:tabs>
              <w:ind w:right="503"/>
              <w:jc w:val="both"/>
              <w:rPr>
                <w:rFonts w:asciiTheme="minorHAnsi" w:eastAsia="Arial" w:hAnsiTheme="minorHAnsi" w:cs="Arial"/>
                <w:color w:val="000000"/>
              </w:rPr>
            </w:pPr>
          </w:p>
        </w:tc>
      </w:tr>
    </w:tbl>
    <w:p w14:paraId="2D306E91" w14:textId="77777777" w:rsidR="00460B2C" w:rsidRPr="00D7544F" w:rsidRDefault="00460B2C">
      <w:pPr>
        <w:tabs>
          <w:tab w:val="left" w:pos="1134"/>
        </w:tabs>
        <w:spacing w:after="0" w:line="240" w:lineRule="auto"/>
        <w:ind w:left="720" w:right="503"/>
        <w:jc w:val="both"/>
        <w:rPr>
          <w:rFonts w:asciiTheme="minorHAnsi" w:eastAsia="Arial" w:hAnsiTheme="minorHAnsi" w:cs="Arial"/>
          <w:color w:val="000000"/>
        </w:rPr>
      </w:pPr>
    </w:p>
    <w:p w14:paraId="360E80C6" w14:textId="77777777" w:rsidR="00460B2C" w:rsidRPr="00D7544F" w:rsidRDefault="00460B2C">
      <w:pPr>
        <w:tabs>
          <w:tab w:val="left" w:pos="1134"/>
        </w:tabs>
        <w:spacing w:after="0" w:line="240" w:lineRule="auto"/>
        <w:ind w:left="720" w:right="503"/>
        <w:jc w:val="both"/>
        <w:rPr>
          <w:rFonts w:asciiTheme="minorHAnsi" w:eastAsia="Arial" w:hAnsiTheme="minorHAnsi" w:cs="Arial"/>
          <w:color w:val="000000"/>
        </w:rPr>
      </w:pPr>
    </w:p>
    <w:tbl>
      <w:tblPr>
        <w:tblStyle w:val="a8"/>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7371F" w:rsidRPr="00D7544F" w14:paraId="04163E59" w14:textId="77777777" w:rsidTr="00A91B67">
        <w:tc>
          <w:tcPr>
            <w:tcW w:w="9167" w:type="dxa"/>
            <w:shd w:val="clear" w:color="auto" w:fill="BFBFBF"/>
          </w:tcPr>
          <w:p w14:paraId="25568AC4" w14:textId="7197E8F1" w:rsidR="0087371F" w:rsidRPr="00D7544F" w:rsidRDefault="0087371F" w:rsidP="00A91B67">
            <w:pPr>
              <w:tabs>
                <w:tab w:val="left" w:pos="1134"/>
              </w:tabs>
              <w:spacing w:before="120"/>
              <w:ind w:right="503"/>
              <w:jc w:val="both"/>
              <w:rPr>
                <w:rFonts w:asciiTheme="minorHAnsi" w:eastAsia="Arial" w:hAnsiTheme="minorHAnsi" w:cs="Arial"/>
                <w:b/>
                <w:color w:val="000000"/>
              </w:rPr>
            </w:pPr>
          </w:p>
        </w:tc>
      </w:tr>
      <w:tr w:rsidR="0087371F" w:rsidRPr="00D7544F" w14:paraId="3575BB63" w14:textId="77777777" w:rsidTr="00A91B67">
        <w:tc>
          <w:tcPr>
            <w:tcW w:w="9167" w:type="dxa"/>
          </w:tcPr>
          <w:p w14:paraId="61DB0E41" w14:textId="77777777" w:rsidR="00D770E5" w:rsidRPr="00D7544F" w:rsidRDefault="00D770E5" w:rsidP="00D770E5">
            <w:pPr>
              <w:tabs>
                <w:tab w:val="left" w:pos="1134"/>
              </w:tabs>
              <w:ind w:right="505"/>
              <w:jc w:val="both"/>
              <w:rPr>
                <w:rFonts w:asciiTheme="minorHAnsi" w:eastAsia="Arial" w:hAnsiTheme="minorHAnsi" w:cs="Arial"/>
                <w:color w:val="000000"/>
              </w:rPr>
            </w:pPr>
          </w:p>
          <w:p w14:paraId="64629833" w14:textId="26EDC7C4" w:rsidR="00D770E5" w:rsidRPr="00D7544F" w:rsidRDefault="00D770E5" w:rsidP="00D9178C">
            <w:pPr>
              <w:tabs>
                <w:tab w:val="left" w:pos="1134"/>
              </w:tabs>
              <w:ind w:right="505"/>
              <w:jc w:val="both"/>
              <w:rPr>
                <w:rFonts w:asciiTheme="minorHAnsi" w:eastAsia="Arial" w:hAnsiTheme="minorHAnsi" w:cs="Arial"/>
                <w:color w:val="000000"/>
              </w:rPr>
            </w:pPr>
          </w:p>
        </w:tc>
      </w:tr>
      <w:tr w:rsidR="0087371F" w:rsidRPr="00D7544F" w14:paraId="7973D95A" w14:textId="77777777" w:rsidTr="00A91B67">
        <w:tc>
          <w:tcPr>
            <w:tcW w:w="9167" w:type="dxa"/>
          </w:tcPr>
          <w:p w14:paraId="00A29D29" w14:textId="77777777" w:rsidR="0087371F" w:rsidRPr="00D7544F" w:rsidRDefault="0087371F"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Zainteresowania badawcze</w:t>
            </w:r>
          </w:p>
        </w:tc>
      </w:tr>
      <w:tr w:rsidR="0087371F" w:rsidRPr="00D7544F" w14:paraId="28A66CC7" w14:textId="77777777" w:rsidTr="00A91B67">
        <w:tc>
          <w:tcPr>
            <w:tcW w:w="9167" w:type="dxa"/>
          </w:tcPr>
          <w:p w14:paraId="6C663905" w14:textId="0ACBFA16" w:rsidR="00D770E5" w:rsidRPr="00D7544F" w:rsidRDefault="00D770E5" w:rsidP="00A91B67">
            <w:pPr>
              <w:tabs>
                <w:tab w:val="left" w:pos="1134"/>
              </w:tabs>
              <w:spacing w:before="120"/>
              <w:ind w:right="503"/>
              <w:jc w:val="both"/>
              <w:rPr>
                <w:rFonts w:asciiTheme="minorHAnsi" w:eastAsia="Times New Roman" w:hAnsiTheme="minorHAnsi" w:cs="Arial"/>
                <w:color w:val="000000"/>
              </w:rPr>
            </w:pPr>
          </w:p>
        </w:tc>
      </w:tr>
      <w:tr w:rsidR="0087371F" w:rsidRPr="00D7544F" w14:paraId="2A677EB3" w14:textId="77777777" w:rsidTr="00A91B67">
        <w:tc>
          <w:tcPr>
            <w:tcW w:w="9167" w:type="dxa"/>
          </w:tcPr>
          <w:p w14:paraId="13A7E0CB" w14:textId="77777777" w:rsidR="0087371F" w:rsidRPr="00D7544F" w:rsidRDefault="0087371F" w:rsidP="00A91B67">
            <w:pPr>
              <w:tabs>
                <w:tab w:val="left" w:pos="1134"/>
              </w:tabs>
              <w:spacing w:before="120"/>
              <w:ind w:right="503"/>
              <w:jc w:val="both"/>
              <w:rPr>
                <w:rFonts w:asciiTheme="minorHAnsi" w:eastAsia="Arial" w:hAnsiTheme="minorHAnsi" w:cs="Arial"/>
                <w:b/>
                <w:color w:val="000000"/>
              </w:rPr>
            </w:pPr>
            <w:r w:rsidRPr="00D7544F">
              <w:rPr>
                <w:rFonts w:asciiTheme="minorHAnsi" w:eastAsia="Arial" w:hAnsiTheme="minorHAnsi" w:cs="Arial"/>
                <w:b/>
                <w:color w:val="000000"/>
              </w:rPr>
              <w:t>Osiągnięcia naukowe</w:t>
            </w:r>
          </w:p>
        </w:tc>
      </w:tr>
      <w:tr w:rsidR="0087371F" w:rsidRPr="00D7544F" w14:paraId="0E9EA065" w14:textId="77777777" w:rsidTr="00F775F7">
        <w:trPr>
          <w:trHeight w:val="356"/>
        </w:trPr>
        <w:tc>
          <w:tcPr>
            <w:tcW w:w="9167" w:type="dxa"/>
          </w:tcPr>
          <w:p w14:paraId="11450A24" w14:textId="77777777" w:rsidR="00CF658B" w:rsidRPr="00D7544F" w:rsidRDefault="00CF658B" w:rsidP="00A91B67">
            <w:pPr>
              <w:tabs>
                <w:tab w:val="left" w:pos="1134"/>
              </w:tabs>
              <w:ind w:right="503"/>
              <w:jc w:val="both"/>
              <w:rPr>
                <w:rFonts w:asciiTheme="minorHAnsi" w:eastAsia="Arial" w:hAnsiTheme="minorHAnsi" w:cs="Arial"/>
                <w:color w:val="000000"/>
              </w:rPr>
            </w:pPr>
          </w:p>
          <w:p w14:paraId="5F746048" w14:textId="607C52AE" w:rsidR="00CF658B" w:rsidRPr="00D7544F" w:rsidRDefault="00CF658B" w:rsidP="00A91B67">
            <w:pPr>
              <w:tabs>
                <w:tab w:val="left" w:pos="1134"/>
              </w:tabs>
              <w:ind w:right="503"/>
              <w:jc w:val="both"/>
              <w:rPr>
                <w:rFonts w:asciiTheme="minorHAnsi" w:eastAsia="Arial" w:hAnsiTheme="minorHAnsi" w:cs="Arial"/>
                <w:color w:val="000000"/>
              </w:rPr>
            </w:pPr>
          </w:p>
        </w:tc>
      </w:tr>
      <w:tr w:rsidR="000E299E" w:rsidRPr="00D7544F" w14:paraId="11309B47" w14:textId="77777777" w:rsidTr="0025060A">
        <w:trPr>
          <w:trHeight w:val="356"/>
        </w:trPr>
        <w:tc>
          <w:tcPr>
            <w:tcW w:w="9167" w:type="dxa"/>
            <w:vAlign w:val="bottom"/>
          </w:tcPr>
          <w:p w14:paraId="23190063" w14:textId="2F9FB4D1" w:rsidR="000E299E" w:rsidRPr="00D7544F" w:rsidRDefault="000E299E" w:rsidP="0025060A">
            <w:pPr>
              <w:tabs>
                <w:tab w:val="left" w:pos="1134"/>
              </w:tabs>
              <w:ind w:right="503"/>
              <w:rPr>
                <w:rFonts w:asciiTheme="minorHAnsi" w:eastAsia="Arial" w:hAnsiTheme="minorHAnsi" w:cs="Arial"/>
                <w:color w:val="000000"/>
              </w:rPr>
            </w:pPr>
            <w:r w:rsidRPr="00D7544F">
              <w:rPr>
                <w:rFonts w:asciiTheme="minorHAnsi" w:eastAsia="Arial" w:hAnsiTheme="minorHAnsi" w:cs="Arial"/>
                <w:b/>
                <w:color w:val="000000"/>
              </w:rPr>
              <w:t>Doświadczenie dydaktyczne</w:t>
            </w:r>
          </w:p>
        </w:tc>
      </w:tr>
      <w:tr w:rsidR="000E299E" w:rsidRPr="00D7544F" w14:paraId="3C95C311" w14:textId="77777777" w:rsidTr="00F775F7">
        <w:trPr>
          <w:trHeight w:val="356"/>
        </w:trPr>
        <w:tc>
          <w:tcPr>
            <w:tcW w:w="9167" w:type="dxa"/>
          </w:tcPr>
          <w:p w14:paraId="40B387A4" w14:textId="77777777" w:rsidR="000E299E" w:rsidRPr="00D9178C" w:rsidRDefault="000E299E" w:rsidP="00D9178C">
            <w:pPr>
              <w:pStyle w:val="Akapitzlist"/>
              <w:tabs>
                <w:tab w:val="left" w:pos="1134"/>
              </w:tabs>
              <w:ind w:right="503"/>
              <w:jc w:val="both"/>
              <w:rPr>
                <w:rFonts w:asciiTheme="minorHAnsi" w:eastAsia="Arial" w:hAnsiTheme="minorHAnsi" w:cs="Arial"/>
                <w:color w:val="000000"/>
              </w:rPr>
            </w:pPr>
          </w:p>
          <w:p w14:paraId="702E5592" w14:textId="1744ADA3" w:rsidR="000E299E" w:rsidRPr="00D7544F" w:rsidRDefault="000E299E" w:rsidP="000E299E">
            <w:pPr>
              <w:tabs>
                <w:tab w:val="left" w:pos="1134"/>
              </w:tabs>
              <w:ind w:right="503"/>
              <w:jc w:val="both"/>
              <w:rPr>
                <w:rFonts w:asciiTheme="minorHAnsi" w:eastAsia="Arial" w:hAnsiTheme="minorHAnsi" w:cs="Arial"/>
                <w:color w:val="000000"/>
              </w:rPr>
            </w:pPr>
          </w:p>
        </w:tc>
      </w:tr>
    </w:tbl>
    <w:p w14:paraId="3F52FDD5" w14:textId="77777777" w:rsidR="00460B2C" w:rsidRPr="00D7544F" w:rsidRDefault="00460B2C">
      <w:pPr>
        <w:spacing w:after="0"/>
        <w:ind w:left="720"/>
        <w:rPr>
          <w:rFonts w:asciiTheme="minorHAnsi" w:eastAsia="Arial" w:hAnsiTheme="minorHAnsi" w:cs="Arial"/>
          <w:color w:val="000000"/>
        </w:rPr>
      </w:pPr>
    </w:p>
    <w:p w14:paraId="6DE0B09D" w14:textId="77777777" w:rsidR="00460B2C" w:rsidRPr="00D7544F" w:rsidRDefault="00460B2C">
      <w:pPr>
        <w:ind w:left="720"/>
        <w:rPr>
          <w:rFonts w:asciiTheme="minorHAnsi" w:eastAsia="Arial" w:hAnsiTheme="minorHAnsi" w:cs="Arial"/>
          <w:color w:val="000000"/>
        </w:rPr>
      </w:pPr>
    </w:p>
    <w:p w14:paraId="0907A7C8" w14:textId="77777777" w:rsidR="00460B2C" w:rsidRPr="00D7544F" w:rsidRDefault="00460B2C">
      <w:pPr>
        <w:spacing w:after="0"/>
        <w:ind w:left="720"/>
        <w:rPr>
          <w:rFonts w:asciiTheme="minorHAnsi" w:eastAsia="Arial" w:hAnsiTheme="minorHAnsi" w:cs="Arial"/>
          <w:color w:val="000000"/>
        </w:rPr>
      </w:pPr>
    </w:p>
    <w:p w14:paraId="05BC6BBE" w14:textId="77777777" w:rsidR="00460B2C" w:rsidRPr="00D7544F" w:rsidRDefault="00460B2C">
      <w:pPr>
        <w:ind w:left="720"/>
        <w:rPr>
          <w:rFonts w:asciiTheme="minorHAnsi" w:eastAsia="Arial" w:hAnsiTheme="minorHAnsi" w:cs="Arial"/>
          <w:color w:val="000000"/>
        </w:rPr>
      </w:pPr>
    </w:p>
    <w:p w14:paraId="10554E9E" w14:textId="77777777" w:rsidR="00460B2C" w:rsidRPr="00D7544F" w:rsidRDefault="00460B2C">
      <w:pPr>
        <w:spacing w:after="0"/>
        <w:ind w:left="720"/>
        <w:rPr>
          <w:rFonts w:asciiTheme="minorHAnsi" w:eastAsia="Arial" w:hAnsiTheme="minorHAnsi" w:cs="Arial"/>
          <w:color w:val="000000"/>
        </w:rPr>
      </w:pPr>
    </w:p>
    <w:p w14:paraId="33B5C8A2" w14:textId="70E25A20" w:rsidR="00460B2C" w:rsidRPr="00D7544F" w:rsidRDefault="00460B2C">
      <w:pPr>
        <w:rPr>
          <w:rFonts w:asciiTheme="minorHAnsi" w:hAnsiTheme="minorHAnsi"/>
        </w:rPr>
      </w:pPr>
    </w:p>
    <w:sectPr w:rsidR="00460B2C" w:rsidRPr="00D7544F">
      <w:headerReference w:type="default" r:id="rId18"/>
      <w:foot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4196" w14:textId="77777777" w:rsidR="002B55C9" w:rsidRDefault="002B55C9">
      <w:pPr>
        <w:spacing w:after="0" w:line="240" w:lineRule="auto"/>
      </w:pPr>
      <w:r>
        <w:separator/>
      </w:r>
    </w:p>
  </w:endnote>
  <w:endnote w:type="continuationSeparator" w:id="0">
    <w:p w14:paraId="67DEEADE" w14:textId="77777777" w:rsidR="002B55C9" w:rsidRDefault="002B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Arial"/>
    <w:panose1 w:val="020B0502040204020203"/>
    <w:charset w:val="EE"/>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F49" w14:textId="77777777" w:rsidR="00EC2EB2" w:rsidRDefault="00EC2EB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5E5F">
      <w:rPr>
        <w:noProof/>
        <w:color w:val="000000"/>
      </w:rPr>
      <w:t>7</w:t>
    </w:r>
    <w:r>
      <w:rPr>
        <w:color w:val="000000"/>
      </w:rPr>
      <w:fldChar w:fldCharType="end"/>
    </w:r>
  </w:p>
  <w:p w14:paraId="0A2D05D6" w14:textId="77777777" w:rsidR="00EC2EB2" w:rsidRDefault="00EC2E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593E" w14:textId="77777777" w:rsidR="002B55C9" w:rsidRDefault="002B55C9">
      <w:pPr>
        <w:spacing w:after="0" w:line="240" w:lineRule="auto"/>
      </w:pPr>
      <w:r>
        <w:separator/>
      </w:r>
    </w:p>
  </w:footnote>
  <w:footnote w:type="continuationSeparator" w:id="0">
    <w:p w14:paraId="5AF22131" w14:textId="77777777" w:rsidR="002B55C9" w:rsidRDefault="002B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F332" w14:textId="77777777" w:rsidR="00EC2EB2" w:rsidRDefault="00EC2EB2">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AE4"/>
    <w:multiLevelType w:val="hybridMultilevel"/>
    <w:tmpl w:val="F6026D2C"/>
    <w:lvl w:ilvl="0" w:tplc="35F455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15"/>
    <w:multiLevelType w:val="hybridMultilevel"/>
    <w:tmpl w:val="84A88938"/>
    <w:lvl w:ilvl="0" w:tplc="8654AA04">
      <w:start w:val="1"/>
      <w:numFmt w:val="bullet"/>
      <w:lvlText w:val=""/>
      <w:lvlJc w:val="left"/>
      <w:pPr>
        <w:tabs>
          <w:tab w:val="num" w:pos="340"/>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A66"/>
    <w:multiLevelType w:val="hybridMultilevel"/>
    <w:tmpl w:val="75B0848E"/>
    <w:lvl w:ilvl="0" w:tplc="8654AA04">
      <w:start w:val="1"/>
      <w:numFmt w:val="bullet"/>
      <w:lvlText w:val=""/>
      <w:lvlJc w:val="left"/>
      <w:pPr>
        <w:tabs>
          <w:tab w:val="num" w:pos="340"/>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4F90"/>
    <w:multiLevelType w:val="hybridMultilevel"/>
    <w:tmpl w:val="8EF00486"/>
    <w:lvl w:ilvl="0" w:tplc="1BAE24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1C0A"/>
    <w:multiLevelType w:val="hybridMultilevel"/>
    <w:tmpl w:val="A52277CC"/>
    <w:lvl w:ilvl="0" w:tplc="8654AA04">
      <w:start w:val="1"/>
      <w:numFmt w:val="bullet"/>
      <w:lvlText w:val=""/>
      <w:lvlJc w:val="left"/>
      <w:pPr>
        <w:tabs>
          <w:tab w:val="num" w:pos="340"/>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C77"/>
    <w:multiLevelType w:val="hybridMultilevel"/>
    <w:tmpl w:val="1E6ECAAC"/>
    <w:lvl w:ilvl="0" w:tplc="DE980B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608EA"/>
    <w:multiLevelType w:val="hybridMultilevel"/>
    <w:tmpl w:val="5AAAB7B2"/>
    <w:lvl w:ilvl="0" w:tplc="35F45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45FF"/>
    <w:multiLevelType w:val="hybridMultilevel"/>
    <w:tmpl w:val="2D72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03A0F"/>
    <w:multiLevelType w:val="hybridMultilevel"/>
    <w:tmpl w:val="D50A81E4"/>
    <w:lvl w:ilvl="0" w:tplc="ADE0FD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561B5"/>
    <w:multiLevelType w:val="multilevel"/>
    <w:tmpl w:val="3B9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5132F"/>
    <w:multiLevelType w:val="hybridMultilevel"/>
    <w:tmpl w:val="B360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D3654"/>
    <w:multiLevelType w:val="multilevel"/>
    <w:tmpl w:val="F6A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04F14"/>
    <w:multiLevelType w:val="hybridMultilevel"/>
    <w:tmpl w:val="360EFFF2"/>
    <w:lvl w:ilvl="0" w:tplc="DD7ED95C">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F3CD7"/>
    <w:multiLevelType w:val="multilevel"/>
    <w:tmpl w:val="91A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15392"/>
    <w:multiLevelType w:val="hybridMultilevel"/>
    <w:tmpl w:val="4D342C2E"/>
    <w:lvl w:ilvl="0" w:tplc="8654AA04">
      <w:start w:val="1"/>
      <w:numFmt w:val="bullet"/>
      <w:lvlText w:val=""/>
      <w:lvlJc w:val="left"/>
      <w:pPr>
        <w:tabs>
          <w:tab w:val="num" w:pos="340"/>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16ECF"/>
    <w:multiLevelType w:val="hybridMultilevel"/>
    <w:tmpl w:val="8824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118154">
    <w:abstractNumId w:val="12"/>
  </w:num>
  <w:num w:numId="2" w16cid:durableId="1531381407">
    <w:abstractNumId w:val="13"/>
  </w:num>
  <w:num w:numId="3" w16cid:durableId="1676688251">
    <w:abstractNumId w:val="9"/>
  </w:num>
  <w:num w:numId="4" w16cid:durableId="1712268292">
    <w:abstractNumId w:val="11"/>
  </w:num>
  <w:num w:numId="5" w16cid:durableId="11494721">
    <w:abstractNumId w:val="1"/>
  </w:num>
  <w:num w:numId="6" w16cid:durableId="1986740908">
    <w:abstractNumId w:val="4"/>
  </w:num>
  <w:num w:numId="7" w16cid:durableId="1914773841">
    <w:abstractNumId w:val="14"/>
  </w:num>
  <w:num w:numId="8" w16cid:durableId="1446002607">
    <w:abstractNumId w:val="2"/>
  </w:num>
  <w:num w:numId="9" w16cid:durableId="1804075113">
    <w:abstractNumId w:val="8"/>
  </w:num>
  <w:num w:numId="10" w16cid:durableId="767383858">
    <w:abstractNumId w:val="15"/>
  </w:num>
  <w:num w:numId="11" w16cid:durableId="1524054474">
    <w:abstractNumId w:val="7"/>
  </w:num>
  <w:num w:numId="12" w16cid:durableId="721561102">
    <w:abstractNumId w:val="10"/>
  </w:num>
  <w:num w:numId="13" w16cid:durableId="1034579418">
    <w:abstractNumId w:val="5"/>
  </w:num>
  <w:num w:numId="14" w16cid:durableId="598098371">
    <w:abstractNumId w:val="0"/>
  </w:num>
  <w:num w:numId="15" w16cid:durableId="986203348">
    <w:abstractNumId w:val="6"/>
  </w:num>
  <w:num w:numId="16" w16cid:durableId="127305005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2C"/>
    <w:rsid w:val="00072AF0"/>
    <w:rsid w:val="000D6D80"/>
    <w:rsid w:val="000E21B0"/>
    <w:rsid w:val="000E299E"/>
    <w:rsid w:val="000F7F8D"/>
    <w:rsid w:val="0010360A"/>
    <w:rsid w:val="001420CF"/>
    <w:rsid w:val="0014648C"/>
    <w:rsid w:val="001A6B05"/>
    <w:rsid w:val="001A7DBB"/>
    <w:rsid w:val="001C5FDD"/>
    <w:rsid w:val="001E5E45"/>
    <w:rsid w:val="001F71E4"/>
    <w:rsid w:val="00211BC6"/>
    <w:rsid w:val="002408C3"/>
    <w:rsid w:val="00245B58"/>
    <w:rsid w:val="0025060A"/>
    <w:rsid w:val="00254E90"/>
    <w:rsid w:val="00272B1A"/>
    <w:rsid w:val="00286E42"/>
    <w:rsid w:val="002B55C9"/>
    <w:rsid w:val="002B5775"/>
    <w:rsid w:val="002E0C56"/>
    <w:rsid w:val="002E0DAA"/>
    <w:rsid w:val="002F5EAB"/>
    <w:rsid w:val="003006D5"/>
    <w:rsid w:val="003160C7"/>
    <w:rsid w:val="00355AB8"/>
    <w:rsid w:val="00375E5F"/>
    <w:rsid w:val="003C2A4F"/>
    <w:rsid w:val="003D7C38"/>
    <w:rsid w:val="003E65E6"/>
    <w:rsid w:val="003E7CAC"/>
    <w:rsid w:val="004152CC"/>
    <w:rsid w:val="0043427C"/>
    <w:rsid w:val="00460B2C"/>
    <w:rsid w:val="00464F14"/>
    <w:rsid w:val="004704CA"/>
    <w:rsid w:val="004746E7"/>
    <w:rsid w:val="00494C50"/>
    <w:rsid w:val="004A0B77"/>
    <w:rsid w:val="004B211A"/>
    <w:rsid w:val="004B4E9E"/>
    <w:rsid w:val="004C330C"/>
    <w:rsid w:val="004E6B1D"/>
    <w:rsid w:val="00505695"/>
    <w:rsid w:val="00531980"/>
    <w:rsid w:val="00562ED2"/>
    <w:rsid w:val="0057015A"/>
    <w:rsid w:val="00570A53"/>
    <w:rsid w:val="00590F67"/>
    <w:rsid w:val="00593C7E"/>
    <w:rsid w:val="005B3539"/>
    <w:rsid w:val="005C6A1B"/>
    <w:rsid w:val="005E39B3"/>
    <w:rsid w:val="005E49C9"/>
    <w:rsid w:val="005F2138"/>
    <w:rsid w:val="0060022C"/>
    <w:rsid w:val="0065720F"/>
    <w:rsid w:val="00683108"/>
    <w:rsid w:val="006940F3"/>
    <w:rsid w:val="006A31C2"/>
    <w:rsid w:val="006B71F5"/>
    <w:rsid w:val="006C6C4E"/>
    <w:rsid w:val="006E01CB"/>
    <w:rsid w:val="0071027F"/>
    <w:rsid w:val="007333DE"/>
    <w:rsid w:val="00774C42"/>
    <w:rsid w:val="00782471"/>
    <w:rsid w:val="007A36FC"/>
    <w:rsid w:val="007B0B43"/>
    <w:rsid w:val="007F0D56"/>
    <w:rsid w:val="007F2421"/>
    <w:rsid w:val="007F55CB"/>
    <w:rsid w:val="0080024B"/>
    <w:rsid w:val="00827822"/>
    <w:rsid w:val="00851D23"/>
    <w:rsid w:val="0087371F"/>
    <w:rsid w:val="00877BD5"/>
    <w:rsid w:val="00883E7C"/>
    <w:rsid w:val="0088628D"/>
    <w:rsid w:val="0089082A"/>
    <w:rsid w:val="00893E8A"/>
    <w:rsid w:val="008B1D39"/>
    <w:rsid w:val="008C3A1B"/>
    <w:rsid w:val="008E6353"/>
    <w:rsid w:val="009104BD"/>
    <w:rsid w:val="0091722D"/>
    <w:rsid w:val="009305E9"/>
    <w:rsid w:val="00935736"/>
    <w:rsid w:val="009514EF"/>
    <w:rsid w:val="00963A27"/>
    <w:rsid w:val="0097598C"/>
    <w:rsid w:val="00985541"/>
    <w:rsid w:val="00991298"/>
    <w:rsid w:val="009912DD"/>
    <w:rsid w:val="009A2474"/>
    <w:rsid w:val="009A2E71"/>
    <w:rsid w:val="009A3D4E"/>
    <w:rsid w:val="009A77C9"/>
    <w:rsid w:val="009C3BA6"/>
    <w:rsid w:val="009C5312"/>
    <w:rsid w:val="009D1E04"/>
    <w:rsid w:val="00A22F12"/>
    <w:rsid w:val="00A31EE5"/>
    <w:rsid w:val="00A378F8"/>
    <w:rsid w:val="00A438BE"/>
    <w:rsid w:val="00A51DC7"/>
    <w:rsid w:val="00A67DDC"/>
    <w:rsid w:val="00A90758"/>
    <w:rsid w:val="00A91B67"/>
    <w:rsid w:val="00A926C8"/>
    <w:rsid w:val="00AA52B2"/>
    <w:rsid w:val="00AC38FA"/>
    <w:rsid w:val="00AC51CC"/>
    <w:rsid w:val="00AE711A"/>
    <w:rsid w:val="00AF0A5E"/>
    <w:rsid w:val="00B2298A"/>
    <w:rsid w:val="00B302E4"/>
    <w:rsid w:val="00B56E79"/>
    <w:rsid w:val="00B76E5F"/>
    <w:rsid w:val="00B812E0"/>
    <w:rsid w:val="00B8709C"/>
    <w:rsid w:val="00B97AE9"/>
    <w:rsid w:val="00BB51C5"/>
    <w:rsid w:val="00BE49A8"/>
    <w:rsid w:val="00C2530F"/>
    <w:rsid w:val="00C34C37"/>
    <w:rsid w:val="00C5259A"/>
    <w:rsid w:val="00C73DE3"/>
    <w:rsid w:val="00C82F6E"/>
    <w:rsid w:val="00C93B1A"/>
    <w:rsid w:val="00C95DCC"/>
    <w:rsid w:val="00CF658B"/>
    <w:rsid w:val="00D1539A"/>
    <w:rsid w:val="00D555D3"/>
    <w:rsid w:val="00D74DA4"/>
    <w:rsid w:val="00D7544F"/>
    <w:rsid w:val="00D75C53"/>
    <w:rsid w:val="00D770E5"/>
    <w:rsid w:val="00D816F3"/>
    <w:rsid w:val="00D9178C"/>
    <w:rsid w:val="00D91D42"/>
    <w:rsid w:val="00D9474A"/>
    <w:rsid w:val="00DE0F26"/>
    <w:rsid w:val="00E271DA"/>
    <w:rsid w:val="00E631E8"/>
    <w:rsid w:val="00E6442D"/>
    <w:rsid w:val="00E64DC7"/>
    <w:rsid w:val="00E806DD"/>
    <w:rsid w:val="00E82021"/>
    <w:rsid w:val="00EA1A24"/>
    <w:rsid w:val="00EA4077"/>
    <w:rsid w:val="00EB16E4"/>
    <w:rsid w:val="00EC2EB2"/>
    <w:rsid w:val="00ED6B28"/>
    <w:rsid w:val="00F221F8"/>
    <w:rsid w:val="00F2438C"/>
    <w:rsid w:val="00F306B6"/>
    <w:rsid w:val="00F30F16"/>
    <w:rsid w:val="00F44CE8"/>
    <w:rsid w:val="00F5347F"/>
    <w:rsid w:val="00F57C31"/>
    <w:rsid w:val="00F604AA"/>
    <w:rsid w:val="00F61EB3"/>
    <w:rsid w:val="00F66DDA"/>
    <w:rsid w:val="00F7532A"/>
    <w:rsid w:val="00F75D1E"/>
    <w:rsid w:val="00F775F7"/>
    <w:rsid w:val="00FB402F"/>
    <w:rsid w:val="00FB69F1"/>
    <w:rsid w:val="00FD11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400D0"/>
  <w15:docId w15:val="{34C4B7F9-0BEE-4DD0-ABAA-14FCD15E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695"/>
  </w:style>
  <w:style w:type="paragraph" w:styleId="Nagwek1">
    <w:name w:val="heading 1"/>
    <w:basedOn w:val="Normalny"/>
    <w:next w:val="Normalny"/>
    <w:link w:val="Nagwek1Znak"/>
    <w:uiPriority w:val="9"/>
    <w:qFormat/>
    <w:rsid w:val="000816C8"/>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semiHidden/>
    <w:unhideWhenUsed/>
    <w:qFormat/>
    <w:rsid w:val="000816C8"/>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unhideWhenUsed/>
    <w:qFormat/>
    <w:rsid w:val="000816C8"/>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816C8"/>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link w:val="Nagwek5Znak"/>
    <w:uiPriority w:val="9"/>
    <w:semiHidden/>
    <w:unhideWhenUsed/>
    <w:qFormat/>
    <w:rsid w:val="000816C8"/>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link w:val="Nagwek6Znak"/>
    <w:uiPriority w:val="9"/>
    <w:semiHidden/>
    <w:unhideWhenUsed/>
    <w:qFormat/>
    <w:rsid w:val="000816C8"/>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816C8"/>
    <w:pPr>
      <w:keepNext/>
      <w:keepLines/>
      <w:pBdr>
        <w:top w:val="nil"/>
        <w:left w:val="nil"/>
        <w:bottom w:val="nil"/>
        <w:right w:val="nil"/>
        <w:between w:val="nil"/>
      </w:pBdr>
      <w:spacing w:before="480" w:after="120"/>
    </w:pPr>
    <w:rPr>
      <w:b/>
      <w:color w:val="000000"/>
      <w:sz w:val="72"/>
      <w:szCs w:val="72"/>
    </w:rPr>
  </w:style>
  <w:style w:type="character" w:customStyle="1" w:styleId="Nagwek1Znak">
    <w:name w:val="Nagłówek 1 Znak"/>
    <w:basedOn w:val="Domylnaczcionkaakapitu"/>
    <w:link w:val="Nagwek1"/>
    <w:uiPriority w:val="9"/>
    <w:rsid w:val="000816C8"/>
    <w:rPr>
      <w:rFonts w:ascii="Calibri" w:eastAsia="Calibri" w:hAnsi="Calibri" w:cs="Calibri"/>
      <w:b/>
      <w:color w:val="000000"/>
      <w:sz w:val="48"/>
      <w:szCs w:val="48"/>
      <w:lang w:eastAsia="pl-PL"/>
    </w:rPr>
  </w:style>
  <w:style w:type="character" w:customStyle="1" w:styleId="Nagwek2Znak">
    <w:name w:val="Nagłówek 2 Znak"/>
    <w:basedOn w:val="Domylnaczcionkaakapitu"/>
    <w:link w:val="Nagwek2"/>
    <w:uiPriority w:val="9"/>
    <w:semiHidden/>
    <w:rsid w:val="000816C8"/>
    <w:rPr>
      <w:rFonts w:ascii="Calibri" w:eastAsia="Calibri" w:hAnsi="Calibri" w:cs="Calibri"/>
      <w:b/>
      <w:color w:val="000000"/>
      <w:sz w:val="36"/>
      <w:szCs w:val="36"/>
      <w:lang w:eastAsia="pl-PL"/>
    </w:rPr>
  </w:style>
  <w:style w:type="character" w:customStyle="1" w:styleId="Nagwek3Znak">
    <w:name w:val="Nagłówek 3 Znak"/>
    <w:basedOn w:val="Domylnaczcionkaakapitu"/>
    <w:link w:val="Nagwek3"/>
    <w:uiPriority w:val="9"/>
    <w:rsid w:val="000816C8"/>
    <w:rPr>
      <w:rFonts w:ascii="Calibri" w:eastAsia="Calibri" w:hAnsi="Calibri" w:cs="Calibri"/>
      <w:b/>
      <w:color w:val="000000"/>
      <w:sz w:val="28"/>
      <w:szCs w:val="28"/>
      <w:lang w:eastAsia="pl-PL"/>
    </w:rPr>
  </w:style>
  <w:style w:type="character" w:customStyle="1" w:styleId="Nagwek4Znak">
    <w:name w:val="Nagłówek 4 Znak"/>
    <w:basedOn w:val="Domylnaczcionkaakapitu"/>
    <w:link w:val="Nagwek4"/>
    <w:uiPriority w:val="9"/>
    <w:semiHidden/>
    <w:rsid w:val="000816C8"/>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0816C8"/>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0816C8"/>
    <w:rPr>
      <w:rFonts w:ascii="Calibri" w:eastAsia="Calibri" w:hAnsi="Calibri" w:cs="Calibri"/>
      <w:b/>
      <w:color w:val="000000"/>
      <w:sz w:val="20"/>
      <w:szCs w:val="20"/>
      <w:lang w:eastAsia="pl-PL"/>
    </w:rPr>
  </w:style>
  <w:style w:type="numbering" w:customStyle="1" w:styleId="Bezlisty1">
    <w:name w:val="Bez listy1"/>
    <w:next w:val="Bezlisty"/>
    <w:uiPriority w:val="99"/>
    <w:semiHidden/>
    <w:unhideWhenUsed/>
    <w:rsid w:val="000816C8"/>
  </w:style>
  <w:style w:type="table" w:customStyle="1" w:styleId="TableNormal0">
    <w:name w:val="Table Normal"/>
    <w:rsid w:val="000816C8"/>
    <w:tblPr>
      <w:tblCellMar>
        <w:top w:w="0" w:type="dxa"/>
        <w:left w:w="0" w:type="dxa"/>
        <w:bottom w:w="0" w:type="dxa"/>
        <w:right w:w="0" w:type="dxa"/>
      </w:tblCellMar>
    </w:tblPr>
  </w:style>
  <w:style w:type="character" w:customStyle="1" w:styleId="TytuZnak">
    <w:name w:val="Tytuł Znak"/>
    <w:basedOn w:val="Domylnaczcionkaakapitu"/>
    <w:link w:val="Tytu"/>
    <w:uiPriority w:val="10"/>
    <w:rsid w:val="000816C8"/>
    <w:rPr>
      <w:rFonts w:ascii="Calibri" w:eastAsia="Calibri" w:hAnsi="Calibri" w:cs="Calibri"/>
      <w:b/>
      <w:color w:val="000000"/>
      <w:sz w:val="72"/>
      <w:szCs w:val="72"/>
      <w:lang w:eastAsia="pl-PL"/>
    </w:rPr>
  </w:style>
  <w:style w:type="table" w:customStyle="1" w:styleId="TableNormal3">
    <w:name w:val="Table Normal3"/>
    <w:rsid w:val="000816C8"/>
    <w:tblPr>
      <w:tblCellMar>
        <w:top w:w="0" w:type="dxa"/>
        <w:left w:w="0" w:type="dxa"/>
        <w:bottom w:w="0" w:type="dxa"/>
        <w:right w:w="0" w:type="dxa"/>
      </w:tblCellMar>
    </w:tblPr>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816C8"/>
    <w:rPr>
      <w:rFonts w:ascii="Georgia" w:eastAsia="Georgia" w:hAnsi="Georgia" w:cs="Georgia"/>
      <w:i/>
      <w:color w:val="666666"/>
      <w:sz w:val="48"/>
      <w:szCs w:val="48"/>
      <w:lang w:eastAsia="pl-PL"/>
    </w:rPr>
  </w:style>
  <w:style w:type="paragraph" w:styleId="Tekstkomentarza">
    <w:name w:val="annotation text"/>
    <w:basedOn w:val="Normalny"/>
    <w:link w:val="TekstkomentarzaZnak"/>
    <w:uiPriority w:val="99"/>
    <w:semiHidden/>
    <w:unhideWhenUsed/>
    <w:rsid w:val="00081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6C8"/>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0816C8"/>
    <w:rPr>
      <w:sz w:val="16"/>
      <w:szCs w:val="16"/>
    </w:rPr>
  </w:style>
  <w:style w:type="paragraph" w:styleId="Tekstdymka">
    <w:name w:val="Balloon Text"/>
    <w:basedOn w:val="Normalny"/>
    <w:link w:val="TekstdymkaZnak"/>
    <w:uiPriority w:val="99"/>
    <w:semiHidden/>
    <w:unhideWhenUsed/>
    <w:rsid w:val="00081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6C8"/>
    <w:rPr>
      <w:rFonts w:ascii="Segoe UI" w:eastAsia="Calibri" w:hAnsi="Segoe UI" w:cs="Segoe UI"/>
      <w:sz w:val="18"/>
      <w:szCs w:val="18"/>
      <w:lang w:eastAsia="pl-PL"/>
    </w:rPr>
  </w:style>
  <w:style w:type="paragraph" w:styleId="Akapitzlist">
    <w:name w:val="List Paragraph"/>
    <w:basedOn w:val="Normalny"/>
    <w:uiPriority w:val="34"/>
    <w:qFormat/>
    <w:rsid w:val="000816C8"/>
    <w:pPr>
      <w:ind w:left="720"/>
      <w:contextualSpacing/>
    </w:pPr>
  </w:style>
  <w:style w:type="table" w:customStyle="1" w:styleId="TableNormal1">
    <w:name w:val="Table Normal1"/>
    <w:rsid w:val="000816C8"/>
    <w:tblPr>
      <w:tblCellMar>
        <w:top w:w="0" w:type="dxa"/>
        <w:left w:w="0" w:type="dxa"/>
        <w:bottom w:w="0" w:type="dxa"/>
        <w:right w:w="0" w:type="dxa"/>
      </w:tblCellMar>
    </w:tblPr>
  </w:style>
  <w:style w:type="table" w:customStyle="1" w:styleId="TableNormal2">
    <w:name w:val="Table Normal2"/>
    <w:rsid w:val="000816C8"/>
    <w:tblPr>
      <w:tblCellMar>
        <w:top w:w="0" w:type="dxa"/>
        <w:left w:w="0" w:type="dxa"/>
        <w:bottom w:w="0" w:type="dxa"/>
        <w:right w:w="0" w:type="dxa"/>
      </w:tblCellMar>
    </w:tblPr>
  </w:style>
  <w:style w:type="paragraph" w:styleId="Stopka">
    <w:name w:val="footer"/>
    <w:basedOn w:val="Normalny"/>
    <w:link w:val="StopkaZnak"/>
    <w:uiPriority w:val="99"/>
    <w:unhideWhenUsed/>
    <w:rsid w:val="00081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6C8"/>
    <w:rPr>
      <w:rFonts w:ascii="Calibri" w:eastAsia="Calibri" w:hAnsi="Calibri" w:cs="Calibri"/>
      <w:lang w:eastAsia="pl-PL"/>
    </w:rPr>
  </w:style>
  <w:style w:type="character" w:styleId="Numerstrony">
    <w:name w:val="page number"/>
    <w:basedOn w:val="Domylnaczcionkaakapitu"/>
    <w:uiPriority w:val="99"/>
    <w:semiHidden/>
    <w:unhideWhenUsed/>
    <w:rsid w:val="000816C8"/>
  </w:style>
  <w:style w:type="paragraph" w:styleId="Nagwek">
    <w:name w:val="header"/>
    <w:basedOn w:val="Normalny"/>
    <w:link w:val="NagwekZnak"/>
    <w:uiPriority w:val="99"/>
    <w:unhideWhenUsed/>
    <w:rsid w:val="00081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6C8"/>
    <w:rPr>
      <w:rFonts w:ascii="Calibri" w:eastAsia="Calibri" w:hAnsi="Calibri" w:cs="Calibri"/>
      <w:lang w:eastAsia="pl-PL"/>
    </w:rPr>
  </w:style>
  <w:style w:type="table" w:styleId="Tabela-Siatka">
    <w:name w:val="Table Grid"/>
    <w:basedOn w:val="Standardowy"/>
    <w:uiPriority w:val="39"/>
    <w:rsid w:val="00081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816C8"/>
    <w:rPr>
      <w:b/>
      <w:bCs/>
    </w:rPr>
  </w:style>
  <w:style w:type="character" w:customStyle="1" w:styleId="TematkomentarzaZnak">
    <w:name w:val="Temat komentarza Znak"/>
    <w:basedOn w:val="TekstkomentarzaZnak"/>
    <w:link w:val="Tematkomentarza"/>
    <w:uiPriority w:val="99"/>
    <w:semiHidden/>
    <w:rsid w:val="000816C8"/>
    <w:rPr>
      <w:rFonts w:ascii="Calibri" w:eastAsia="Calibri" w:hAnsi="Calibri" w:cs="Calibri"/>
      <w:b/>
      <w:bCs/>
      <w:sz w:val="20"/>
      <w:szCs w:val="20"/>
      <w:lang w:eastAsia="pl-PL"/>
    </w:rPr>
  </w:style>
  <w:style w:type="character" w:customStyle="1" w:styleId="Hipercze1">
    <w:name w:val="Hiperłącze1"/>
    <w:basedOn w:val="Domylnaczcionkaakapitu"/>
    <w:uiPriority w:val="99"/>
    <w:unhideWhenUsed/>
    <w:rsid w:val="000816C8"/>
    <w:rPr>
      <w:color w:val="0000FF"/>
      <w:u w:val="single"/>
    </w:rPr>
  </w:style>
  <w:style w:type="character" w:customStyle="1" w:styleId="Nierozpoznanawzmianka1">
    <w:name w:val="Nierozpoznana wzmianka1"/>
    <w:basedOn w:val="Domylnaczcionkaakapitu"/>
    <w:uiPriority w:val="99"/>
    <w:semiHidden/>
    <w:unhideWhenUsed/>
    <w:rsid w:val="000816C8"/>
    <w:rPr>
      <w:color w:val="605E5C"/>
      <w:shd w:val="clear" w:color="auto" w:fill="E1DFDD"/>
    </w:rPr>
  </w:style>
  <w:style w:type="paragraph" w:styleId="Poprawka">
    <w:name w:val="Revision"/>
    <w:hidden/>
    <w:uiPriority w:val="99"/>
    <w:semiHidden/>
    <w:rsid w:val="000816C8"/>
    <w:pPr>
      <w:spacing w:after="0" w:line="240" w:lineRule="auto"/>
    </w:pPr>
  </w:style>
  <w:style w:type="paragraph" w:styleId="Tekstprzypisukocowego">
    <w:name w:val="endnote text"/>
    <w:basedOn w:val="Normalny"/>
    <w:link w:val="TekstprzypisukocowegoZnak"/>
    <w:uiPriority w:val="99"/>
    <w:semiHidden/>
    <w:unhideWhenUsed/>
    <w:rsid w:val="000816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16C8"/>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0816C8"/>
    <w:rPr>
      <w:vertAlign w:val="superscript"/>
    </w:rPr>
  </w:style>
  <w:style w:type="character" w:customStyle="1" w:styleId="Nierozpoznanawzmianka2">
    <w:name w:val="Nierozpoznana wzmianka2"/>
    <w:basedOn w:val="Domylnaczcionkaakapitu"/>
    <w:uiPriority w:val="99"/>
    <w:semiHidden/>
    <w:unhideWhenUsed/>
    <w:rsid w:val="000816C8"/>
    <w:rPr>
      <w:color w:val="605E5C"/>
      <w:shd w:val="clear" w:color="auto" w:fill="E1DFDD"/>
    </w:rPr>
  </w:style>
  <w:style w:type="paragraph" w:customStyle="1" w:styleId="Default">
    <w:name w:val="Default"/>
    <w:rsid w:val="000816C8"/>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081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6C8"/>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0816C8"/>
    <w:rPr>
      <w:vertAlign w:val="superscript"/>
    </w:rPr>
  </w:style>
  <w:style w:type="character" w:customStyle="1" w:styleId="UyteHipercze1">
    <w:name w:val="UżyteHiperłącze1"/>
    <w:basedOn w:val="Domylnaczcionkaakapitu"/>
    <w:uiPriority w:val="99"/>
    <w:semiHidden/>
    <w:unhideWhenUsed/>
    <w:rsid w:val="000816C8"/>
    <w:rPr>
      <w:color w:val="800080"/>
      <w:u w:val="single"/>
    </w:rPr>
  </w:style>
  <w:style w:type="paragraph" w:styleId="NormalnyWeb">
    <w:name w:val="Normal (Web)"/>
    <w:basedOn w:val="Normalny"/>
    <w:uiPriority w:val="99"/>
    <w:unhideWhenUsed/>
    <w:rsid w:val="0008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p-course-modalcourse-id">
    <w:name w:val="cmp-course-modal__course-id"/>
    <w:basedOn w:val="Domylnaczcionkaakapitu"/>
    <w:rsid w:val="000816C8"/>
  </w:style>
  <w:style w:type="character" w:customStyle="1" w:styleId="cmp-course-modalcredits">
    <w:name w:val="cmp-course-modal__credits"/>
    <w:basedOn w:val="Domylnaczcionkaakapitu"/>
    <w:rsid w:val="000816C8"/>
  </w:style>
  <w:style w:type="paragraph" w:customStyle="1" w:styleId="cmp-course-modaldescription">
    <w:name w:val="cmp-course-modal__description"/>
    <w:basedOn w:val="Normalny"/>
    <w:rsid w:val="0008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title">
    <w:name w:val="rtetitle"/>
    <w:basedOn w:val="Domylnaczcionkaakapitu"/>
    <w:rsid w:val="000816C8"/>
  </w:style>
  <w:style w:type="table" w:customStyle="1" w:styleId="Tabela-Siatka1">
    <w:name w:val="Tabela - Siatka1"/>
    <w:basedOn w:val="Standardowy"/>
    <w:next w:val="Tabela-Siatka"/>
    <w:uiPriority w:val="39"/>
    <w:rsid w:val="00081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816C8"/>
    <w:rPr>
      <w:color w:val="0563C1" w:themeColor="hyperlink"/>
      <w:u w:val="single"/>
    </w:rPr>
  </w:style>
  <w:style w:type="character" w:styleId="UyteHipercze">
    <w:name w:val="FollowedHyperlink"/>
    <w:basedOn w:val="Domylnaczcionkaakapitu"/>
    <w:uiPriority w:val="99"/>
    <w:semiHidden/>
    <w:unhideWhenUsed/>
    <w:rsid w:val="000816C8"/>
    <w:rPr>
      <w:color w:val="954F72" w:themeColor="followedHyperlink"/>
      <w:u w:val="single"/>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character" w:styleId="Uwydatnienie">
    <w:name w:val="Emphasis"/>
    <w:basedOn w:val="Domylnaczcionkaakapitu"/>
    <w:uiPriority w:val="20"/>
    <w:qFormat/>
    <w:rsid w:val="00AF0A5E"/>
    <w:rPr>
      <w:i/>
      <w:iCs/>
    </w:rPr>
  </w:style>
  <w:style w:type="character" w:customStyle="1" w:styleId="Mocnowyrniony">
    <w:name w:val="Mocno wyróżniony"/>
    <w:rsid w:val="00E631E8"/>
    <w:rPr>
      <w:b/>
      <w:bCs/>
    </w:rPr>
  </w:style>
  <w:style w:type="character" w:styleId="Pogrubienie">
    <w:name w:val="Strong"/>
    <w:basedOn w:val="Domylnaczcionkaakapitu"/>
    <w:uiPriority w:val="22"/>
    <w:qFormat/>
    <w:rsid w:val="00B302E4"/>
    <w:rPr>
      <w:b/>
      <w:bCs/>
    </w:rPr>
  </w:style>
  <w:style w:type="paragraph" w:customStyle="1" w:styleId="Textbody">
    <w:name w:val="Text body"/>
    <w:rsid w:val="001420CF"/>
    <w:pPr>
      <w:suppressAutoHyphens/>
      <w:spacing w:after="0" w:line="240" w:lineRule="auto"/>
    </w:pPr>
    <w:rPr>
      <w:rFonts w:ascii="Times New Roman" w:eastAsia="ヒラギノ角ゴ Pro W3" w:hAnsi="Times New Roman" w:cs="Times New Roman"/>
      <w:color w:val="000000"/>
      <w:sz w:val="20"/>
      <w:szCs w:val="20"/>
    </w:rPr>
  </w:style>
  <w:style w:type="paragraph" w:styleId="Tekstpodstawowy">
    <w:name w:val="Body Text"/>
    <w:basedOn w:val="Normalny"/>
    <w:link w:val="TekstpodstawowyZnak"/>
    <w:uiPriority w:val="1"/>
    <w:qFormat/>
    <w:rsid w:val="00827822"/>
    <w:pPr>
      <w:widowControl w:val="0"/>
      <w:autoSpaceDE w:val="0"/>
      <w:autoSpaceDN w:val="0"/>
      <w:spacing w:after="0" w:line="240" w:lineRule="auto"/>
    </w:pPr>
    <w:rPr>
      <w:rFonts w:ascii="Times New Roman" w:eastAsia="Times New Roman" w:hAnsi="Times New Roman" w:cs="Times New Roman"/>
      <w:sz w:val="26"/>
      <w:szCs w:val="26"/>
      <w:lang w:val="en-US" w:eastAsia="en-US"/>
    </w:rPr>
  </w:style>
  <w:style w:type="character" w:customStyle="1" w:styleId="TekstpodstawowyZnak">
    <w:name w:val="Tekst podstawowy Znak"/>
    <w:basedOn w:val="Domylnaczcionkaakapitu"/>
    <w:link w:val="Tekstpodstawowy"/>
    <w:uiPriority w:val="1"/>
    <w:rsid w:val="00827822"/>
    <w:rPr>
      <w:rFonts w:ascii="Times New Roman" w:eastAsia="Times New Roman" w:hAnsi="Times New Roman" w:cs="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8193">
      <w:bodyDiv w:val="1"/>
      <w:marLeft w:val="0"/>
      <w:marRight w:val="0"/>
      <w:marTop w:val="0"/>
      <w:marBottom w:val="0"/>
      <w:divBdr>
        <w:top w:val="none" w:sz="0" w:space="0" w:color="auto"/>
        <w:left w:val="none" w:sz="0" w:space="0" w:color="auto"/>
        <w:bottom w:val="none" w:sz="0" w:space="0" w:color="auto"/>
        <w:right w:val="none" w:sz="0" w:space="0" w:color="auto"/>
      </w:divBdr>
    </w:div>
    <w:div w:id="699935169">
      <w:bodyDiv w:val="1"/>
      <w:marLeft w:val="0"/>
      <w:marRight w:val="0"/>
      <w:marTop w:val="0"/>
      <w:marBottom w:val="0"/>
      <w:divBdr>
        <w:top w:val="none" w:sz="0" w:space="0" w:color="auto"/>
        <w:left w:val="none" w:sz="0" w:space="0" w:color="auto"/>
        <w:bottom w:val="none" w:sz="0" w:space="0" w:color="auto"/>
        <w:right w:val="none" w:sz="0" w:space="0" w:color="auto"/>
      </w:divBdr>
    </w:div>
    <w:div w:id="1073894592">
      <w:bodyDiv w:val="1"/>
      <w:marLeft w:val="0"/>
      <w:marRight w:val="0"/>
      <w:marTop w:val="0"/>
      <w:marBottom w:val="0"/>
      <w:divBdr>
        <w:top w:val="none" w:sz="0" w:space="0" w:color="auto"/>
        <w:left w:val="none" w:sz="0" w:space="0" w:color="auto"/>
        <w:bottom w:val="none" w:sz="0" w:space="0" w:color="auto"/>
        <w:right w:val="none" w:sz="0" w:space="0" w:color="auto"/>
      </w:divBdr>
    </w:div>
    <w:div w:id="1223561173">
      <w:bodyDiv w:val="1"/>
      <w:marLeft w:val="0"/>
      <w:marRight w:val="0"/>
      <w:marTop w:val="0"/>
      <w:marBottom w:val="0"/>
      <w:divBdr>
        <w:top w:val="none" w:sz="0" w:space="0" w:color="auto"/>
        <w:left w:val="none" w:sz="0" w:space="0" w:color="auto"/>
        <w:bottom w:val="none" w:sz="0" w:space="0" w:color="auto"/>
        <w:right w:val="none" w:sz="0" w:space="0" w:color="auto"/>
      </w:divBdr>
    </w:div>
    <w:div w:id="1235507155">
      <w:bodyDiv w:val="1"/>
      <w:marLeft w:val="0"/>
      <w:marRight w:val="0"/>
      <w:marTop w:val="0"/>
      <w:marBottom w:val="0"/>
      <w:divBdr>
        <w:top w:val="none" w:sz="0" w:space="0" w:color="auto"/>
        <w:left w:val="none" w:sz="0" w:space="0" w:color="auto"/>
        <w:bottom w:val="none" w:sz="0" w:space="0" w:color="auto"/>
        <w:right w:val="none" w:sz="0" w:space="0" w:color="auto"/>
      </w:divBdr>
    </w:div>
    <w:div w:id="1623803330">
      <w:bodyDiv w:val="1"/>
      <w:marLeft w:val="0"/>
      <w:marRight w:val="0"/>
      <w:marTop w:val="0"/>
      <w:marBottom w:val="0"/>
      <w:divBdr>
        <w:top w:val="none" w:sz="0" w:space="0" w:color="auto"/>
        <w:left w:val="none" w:sz="0" w:space="0" w:color="auto"/>
        <w:bottom w:val="none" w:sz="0" w:space="0" w:color="auto"/>
        <w:right w:val="none" w:sz="0" w:space="0" w:color="auto"/>
      </w:divBdr>
    </w:div>
    <w:div w:id="1688562396">
      <w:bodyDiv w:val="1"/>
      <w:marLeft w:val="0"/>
      <w:marRight w:val="0"/>
      <w:marTop w:val="0"/>
      <w:marBottom w:val="0"/>
      <w:divBdr>
        <w:top w:val="none" w:sz="0" w:space="0" w:color="auto"/>
        <w:left w:val="none" w:sz="0" w:space="0" w:color="auto"/>
        <w:bottom w:val="none" w:sz="0" w:space="0" w:color="auto"/>
        <w:right w:val="none" w:sz="0" w:space="0" w:color="auto"/>
      </w:divBdr>
    </w:div>
    <w:div w:id="1761752826">
      <w:bodyDiv w:val="1"/>
      <w:marLeft w:val="0"/>
      <w:marRight w:val="0"/>
      <w:marTop w:val="0"/>
      <w:marBottom w:val="0"/>
      <w:divBdr>
        <w:top w:val="none" w:sz="0" w:space="0" w:color="auto"/>
        <w:left w:val="none" w:sz="0" w:space="0" w:color="auto"/>
        <w:bottom w:val="none" w:sz="0" w:space="0" w:color="auto"/>
        <w:right w:val="none" w:sz="0" w:space="0" w:color="auto"/>
      </w:divBdr>
    </w:div>
    <w:div w:id="1998142308">
      <w:bodyDiv w:val="1"/>
      <w:marLeft w:val="0"/>
      <w:marRight w:val="0"/>
      <w:marTop w:val="0"/>
      <w:marBottom w:val="0"/>
      <w:divBdr>
        <w:top w:val="none" w:sz="0" w:space="0" w:color="auto"/>
        <w:left w:val="none" w:sz="0" w:space="0" w:color="auto"/>
        <w:bottom w:val="none" w:sz="0" w:space="0" w:color="auto"/>
        <w:right w:val="none" w:sz="0" w:space="0" w:color="auto"/>
      </w:divBdr>
    </w:div>
    <w:div w:id="213104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materieelerfgoed.be/nl/attachments/view/volkskunde_squaringthecircle" TargetMode="External"/><Relationship Id="rId13" Type="http://schemas.openxmlformats.org/officeDocument/2006/relationships/hyperlink" Target="https://doi.org/10.3390/app91020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515/humaff-2021-0027" TargetMode="External"/><Relationship Id="rId17" Type="http://schemas.openxmlformats.org/officeDocument/2006/relationships/hyperlink" Target="http://kulturawizualna.uw.edu.pl/blog/" TargetMode="External"/><Relationship Id="rId2" Type="http://schemas.openxmlformats.org/officeDocument/2006/relationships/numbering" Target="numbering.xml"/><Relationship Id="rId16" Type="http://schemas.openxmlformats.org/officeDocument/2006/relationships/hyperlink" Target="https://forumprzyszloscikultur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338/uw.9788323549628" TargetMode="External"/><Relationship Id="rId5" Type="http://schemas.openxmlformats.org/officeDocument/2006/relationships/webSettings" Target="webSettings.xml"/><Relationship Id="rId15" Type="http://schemas.openxmlformats.org/officeDocument/2006/relationships/hyperlink" Target="https://ikp.uw.edu.pl/bio/dr-hab-iwona-kurz/www.pismowidok.org" TargetMode="External"/><Relationship Id="rId10" Type="http://schemas.openxmlformats.org/officeDocument/2006/relationships/hyperlink" Target="https://brill.com/view/book/edcoll/9789004365346/BP000017.x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pcanada.com/catalog/9780198824787.html" TargetMode="External"/><Relationship Id="rId14" Type="http://schemas.openxmlformats.org/officeDocument/2006/relationships/hyperlink" Target="https://wc2021.ipsa.org/wc/congress-the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7h12cNFZRFRdkGl2rDhwr7EIQ==">AMUW2mVqOrdaFNM/nse67mxjVYKQK7SAs3J3cRCT9/De92jjsK8OgXmSonQncypjZT2hRGsdra5mfyXDD+JcEt+qlAgwzNKoFY7/I6D4EhATZVv41eUPIilcy0zkbXvI+tDuo/nN+ZTL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12890</Words>
  <Characters>77343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w.matosek@outlook.com</dc:creator>
  <cp:lastModifiedBy>Alexander Parmee</cp:lastModifiedBy>
  <cp:revision>2</cp:revision>
  <dcterms:created xsi:type="dcterms:W3CDTF">2022-11-02T05:57:00Z</dcterms:created>
  <dcterms:modified xsi:type="dcterms:W3CDTF">2022-11-02T05:57:00Z</dcterms:modified>
</cp:coreProperties>
</file>