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8E5E" w14:textId="6D7F61F4" w:rsidR="008C06C0" w:rsidRDefault="008C06C0" w:rsidP="008C06C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304B70B6" w14:textId="091CBEF8" w:rsidR="008C06C0" w:rsidRDefault="008C06C0" w:rsidP="008C06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</w:t>
      </w:r>
      <w:r w:rsidR="00421B0C">
        <w:rPr>
          <w:rFonts w:ascii="Times New Roman" w:hAnsi="Times New Roman"/>
          <w:sz w:val="16"/>
          <w:szCs w:val="16"/>
        </w:rPr>
        <w:t>ia  01/12/2022  do uchwały nr 74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2FB14F" w14:textId="77777777" w:rsidR="008C06C0" w:rsidRDefault="008C06C0" w:rsidP="008C0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5B21093" w14:textId="77777777" w:rsidR="008C06C0" w:rsidRDefault="008C06C0" w:rsidP="008C06C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B3287F4" w14:textId="77777777" w:rsidR="008C06C0" w:rsidRDefault="008C06C0" w:rsidP="008C06C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08AEB67A" w14:textId="77777777" w:rsidR="008C06C0" w:rsidRDefault="008C06C0"/>
    <w:p w14:paraId="2ACCD6C4" w14:textId="3C00E06E" w:rsidR="00311A7C" w:rsidRDefault="000336E8">
      <w:r>
        <w:t>II stopień Stosunki międzynarodowe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36E8" w14:paraId="22F0C1DB" w14:textId="77777777" w:rsidTr="000336E8">
        <w:tc>
          <w:tcPr>
            <w:tcW w:w="3020" w:type="dxa"/>
          </w:tcPr>
          <w:p w14:paraId="1DDD460D" w14:textId="01A5852A" w:rsidR="000336E8" w:rsidRPr="000336E8" w:rsidRDefault="000336E8">
            <w:pPr>
              <w:rPr>
                <w:rFonts w:cstheme="minorHAnsi"/>
              </w:rPr>
            </w:pPr>
            <w:r w:rsidRPr="000336E8">
              <w:rPr>
                <w:rFonts w:cstheme="minorHAnsi"/>
                <w:color w:val="222222"/>
                <w:shd w:val="clear" w:color="auto" w:fill="FFFFFF"/>
              </w:rPr>
              <w:t>Dominika </w:t>
            </w:r>
            <w:r w:rsidRPr="000336E8">
              <w:rPr>
                <w:rStyle w:val="il"/>
                <w:rFonts w:cstheme="minorHAnsi"/>
                <w:color w:val="222222"/>
                <w:shd w:val="clear" w:color="auto" w:fill="FFFFFF"/>
              </w:rPr>
              <w:t>Surosz</w:t>
            </w:r>
            <w:r w:rsidRPr="000336E8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</w:tc>
        <w:tc>
          <w:tcPr>
            <w:tcW w:w="3021" w:type="dxa"/>
          </w:tcPr>
          <w:p w14:paraId="4CD53265" w14:textId="10825CE0" w:rsidR="000336E8" w:rsidRPr="000336E8" w:rsidRDefault="000336E8">
            <w:pPr>
              <w:rPr>
                <w:rFonts w:cstheme="minorHAnsi"/>
              </w:rPr>
            </w:pPr>
            <w:r w:rsidRPr="000336E8">
              <w:rPr>
                <w:rFonts w:cstheme="minorHAnsi"/>
                <w:color w:val="222222"/>
                <w:shd w:val="clear" w:color="auto" w:fill="FFFFFF"/>
              </w:rPr>
              <w:t>Funkcje misji pokojowych ONZ na przykładzie Demokratycznej Republiki Konga i Sudanu</w:t>
            </w:r>
          </w:p>
        </w:tc>
        <w:tc>
          <w:tcPr>
            <w:tcW w:w="3021" w:type="dxa"/>
          </w:tcPr>
          <w:p w14:paraId="29FB2615" w14:textId="53B83393" w:rsidR="000336E8" w:rsidRPr="000336E8" w:rsidRDefault="000336E8">
            <w:pPr>
              <w:rPr>
                <w:rFonts w:cstheme="minorHAnsi"/>
              </w:rPr>
            </w:pPr>
            <w:r w:rsidRPr="000336E8">
              <w:rPr>
                <w:rFonts w:cstheme="minorHAnsi"/>
              </w:rPr>
              <w:t xml:space="preserve">S. </w:t>
            </w:r>
            <w:proofErr w:type="spellStart"/>
            <w:r w:rsidRPr="000336E8">
              <w:rPr>
                <w:rFonts w:cstheme="minorHAnsi"/>
              </w:rPr>
              <w:t>Bieleń</w:t>
            </w:r>
            <w:proofErr w:type="spellEnd"/>
          </w:p>
        </w:tc>
      </w:tr>
    </w:tbl>
    <w:p w14:paraId="58D2FAC9" w14:textId="77777777" w:rsidR="000336E8" w:rsidRDefault="000336E8"/>
    <w:sectPr w:rsidR="0003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8"/>
    <w:rsid w:val="000336E8"/>
    <w:rsid w:val="00311A7C"/>
    <w:rsid w:val="00421B0C"/>
    <w:rsid w:val="008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01EE"/>
  <w15:chartTrackingRefBased/>
  <w15:docId w15:val="{3C1B9AB5-5786-435A-896B-860E829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3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2022-11-22T07:30:00Z</dcterms:created>
  <dcterms:modified xsi:type="dcterms:W3CDTF">2022-11-24T14:49:00Z</dcterms:modified>
</cp:coreProperties>
</file>