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49316502" w14:textId="466CD9F6" w:rsidR="00E62063" w:rsidRDefault="00F2616B" w:rsidP="00BF3676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br/>
      </w:r>
    </w:p>
    <w:p w14:paraId="6B0FB74E" w14:textId="3EC3A989" w:rsidR="00942EB1" w:rsidRPr="00B55CA2" w:rsidRDefault="00352467" w:rsidP="00201B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54AB8">
        <w:rPr>
          <w:rFonts w:ascii="Arial" w:eastAsia="Arial" w:hAnsi="Arial" w:cs="Arial"/>
          <w:b/>
          <w:sz w:val="24"/>
          <w:szCs w:val="24"/>
        </w:rPr>
        <w:t>1</w:t>
      </w:r>
      <w:r w:rsidR="00E62063">
        <w:rPr>
          <w:rFonts w:ascii="Arial" w:eastAsia="Arial" w:hAnsi="Arial" w:cs="Arial"/>
          <w:b/>
          <w:sz w:val="24"/>
          <w:szCs w:val="24"/>
        </w:rPr>
        <w:t>3</w:t>
      </w:r>
      <w:r w:rsidR="00942EB1" w:rsidRPr="00B55CA2">
        <w:rPr>
          <w:rFonts w:ascii="Arial" w:eastAsia="Arial" w:hAnsi="Arial" w:cs="Arial"/>
          <w:b/>
          <w:sz w:val="24"/>
          <w:szCs w:val="24"/>
        </w:rPr>
        <w:t>/2021</w:t>
      </w:r>
    </w:p>
    <w:p w14:paraId="41CD9A5E" w14:textId="77777777" w:rsidR="00201B2B" w:rsidRPr="00AA05FD" w:rsidRDefault="00201B2B" w:rsidP="00201B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D44B9B5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F3676">
        <w:rPr>
          <w:rFonts w:ascii="Arial" w:eastAsia="Arial" w:hAnsi="Arial" w:cs="Arial"/>
          <w:sz w:val="24"/>
          <w:szCs w:val="24"/>
        </w:rPr>
        <w:t>9 lutego</w:t>
      </w:r>
      <w:r w:rsidR="00E62063">
        <w:rPr>
          <w:rFonts w:ascii="Arial" w:eastAsia="Arial" w:hAnsi="Arial" w:cs="Arial"/>
          <w:sz w:val="24"/>
          <w:szCs w:val="24"/>
        </w:rPr>
        <w:t xml:space="preserve"> </w:t>
      </w:r>
      <w:r w:rsidR="00F2616B">
        <w:rPr>
          <w:rFonts w:ascii="Arial" w:eastAsia="Arial" w:hAnsi="Arial" w:cs="Arial"/>
          <w:sz w:val="24"/>
          <w:szCs w:val="24"/>
        </w:rPr>
        <w:t>202</w:t>
      </w:r>
      <w:r w:rsidR="00E62063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2C3977FD" w14:textId="4DC36F02" w:rsidR="000E1F44" w:rsidRDefault="000E1F44" w:rsidP="000E1F44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 ustalenia opłat za usługi edukacyjne dla studentów cudzoziemców kształcących się na studiach stacjonarnych w język</w:t>
      </w:r>
      <w:r>
        <w:rPr>
          <w:rFonts w:ascii="Arial" w:hAnsi="Arial" w:cs="Arial"/>
          <w:b/>
          <w:sz w:val="24"/>
          <w:szCs w:val="24"/>
          <w:lang w:eastAsia="pl-PL"/>
        </w:rPr>
        <w:t>u polskim na rok akademicki 202</w:t>
      </w:r>
      <w:r w:rsidR="00E62063">
        <w:rPr>
          <w:rFonts w:ascii="Arial" w:hAnsi="Arial" w:cs="Arial"/>
          <w:b/>
          <w:sz w:val="24"/>
          <w:szCs w:val="24"/>
          <w:lang w:eastAsia="pl-PL"/>
        </w:rPr>
        <w:t>3</w:t>
      </w:r>
      <w:r>
        <w:rPr>
          <w:rFonts w:ascii="Arial" w:hAnsi="Arial" w:cs="Arial"/>
          <w:b/>
          <w:sz w:val="24"/>
          <w:szCs w:val="24"/>
          <w:lang w:eastAsia="pl-PL"/>
        </w:rPr>
        <w:t>-202</w:t>
      </w:r>
      <w:r w:rsidR="00E62063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D0FF858" w:rsidR="00BC60ED" w:rsidRDefault="000E1F44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5DDD335A" w:rsidR="00E53021" w:rsidRDefault="00E53021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3E751027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2BF97D96" w14:textId="77777777" w:rsidR="00E53021" w:rsidRPr="00E53021" w:rsidRDefault="00E53021" w:rsidP="00E53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14:paraId="1D53C008" w14:textId="24D61E27" w:rsidR="00E53021" w:rsidRPr="00E53021" w:rsidRDefault="00E53021" w:rsidP="00E530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BF367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09</w:t>
      </w:r>
      <w:bookmarkStart w:id="0" w:name="_GoBack"/>
      <w:bookmarkEnd w:id="0"/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do uchwały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Rady Dydaktycznej dla kierunków</w:t>
      </w:r>
    </w:p>
    <w:p w14:paraId="30FAB2E5" w14:textId="77777777" w:rsidR="00E53021" w:rsidRPr="00E53021" w:rsidRDefault="00E53021" w:rsidP="00E530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Bezpieczeństwo wewnętrzne, Europeistyka – integracja europejska, </w:t>
      </w:r>
    </w:p>
    <w:p w14:paraId="1CADD9AE" w14:textId="77777777" w:rsidR="00E53021" w:rsidRPr="00E53021" w:rsidRDefault="00E53021" w:rsidP="00E5302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54849D8F" w14:textId="77777777" w:rsidR="00E53021" w:rsidRPr="00E53021" w:rsidRDefault="00E53021" w:rsidP="00E53021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302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Studia euroazjatyckie</w:t>
      </w:r>
    </w:p>
    <w:p w14:paraId="7E9D5D5F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6141153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Tabela opłat dla studentów – cudzoziemców rozpoczynających kształcenie na studiach stacjonarnych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/>
        <w:t>w języku polskim w roku akademickim 2023/2024</w:t>
      </w:r>
    </w:p>
    <w:p w14:paraId="7AE99B41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EF6016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 xml:space="preserve">JEDNOSTKA DYDAKTYCZNA WYDZIAŁ NAUK POLITYCZNYCH </w:t>
      </w:r>
      <w:r w:rsidRPr="00E53021">
        <w:rPr>
          <w:rFonts w:ascii="Arial" w:eastAsia="Times New Roman" w:hAnsi="Arial" w:cs="Arial"/>
          <w:b/>
          <w:color w:val="000000"/>
          <w:lang w:eastAsia="pl-PL"/>
        </w:rPr>
        <w:br/>
        <w:t>I STUDIÓW MIĘDZYNARODOWYCH</w:t>
      </w:r>
    </w:p>
    <w:p w14:paraId="6EA1935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79DEA89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103B6EB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bezpieczeństwo wewnętrzne, stacjonarne, I i II stopień</w:t>
      </w:r>
    </w:p>
    <w:p w14:paraId="5312963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E53021" w:rsidRPr="00E53021" w14:paraId="2CA46A95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0B1926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EDA6BA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7C60E7A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58A16E9D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A99997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31A235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36EDB76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537A7FD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41D5D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59795AB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135589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1B8ADF0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8664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7B8E225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1AC891B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43A6F5B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99A65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33509E2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4C9254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3F896F0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72D7C2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7006B4A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5620B34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33ACED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750BA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34DC52A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991A38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C81B5C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1D66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FC5F8C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18EA386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4CADC4B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726A91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32D56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63224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50BF508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160985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C2199A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E5CFF6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5E73B28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8084A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B6F1846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00302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0EFFC45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793AE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7924C44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28478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3DA995F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51C7AC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09FD69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7EF89A6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482DB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460DDC3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C5AF3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6E012F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D4498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B8FA9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 zł</w:t>
            </w:r>
          </w:p>
          <w:p w14:paraId="21711B8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 zł</w:t>
            </w:r>
          </w:p>
          <w:p w14:paraId="0B3AA50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 zł</w:t>
            </w:r>
          </w:p>
        </w:tc>
      </w:tr>
      <w:tr w:rsidR="00E53021" w:rsidRPr="00E53021" w14:paraId="04C78A5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3AAD7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A1CE9B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401D7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20B7AA0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02F7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DE00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4CDE85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A57EBA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09F79A5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4400 zł</w:t>
            </w:r>
          </w:p>
          <w:p w14:paraId="7AE9CCE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4800 zł</w:t>
            </w:r>
          </w:p>
          <w:p w14:paraId="7667BCE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2400 zł</w:t>
            </w:r>
          </w:p>
        </w:tc>
      </w:tr>
      <w:tr w:rsidR="00E53021" w:rsidRPr="00E53021" w14:paraId="28DEE62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61224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0F7C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A2141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2D5C029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2F15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B47226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(60 godz.)</w:t>
            </w:r>
            <w:r w:rsidRPr="00E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2FFE0B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3EC5DCD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DDCA40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48DF92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i drugiego stopnia</w:t>
            </w:r>
          </w:p>
        </w:tc>
        <w:tc>
          <w:tcPr>
            <w:tcW w:w="1880" w:type="dxa"/>
            <w:shd w:val="clear" w:color="auto" w:fill="auto"/>
          </w:tcPr>
          <w:p w14:paraId="659C78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E53021" w:rsidRPr="00E53021" w14:paraId="0B23A12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7B5469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0621B0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EB46F6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 zł</w:t>
            </w:r>
          </w:p>
        </w:tc>
      </w:tr>
      <w:tr w:rsidR="00E53021" w:rsidRPr="00E53021" w14:paraId="1ED63A7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0EA5F5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A583DF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564EBAF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68A9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33883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2FDD4B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br/>
              <w:t>440 zł</w:t>
            </w:r>
          </w:p>
        </w:tc>
      </w:tr>
      <w:tr w:rsidR="00E53021" w:rsidRPr="00E53021" w14:paraId="528DC982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B8C98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3)</w:t>
            </w:r>
          </w:p>
        </w:tc>
        <w:tc>
          <w:tcPr>
            <w:tcW w:w="8004" w:type="dxa"/>
            <w:shd w:val="clear" w:color="auto" w:fill="auto"/>
          </w:tcPr>
          <w:p w14:paraId="7BD1C06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8D05437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3B9F6B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i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95F92C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1570E9A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78607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91864D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i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7E1F9E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3DE72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DA30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</w:tbl>
    <w:p w14:paraId="27C0DAED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9B8A78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1BE54C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7388E4B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europeistyka — integracja europejska, stacjonarne, I stopień</w:t>
      </w:r>
    </w:p>
    <w:p w14:paraId="2FB7AC7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E53021" w:rsidRPr="00E53021" w14:paraId="04A5BCB6" w14:textId="77777777" w:rsidTr="00E53021">
        <w:trPr>
          <w:jc w:val="center"/>
        </w:trPr>
        <w:tc>
          <w:tcPr>
            <w:tcW w:w="572" w:type="dxa"/>
            <w:shd w:val="clear" w:color="auto" w:fill="auto"/>
          </w:tcPr>
          <w:p w14:paraId="3460F7B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70B620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5ABC4B6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7E5800E0" w14:textId="77777777" w:rsidTr="00E53021">
        <w:trPr>
          <w:trHeight w:val="20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545431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2D2CCE2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2AEDC2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5CA05431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112684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DBA62F7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42734EB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3986F28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0DCACA1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7B7E2F2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48A2AC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2B5617DE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69ED41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DEFE74A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0788EF6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0A37F7AC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20DE6F6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063738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525461C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1E9870A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202535F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E92F15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7642209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54D6FD4E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EE756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51AEA6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49F402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6D87C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I stopnia</w:t>
            </w:r>
          </w:p>
          <w:p w14:paraId="00FF25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5CE5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EBCAF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DD676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5789B70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940089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08979D9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3B8698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 zł</w:t>
            </w:r>
          </w:p>
          <w:p w14:paraId="359FF71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E53021" w:rsidRPr="00E53021" w14:paraId="2C173FD0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C06BE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EF883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(30 godz.) -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0EDC14D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zł</w:t>
            </w:r>
          </w:p>
        </w:tc>
      </w:tr>
      <w:tr w:rsidR="00E53021" w:rsidRPr="00E53021" w14:paraId="35D3FD8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2F7D6A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8F247B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(60 godz.) -opłata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11B708A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zł</w:t>
            </w:r>
          </w:p>
        </w:tc>
      </w:tr>
      <w:tr w:rsidR="00E53021" w:rsidRPr="00E53021" w14:paraId="1DFAF015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0B3195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1DFCF8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522985B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E53021" w:rsidRPr="00E53021" w14:paraId="4D87170B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D9171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958AA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989FB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E53021" w:rsidRPr="00E53021" w14:paraId="28772BC3" w14:textId="77777777" w:rsidTr="00E53021">
        <w:trPr>
          <w:trHeight w:val="76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28BECB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5D06168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4D9A38C4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80923E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nieobjęte programem studiów (tj. zajęcia niewymagane do zaliczenia danego etapu studiów zgodnie z programem studiów), na które student się zapisał, ale ich nie zaliczył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F77229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2E4004AA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ED6AC0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C939B9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uzupełniające efekty uczenia się niezbędne do podjęcia studiów drugiego stopnia na określonym kierunku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5C47EC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</w:tbl>
    <w:p w14:paraId="68FFB0F7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E1A4E05" w14:textId="28887DEC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organizowanie rynku pracy, stacjonarne, I stopień</w:t>
      </w:r>
    </w:p>
    <w:p w14:paraId="02300C5B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E53021" w:rsidRPr="00E53021" w14:paraId="309081E7" w14:textId="77777777" w:rsidTr="00E53021">
        <w:trPr>
          <w:jc w:val="center"/>
        </w:trPr>
        <w:tc>
          <w:tcPr>
            <w:tcW w:w="572" w:type="dxa"/>
            <w:shd w:val="clear" w:color="auto" w:fill="auto"/>
          </w:tcPr>
          <w:p w14:paraId="0856C0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31CEBA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078912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5C2B161B" w14:textId="77777777" w:rsidTr="00E53021">
        <w:trPr>
          <w:trHeight w:val="20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2D441A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13E6B1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1427F69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5E704BC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7BFBE63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9BAE495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61DFE87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21EF0B69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6AAD8D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F248081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5662A8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2166F922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6A9584F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51A34E6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596C0E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5C149C88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06704B7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D0C0453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710EB3C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0C717649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1DC5FE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FBA85BA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41A906A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267A19A1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7D38FC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A3FCD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CBBFD1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EA62A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I stopnia</w:t>
            </w:r>
          </w:p>
          <w:p w14:paraId="54D6A88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0D494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C0B54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F857F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B54590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DE9473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795F41E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567146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 zł</w:t>
            </w:r>
          </w:p>
          <w:p w14:paraId="5297D95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E53021" w:rsidRPr="00E53021" w14:paraId="0F0CE76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535F75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25F049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(30 godz.) 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423F3CD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</w:tr>
      <w:tr w:rsidR="00E53021" w:rsidRPr="00E53021" w14:paraId="3725EB25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D17481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1349D9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(60 godz.) 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5A8EE6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</w:tr>
      <w:tr w:rsidR="00E53021" w:rsidRPr="00E53021" w14:paraId="374A78B2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4BAC13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B92F5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5FD2DB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360 zł za rok</w:t>
            </w:r>
          </w:p>
        </w:tc>
      </w:tr>
      <w:tr w:rsidR="00E53021" w:rsidRPr="00E53021" w14:paraId="4651CD77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F05075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EF7D47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49FECF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E53021" w:rsidRPr="00E53021" w14:paraId="1EB802C4" w14:textId="77777777" w:rsidTr="00E53021">
        <w:trPr>
          <w:trHeight w:val="76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B4427F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10BF2C5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114E31F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59C3BF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nieobjęte programem studiów (tj. zajęcia niewymagane do zaliczenia danego etapu studiów zgodnie z programem studiów), na które student się zapisał, ale ich nie zaliczył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3B76C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E53021" w:rsidRPr="00E53021" w14:paraId="0A9AC8FE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4ED1D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ED557F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uzupełniające efekty uczenia się niezbędne do podjęcia studiów drugiego stopnia na określonym kierunku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99C41F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</w:tbl>
    <w:p w14:paraId="6F1D7736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587342A2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politologia, stacjonarne, I i II stopień</w:t>
      </w:r>
    </w:p>
    <w:p w14:paraId="58D02FF8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354"/>
        <w:gridCol w:w="1417"/>
      </w:tblGrid>
      <w:tr w:rsidR="00E53021" w:rsidRPr="00E53021" w14:paraId="7E063CFE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45CD253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54" w:type="dxa"/>
            <w:shd w:val="clear" w:color="auto" w:fill="auto"/>
          </w:tcPr>
          <w:p w14:paraId="6A1AA7C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417" w:type="dxa"/>
            <w:shd w:val="clear" w:color="auto" w:fill="auto"/>
          </w:tcPr>
          <w:p w14:paraId="1BA402A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7995A81A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05EE0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354" w:type="dxa"/>
            <w:shd w:val="clear" w:color="auto" w:fill="auto"/>
          </w:tcPr>
          <w:p w14:paraId="62CF9F8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17" w:type="dxa"/>
            <w:shd w:val="clear" w:color="auto" w:fill="auto"/>
          </w:tcPr>
          <w:p w14:paraId="522892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90DBCA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D5EEC8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3DA4ACEB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417" w:type="dxa"/>
            <w:shd w:val="clear" w:color="auto" w:fill="auto"/>
          </w:tcPr>
          <w:p w14:paraId="718A7DE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4023A77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F0BE8B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16EC0409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17" w:type="dxa"/>
            <w:shd w:val="clear" w:color="auto" w:fill="auto"/>
          </w:tcPr>
          <w:p w14:paraId="7763864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6567C0F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2DD41C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6D302655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17" w:type="dxa"/>
            <w:shd w:val="clear" w:color="auto" w:fill="auto"/>
          </w:tcPr>
          <w:p w14:paraId="6B3B84E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1410DCC5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863364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125F424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417" w:type="dxa"/>
            <w:shd w:val="clear" w:color="auto" w:fill="auto"/>
          </w:tcPr>
          <w:p w14:paraId="58140BA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4912A10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5F21AC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13FA1A63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17" w:type="dxa"/>
            <w:shd w:val="clear" w:color="auto" w:fill="auto"/>
          </w:tcPr>
          <w:p w14:paraId="7CD3167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10A4620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AB8B8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4B7F65E0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417" w:type="dxa"/>
            <w:shd w:val="clear" w:color="auto" w:fill="auto"/>
          </w:tcPr>
          <w:p w14:paraId="71742B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4E0C376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D5235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25D7C8D3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17" w:type="dxa"/>
            <w:shd w:val="clear" w:color="auto" w:fill="auto"/>
          </w:tcPr>
          <w:p w14:paraId="62400BA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5F2DE9B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5B618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5CB35B0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17" w:type="dxa"/>
            <w:shd w:val="clear" w:color="auto" w:fill="auto"/>
          </w:tcPr>
          <w:p w14:paraId="0FD7A6F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2296AD4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F6CC97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B7A5B03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417" w:type="dxa"/>
            <w:shd w:val="clear" w:color="auto" w:fill="auto"/>
          </w:tcPr>
          <w:p w14:paraId="7002482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11F5797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9823DC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64880175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17" w:type="dxa"/>
            <w:shd w:val="clear" w:color="auto" w:fill="auto"/>
          </w:tcPr>
          <w:p w14:paraId="50ACD85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01AF415A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140E8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354" w:type="dxa"/>
            <w:shd w:val="clear" w:color="auto" w:fill="auto"/>
          </w:tcPr>
          <w:p w14:paraId="02225C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7B31EA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09043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05F402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10FC1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0FA4919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77147F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17" w:type="dxa"/>
            <w:shd w:val="clear" w:color="auto" w:fill="auto"/>
          </w:tcPr>
          <w:p w14:paraId="0FE26B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suma opłat za każdy powtarzany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 zł</w:t>
            </w:r>
          </w:p>
          <w:p w14:paraId="7C43041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  <w:p w14:paraId="320194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 zł</w:t>
            </w:r>
          </w:p>
        </w:tc>
      </w:tr>
      <w:tr w:rsidR="00E53021" w:rsidRPr="00E53021" w14:paraId="744F35F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B6AC5E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A370F3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4F180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5E59B2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11E56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9ACAC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4631C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94DED3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17" w:type="dxa"/>
            <w:shd w:val="clear" w:color="auto" w:fill="auto"/>
          </w:tcPr>
          <w:p w14:paraId="7D92D8B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0591782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38BAE0C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E53021" w:rsidRPr="00E53021" w14:paraId="19E46A1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D663F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44C5610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pierwszego stopnia (30 godz.) 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63283E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08BADC4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AC759C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CCC54E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pierwszego stopnia(60 godz.)–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45E1F68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1EFB0B8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3A15DB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609532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drugiego stopnia(30 godz.) 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56AF52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10zł</w:t>
            </w:r>
          </w:p>
        </w:tc>
      </w:tr>
      <w:tr w:rsidR="00E53021" w:rsidRPr="00E53021" w14:paraId="1A0A6EE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FF5F64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39F629D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drugiego stopnia(60 godz.)–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33B0A0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E53021" w:rsidRPr="00E53021" w14:paraId="3B12BC5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4E29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5A99193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417" w:type="dxa"/>
            <w:shd w:val="clear" w:color="auto" w:fill="auto"/>
          </w:tcPr>
          <w:p w14:paraId="3E681C4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E53021" w:rsidRPr="00E53021" w14:paraId="158C20B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8CF63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2725BA3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417" w:type="dxa"/>
            <w:shd w:val="clear" w:color="auto" w:fill="auto"/>
          </w:tcPr>
          <w:p w14:paraId="6D66A31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E53021" w:rsidRPr="00E53021" w14:paraId="78383A5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BCF171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12B4CF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7CCFA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 zł</w:t>
            </w:r>
          </w:p>
        </w:tc>
      </w:tr>
      <w:tr w:rsidR="00E53021" w:rsidRPr="00E53021" w14:paraId="1FF968B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023570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6CD7F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ABDAE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E53021" w:rsidRPr="00E53021" w14:paraId="1C90B646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E33396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354" w:type="dxa"/>
            <w:shd w:val="clear" w:color="auto" w:fill="auto"/>
          </w:tcPr>
          <w:p w14:paraId="4E2E071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56D32C63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5AB7CA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49BAD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15D706D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6AD66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550C2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uzupełniające efekty uczenia się niezbędne do podjęcia studiów drugiego stopnia na określonym kierunku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45263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zł</w:t>
            </w:r>
          </w:p>
        </w:tc>
      </w:tr>
      <w:tr w:rsidR="00E53021" w:rsidRPr="00E53021" w14:paraId="2AF7857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52DFB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0230E2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5BE26D5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89A2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3A9F2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10zł </w:t>
            </w:r>
          </w:p>
        </w:tc>
      </w:tr>
      <w:tr w:rsidR="00E53021" w:rsidRPr="00E53021" w14:paraId="3D7C6CCD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74C7DD0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327640B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9E50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</w:tbl>
    <w:p w14:paraId="6966B6A2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A2E43C" w14:textId="6FA7A50D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 w:type="page"/>
      </w:r>
      <w:r w:rsidRPr="00E53021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kierunek studiów: polityka społeczna, stacjonarne, I </w:t>
      </w:r>
      <w:r w:rsidR="00CC1F79">
        <w:rPr>
          <w:rFonts w:ascii="Arial" w:eastAsia="Times New Roman" w:hAnsi="Arial" w:cs="Arial"/>
          <w:b/>
          <w:color w:val="000000"/>
          <w:lang w:eastAsia="pl-PL"/>
        </w:rPr>
        <w:t>stopień</w:t>
      </w:r>
    </w:p>
    <w:p w14:paraId="701AC316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E53021" w:rsidRPr="00E53021" w14:paraId="77F6C028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4DBB156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1D311EB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0073DD2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7352A7F8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036AC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C910E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43E2EAB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20AFD1C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502D83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92DB164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08FB030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1A8AF8F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0F758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1D1C74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7D9688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0C6360B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07D65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59F8CEC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14EE133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4B0EB99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B8260D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3C9E475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634E39D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4F432D1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F1A0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6B3C4D9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9939E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72BA2641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8869E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F78043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A46F5F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57F1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0BE07D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E47F6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9B60D0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081DF4D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046EA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 zł</w:t>
            </w:r>
          </w:p>
          <w:p w14:paraId="3BA39BA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 zł</w:t>
            </w:r>
          </w:p>
          <w:p w14:paraId="0E97DB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 zł</w:t>
            </w:r>
          </w:p>
        </w:tc>
      </w:tr>
      <w:tr w:rsidR="00E53021" w:rsidRPr="00E53021" w14:paraId="671B087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467E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F7E549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pierwszego stopnia 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C7F9F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E53021" w:rsidRPr="00E53021" w14:paraId="2AF7CF8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320096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F14B3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pierwszego stopnia(60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84144C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E53021" w:rsidRPr="00E53021" w14:paraId="5FEFEFB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6F8B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3C14B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7F4A8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 zł za rok</w:t>
            </w:r>
          </w:p>
        </w:tc>
      </w:tr>
      <w:tr w:rsidR="00E53021" w:rsidRPr="00E53021" w14:paraId="73DC173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F33E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C9EDDA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5A9D3A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wysokości 1/10 opłaty</w:t>
            </w:r>
          </w:p>
          <w:p w14:paraId="4F29061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należnej za powtarzanie etapu studiów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 zł</w:t>
            </w:r>
          </w:p>
        </w:tc>
      </w:tr>
      <w:tr w:rsidR="00E53021" w:rsidRPr="00E53021" w14:paraId="51337486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AAB899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1CAF62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7251C66D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362D65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77867D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E53021" w:rsidRPr="00E53021" w14:paraId="727AC91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0A09F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22D98B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A4920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zł</w:t>
            </w:r>
          </w:p>
        </w:tc>
      </w:tr>
    </w:tbl>
    <w:p w14:paraId="3F4C1CA3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5F3681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5EE04A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stosunki międzynarodowe, I i II stopień</w:t>
      </w:r>
    </w:p>
    <w:p w14:paraId="5734D4D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E53021" w:rsidRPr="00E53021" w14:paraId="2A850E10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20D5AD4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0650B4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7F6D989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3E0752E3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D7950D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21FC1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57539EF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74E7820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03956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6882A99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20D70BA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D081EF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074176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B230DE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3F0990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4EE0517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B97F2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F3FB29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09B3B98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3376B1F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A3417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81435C6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A5FACD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32B4F77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B96F06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8909F4B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F3BC30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5871249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3879FF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510EF51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55B9EAC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1EF438D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795B39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51654B6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14BC82D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3D5E262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A3555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B205DC4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3B9E3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765BD12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FEB56E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271AB7D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DCCD6D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4290FD1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B746C9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C777E9A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F40C3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7BFE4B08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F4979C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0D2744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4C3BA9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D9CA7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6538CCA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10474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E8B97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0C4C97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169647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5600 zł</w:t>
            </w:r>
          </w:p>
          <w:p w14:paraId="73415D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6000 zł</w:t>
            </w:r>
          </w:p>
          <w:p w14:paraId="2D9D060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3000 zł</w:t>
            </w:r>
          </w:p>
        </w:tc>
      </w:tr>
      <w:tr w:rsidR="00E53021" w:rsidRPr="00E53021" w14:paraId="7D201FA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5916D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712D68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BC1A2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7345588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635DD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D13A63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25DBA2A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5FAEC0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363CC3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541DFC6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1D69C10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E53021" w:rsidRPr="00E53021" w14:paraId="49FA55A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6B6D9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58E3F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pierwszego stopnia 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52F7DC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E53021" w:rsidRPr="00E53021" w14:paraId="653E420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B5A1C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A0BC6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pierwszego stopnia(60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0D778B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E53021" w:rsidRPr="00E53021" w14:paraId="1CD52B3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0778F3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BED8C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drugiego stopnia(30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58FE87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E53021" w:rsidRPr="00E53021" w14:paraId="691A1F5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8E6BF1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73E53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drugiego stopnia(60 godz.)–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D16A73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E53021" w:rsidRPr="00E53021" w14:paraId="3F86774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A31C46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248247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34ABD7E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 zł za rok</w:t>
            </w:r>
          </w:p>
        </w:tc>
      </w:tr>
      <w:tr w:rsidR="00E53021" w:rsidRPr="00E53021" w14:paraId="0AE96CA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99FD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2A333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09F4AEF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E53021" w:rsidRPr="00E53021" w14:paraId="03C550A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FA5FF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B3F84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ECB2E8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 zł</w:t>
            </w:r>
          </w:p>
        </w:tc>
      </w:tr>
      <w:tr w:rsidR="00E53021" w:rsidRPr="00E53021" w14:paraId="782E443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3B30AE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6B7092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76E6FBF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65C90D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E53021" w:rsidRPr="00E53021" w14:paraId="089CBA15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1FC4C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66FD4B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E53196D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503256A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4BF43E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E53021" w:rsidRPr="00E53021" w14:paraId="0363D71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F9B5DD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66BF36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uzupełniające efekty uczenia się niezbędne do podjęcia studiów drugiego stopnia na określonym kierunku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645D7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zł</w:t>
            </w:r>
          </w:p>
        </w:tc>
      </w:tr>
      <w:tr w:rsidR="00E53021" w:rsidRPr="00E53021" w14:paraId="3619F5A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8401E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ED7FE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F5569E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CCFF2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564C65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4DFC2279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1CF135C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A8B25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ECD888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</w:tbl>
    <w:p w14:paraId="5CC35DF6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F896AF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54B99C21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studia euroazjatyckie, stacjonarne, II stopień</w:t>
      </w:r>
    </w:p>
    <w:p w14:paraId="6FA76EAF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E53021" w:rsidRPr="00E53021" w14:paraId="451CCBC2" w14:textId="77777777" w:rsidTr="00E53021">
        <w:trPr>
          <w:jc w:val="center"/>
        </w:trPr>
        <w:tc>
          <w:tcPr>
            <w:tcW w:w="572" w:type="dxa"/>
            <w:shd w:val="clear" w:color="auto" w:fill="auto"/>
          </w:tcPr>
          <w:p w14:paraId="054E21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2166AFA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7B6DFA0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2F32CD9F" w14:textId="77777777" w:rsidTr="00E53021">
        <w:trPr>
          <w:trHeight w:val="20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C1B1C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1)</w:t>
            </w:r>
          </w:p>
        </w:tc>
        <w:tc>
          <w:tcPr>
            <w:tcW w:w="8252" w:type="dxa"/>
            <w:shd w:val="clear" w:color="auto" w:fill="auto"/>
          </w:tcPr>
          <w:p w14:paraId="2DCD48F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37756F1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32755183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4B071C8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6ADF84F2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1BFC207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9DC31B6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59C4ECD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2BF2E00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B54A8C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1C6E0AE5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3F6BF54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BAD5652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33D5641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1F3632F8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44A4B7A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E27426F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432C8D5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1249D3DA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7D4E261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A172913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258FA21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7D14ACD6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5510BF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144DE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A10BBB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FF08F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II stopnia</w:t>
            </w:r>
          </w:p>
          <w:p w14:paraId="1908DA9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B6459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298AC4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16651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430941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6AD654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651366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4500 zł</w:t>
            </w:r>
          </w:p>
          <w:p w14:paraId="345CAD8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4900 zł</w:t>
            </w:r>
          </w:p>
          <w:p w14:paraId="6279FE1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2450 zł</w:t>
            </w:r>
          </w:p>
        </w:tc>
      </w:tr>
      <w:tr w:rsidR="00E53021" w:rsidRPr="00E53021" w14:paraId="291A04EA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3785B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6111CE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(30 godz.)</w:t>
            </w:r>
            <w:r w:rsidRPr="00E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098E09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</w:t>
            </w:r>
          </w:p>
        </w:tc>
      </w:tr>
      <w:tr w:rsidR="00E53021" w:rsidRPr="00E53021" w14:paraId="59A4F2D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63B54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D342D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(60 godz.)</w:t>
            </w:r>
            <w:r w:rsidRPr="00E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25CA36C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</w:t>
            </w:r>
          </w:p>
        </w:tc>
      </w:tr>
      <w:tr w:rsidR="00E53021" w:rsidRPr="00E53021" w14:paraId="3D6F156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80628C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F575D5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25A4C6E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660 zł za rok</w:t>
            </w:r>
          </w:p>
        </w:tc>
      </w:tr>
      <w:tr w:rsidR="00E53021" w:rsidRPr="00E53021" w14:paraId="4BDB75E7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9961FC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F4E416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484" w:type="dxa"/>
            <w:shd w:val="clear" w:color="auto" w:fill="auto"/>
          </w:tcPr>
          <w:p w14:paraId="382FEF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wysokości 1/10 opłaty</w:t>
            </w:r>
          </w:p>
          <w:p w14:paraId="21F1948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należnej za powtarzanie etapu studiów 450 zł</w:t>
            </w:r>
          </w:p>
        </w:tc>
      </w:tr>
      <w:tr w:rsidR="00E53021" w:rsidRPr="00E53021" w14:paraId="5BD94A47" w14:textId="77777777" w:rsidTr="00E53021">
        <w:trPr>
          <w:trHeight w:val="76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D46F2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65D646C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68652C28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5BF6C4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opłata za 1 godz. dydaktyczną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F1676D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 za godzinę dydaktyczną</w:t>
            </w:r>
          </w:p>
        </w:tc>
      </w:tr>
      <w:tr w:rsidR="00E53021" w:rsidRPr="00E53021" w14:paraId="34E77C6B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03668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F810F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5414B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 za godzinę dydaktyczną</w:t>
            </w:r>
          </w:p>
        </w:tc>
      </w:tr>
    </w:tbl>
    <w:p w14:paraId="2F9CF5E8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706"/>
        <w:gridCol w:w="1793"/>
        <w:gridCol w:w="1861"/>
        <w:gridCol w:w="1793"/>
      </w:tblGrid>
      <w:tr w:rsidR="00E53021" w:rsidRPr="00E53021" w14:paraId="087046DA" w14:textId="77777777" w:rsidTr="00CE6644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8160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0D47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289E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2EB5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B2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E53021" w:rsidRPr="00E53021" w14:paraId="0209A8A9" w14:textId="77777777" w:rsidTr="00CE6644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C4F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179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12E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5639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B3DC" w14:textId="77777777" w:rsidR="00E53021" w:rsidRPr="00E53021" w:rsidRDefault="00E53021" w:rsidP="00E5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2AB0EE61" w14:textId="77777777" w:rsidTr="00CE6644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158A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272D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C43D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184C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809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60B5C00D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1EEB691A" w14:textId="77777777" w:rsidR="00E53021" w:rsidRDefault="00E53021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 w:type="page"/>
      </w:r>
    </w:p>
    <w:p w14:paraId="37959CA2" w14:textId="09BC7BF0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lastRenderedPageBreak/>
        <w:t xml:space="preserve">INSTRUKCJA </w:t>
      </w:r>
    </w:p>
    <w:p w14:paraId="01A6D636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874838C" w14:textId="77777777" w:rsidR="00E53021" w:rsidRPr="00E53021" w:rsidRDefault="00E53021" w:rsidP="00E5302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Propozycje opłat za usługi edukacyjne, które jednostka ma zamiar pobierać należy przyporządkować do rodzajów opłat wymienionych w tabeli. </w:t>
      </w:r>
    </w:p>
    <w:p w14:paraId="28E778F7" w14:textId="77777777" w:rsidR="00E53021" w:rsidRPr="00E53021" w:rsidRDefault="00E53021" w:rsidP="00E5302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w jednostce prowadzony jest więcej niż jeden kierunek studiów – tabelę należy sporządzić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odrębnie dla każdego kierunku studiów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 rozróżnieniem na formę studiów oraz poziom kształcenia</w:t>
      </w:r>
    </w:p>
    <w:p w14:paraId="53185859" w14:textId="77777777" w:rsidR="00E53021" w:rsidRPr="00E53021" w:rsidRDefault="00E53021" w:rsidP="00E5302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Opłatę za 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 zajęcia z wychowania fizycznego ustala Rektor w porozumieniu z Dyrektorem Studium Wychowania Fizycznego i Sportu.</w:t>
      </w:r>
    </w:p>
    <w:p w14:paraId="68022625" w14:textId="77777777" w:rsidR="00E53021" w:rsidRPr="00E53021" w:rsidRDefault="00E53021" w:rsidP="00E5302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Opłatę za powtarzanie przedmiotu Szkolenie w zakresie bezpieczeństwa i higieny pracy ustala Rektor 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porozumieniu z Kierownikiem Inspektoratu BHP i Ochrony Przeciwpożarowej</w:t>
      </w:r>
    </w:p>
    <w:p w14:paraId="357E5526" w14:textId="77777777" w:rsidR="00E53021" w:rsidRPr="00E53021" w:rsidRDefault="00E53021" w:rsidP="00E5302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Ad. 1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opłata za studia może być pobierana za semestr lub rok studiów; propozycja może uwzględniać oprócz opłaty jednorazowej – opłatę w dwóch lub kilku ratach (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podana w tabeli liczba rat ma charakter przykładowy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 – należy wówczas podać łączną sumę rat oraz wysokość każdej z osobna. </w:t>
      </w:r>
    </w:p>
    <w:p w14:paraId="4A95685F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Dodatkowo w punkcie tym zostały wymienione studia stacjonarne oraz niestacjonarne prowadzone w języku obcym. W przypadku prowadzenia studiów na kierunku w języku obcym należy sporządzić odrębną tabelę.</w:t>
      </w:r>
    </w:p>
    <w:p w14:paraId="60D1EEFC" w14:textId="77777777" w:rsidR="00E53021" w:rsidRPr="00E53021" w:rsidRDefault="00E53021" w:rsidP="00E5302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Ad. 2 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w punkcie tym wymienione zostały możliwe warianty powtarzania zajęć – tak w sytuacji warunkowego wpisu na kolejny etap studiów jak i powtarzania etapu studiów. </w:t>
      </w:r>
    </w:p>
    <w:p w14:paraId="70CA17A7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FA6745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Zarządzeniem nr 130 Rektora UW z dnia 30 września 2019 r. w sprawie zasad pobierania oraz warunków i trybu zwalniania z opłat za usługi edukacyjne w Uniwersytecie Warszawskim (tekst jednolity: Monitor UW z 2021 r. poz. 214, dalej: zarządzenie nr 130) w przypadku powtarzania etapu studiów przez studenta pobierana jest opłata równa sumie opłat za powtarzanie wszystkich niezaliczonych przedmiotów w ramach powtarzanego etapu studiów, z tym że całkowita opłata nie może być wyższa niż obowiązująca opłata odpowiednio za ten etap (§ 3 ust. 5 pkt 1 zarządzenie nr 130).</w:t>
      </w:r>
    </w:p>
    <w:p w14:paraId="08587073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OLE_LINK1"/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opłata za powtarzanie etapu powinna zostać wskazana jako:</w:t>
      </w:r>
    </w:p>
    <w:p w14:paraId="43DEAFF6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2" w:name="OLE_LINK2"/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opłata równa sumie opłat za każdy powtarzany przedmiot nie więcej jednak niż………..</w:t>
      </w:r>
    </w:p>
    <w:bookmarkEnd w:id="1"/>
    <w:bookmarkEnd w:id="2"/>
    <w:p w14:paraId="51115572" w14:textId="77777777" w:rsidR="00E53021" w:rsidRPr="00E53021" w:rsidRDefault="00E53021" w:rsidP="00E53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7D187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studenta powinna być zatem pobierana opłata za faktycznie powtarzane przedmioty. Takie ustalenie opłaty pozwoli również uniknąć sytuacji, w której student powtarzający np. dwa przedmioty w ramach powtarzanego etapu wnosi opłatę w wysokości niewspółmiernej do ponoszonych przez jednostkę kosztów, związanych z powtarzaniem przedmiotów.</w:t>
      </w:r>
    </w:p>
    <w:p w14:paraId="43FDFD16" w14:textId="77777777" w:rsidR="00E53021" w:rsidRPr="00E53021" w:rsidRDefault="00E53021" w:rsidP="00E53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E3150E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powtarzania przedmiotu semestralnego/rocznego 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istnieje możliwość wyceny przedmiotu 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zależności od liczby godzin.</w:t>
      </w:r>
    </w:p>
    <w:p w14:paraId="7FAB6850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sytuacji, gdy w jednostce prowadzone są zajęcia w mniejszym wymiarze godzin niż 30 na semestr – możliwe jest rozróżnienie przedmiotów i opłat przy uwzględnieniu ich wymiaru godzinowego.  </w:t>
      </w:r>
    </w:p>
    <w:p w14:paraId="6DCDC809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Możliwe jest też rozróżnienie typów zajęć prowadzonych w jednostkach, wymagających większego nakładu pracy ze strony jednostki w sytuacji ich powtarzania (np. zajęcia laboratoryjne, zajęcia w terenie).</w:t>
      </w:r>
    </w:p>
    <w:p w14:paraId="0A8005AC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664976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pobierana jest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opłata za powtarzanie ostatniego cyklu seminarium dyplomowego lub innego przedmiotu prowadzącego do złożenia pracy dyplomowej</w:t>
      </w:r>
      <w:r w:rsidRPr="00E530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Oplata pobierana jest w wysokości 1/10 opłaty należnej za powtarzanie etapu (§ 3 ust. 5 pkt 3 zarządzenia nr 130).</w:t>
      </w:r>
    </w:p>
    <w:p w14:paraId="2B1D13A1" w14:textId="77777777" w:rsidR="00E53021" w:rsidRPr="00E53021" w:rsidRDefault="00E53021" w:rsidP="00E5302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86C05D" w14:textId="77777777" w:rsidR="00E53021" w:rsidRPr="00E53021" w:rsidRDefault="00E53021" w:rsidP="00E530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8E5E17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B7D040" w14:textId="27BA617A" w:rsidR="00BC60ED" w:rsidRDefault="00BC60ED" w:rsidP="00E5302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1EFE" w14:textId="77777777" w:rsidR="00A62A53" w:rsidRDefault="00A62A53" w:rsidP="00ED051E">
      <w:pPr>
        <w:spacing w:after="0" w:line="240" w:lineRule="auto"/>
      </w:pPr>
      <w:r>
        <w:separator/>
      </w:r>
    </w:p>
  </w:endnote>
  <w:endnote w:type="continuationSeparator" w:id="0">
    <w:p w14:paraId="3EB4176F" w14:textId="77777777" w:rsidR="00A62A53" w:rsidRDefault="00A62A5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6605" w14:textId="77777777" w:rsidR="00A62A53" w:rsidRDefault="00A62A53" w:rsidP="00ED051E">
      <w:pPr>
        <w:spacing w:after="0" w:line="240" w:lineRule="auto"/>
      </w:pPr>
      <w:r>
        <w:separator/>
      </w:r>
    </w:p>
  </w:footnote>
  <w:footnote w:type="continuationSeparator" w:id="0">
    <w:p w14:paraId="422F7C63" w14:textId="77777777" w:rsidR="00A62A53" w:rsidRDefault="00A62A5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8802C2"/>
    <w:multiLevelType w:val="hybridMultilevel"/>
    <w:tmpl w:val="BBC899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1F44"/>
    <w:rsid w:val="000E3EC5"/>
    <w:rsid w:val="00102A49"/>
    <w:rsid w:val="00103EF6"/>
    <w:rsid w:val="00116AC3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1B2B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03ED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661B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2A53"/>
    <w:rsid w:val="00A65D80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3676"/>
    <w:rsid w:val="00BF48C7"/>
    <w:rsid w:val="00BF52A9"/>
    <w:rsid w:val="00BF7526"/>
    <w:rsid w:val="00C13ACA"/>
    <w:rsid w:val="00C15433"/>
    <w:rsid w:val="00C30384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1F7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53021"/>
    <w:rsid w:val="00E62063"/>
    <w:rsid w:val="00E629B5"/>
    <w:rsid w:val="00E757E9"/>
    <w:rsid w:val="00E76079"/>
    <w:rsid w:val="00E778CC"/>
    <w:rsid w:val="00E86CC9"/>
    <w:rsid w:val="00E97C0C"/>
    <w:rsid w:val="00EB52BF"/>
    <w:rsid w:val="00EC04DB"/>
    <w:rsid w:val="00EC756E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4AB8"/>
    <w:rsid w:val="00F555FA"/>
    <w:rsid w:val="00F62B98"/>
    <w:rsid w:val="00F927D3"/>
    <w:rsid w:val="00F94AFB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13D592C7-7F28-4BA4-91CB-EEFE497B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3253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2023-02-01T15:45:00Z</dcterms:created>
  <dcterms:modified xsi:type="dcterms:W3CDTF">2023-02-13T13:07:00Z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