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9437" w14:textId="77777777" w:rsidR="00520145" w:rsidRPr="004164D8" w:rsidRDefault="00520145" w:rsidP="0062660D">
      <w:pPr>
        <w:spacing w:after="0" w:line="240" w:lineRule="auto"/>
        <w:jc w:val="center"/>
        <w:rPr>
          <w:rFonts w:ascii="Book Antiqua" w:eastAsia="Times New Roman" w:hAnsi="Book Antiqua"/>
          <w:b/>
          <w:i/>
          <w:iCs/>
          <w:sz w:val="32"/>
          <w:szCs w:val="32"/>
          <w:lang w:eastAsia="pl-PL"/>
        </w:rPr>
      </w:pPr>
      <w:r w:rsidRPr="004164D8">
        <w:rPr>
          <w:rFonts w:ascii="Book Antiqua" w:eastAsia="Times New Roman" w:hAnsi="Book Antiqua"/>
          <w:b/>
          <w:i/>
          <w:iCs/>
          <w:sz w:val="32"/>
          <w:szCs w:val="32"/>
          <w:lang w:eastAsia="pl-PL"/>
        </w:rPr>
        <w:t xml:space="preserve">PROGRAM </w:t>
      </w:r>
    </w:p>
    <w:p w14:paraId="734A2A4D" w14:textId="77777777" w:rsidR="004F28CF" w:rsidRPr="004164D8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b/>
          <w:color w:val="FF0000"/>
          <w:sz w:val="32"/>
          <w:szCs w:val="32"/>
          <w:lang w:eastAsia="pl-PL"/>
        </w:rPr>
      </w:pPr>
      <w:r w:rsidRPr="004164D8">
        <w:rPr>
          <w:rFonts w:ascii="Book Antiqua" w:eastAsia="Times New Roman" w:hAnsi="Book Antiqua"/>
          <w:b/>
          <w:color w:val="FF0000"/>
          <w:sz w:val="32"/>
          <w:szCs w:val="32"/>
          <w:lang w:eastAsia="pl-PL"/>
        </w:rPr>
        <w:t>XXIII Wielodyscyplinarnej Konferencji Badaczy Stosunków Międzynarodowych WNPiSM UW</w:t>
      </w:r>
    </w:p>
    <w:p w14:paraId="0F3A2E09" w14:textId="7F45C295" w:rsidR="004F28CF" w:rsidRPr="004164D8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b/>
          <w:color w:val="FF0000"/>
          <w:sz w:val="32"/>
          <w:szCs w:val="32"/>
          <w:lang w:eastAsia="pl-PL"/>
        </w:rPr>
      </w:pPr>
      <w:r w:rsidRPr="004164D8">
        <w:rPr>
          <w:rFonts w:ascii="Book Antiqua" w:eastAsia="Times New Roman" w:hAnsi="Book Antiqua"/>
          <w:b/>
          <w:color w:val="FF0000"/>
          <w:sz w:val="32"/>
          <w:szCs w:val="32"/>
          <w:lang w:eastAsia="pl-PL"/>
        </w:rPr>
        <w:t>i Księży Werbistów</w:t>
      </w:r>
    </w:p>
    <w:p w14:paraId="4604C60B" w14:textId="7998FBDB" w:rsidR="004F28CF" w:rsidRPr="00A238D1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b/>
          <w:i/>
          <w:iCs/>
          <w:color w:val="000000"/>
          <w:sz w:val="32"/>
          <w:szCs w:val="32"/>
          <w:lang w:eastAsia="pl-PL"/>
        </w:rPr>
      </w:pPr>
      <w:r w:rsidRPr="00A238D1">
        <w:rPr>
          <w:rFonts w:ascii="Book Antiqua" w:eastAsia="Times New Roman" w:hAnsi="Book Antiqua"/>
          <w:b/>
          <w:i/>
          <w:iCs/>
          <w:color w:val="FF0000"/>
          <w:sz w:val="32"/>
          <w:szCs w:val="32"/>
          <w:lang w:eastAsia="pl-PL"/>
        </w:rPr>
        <w:t xml:space="preserve"> Sacrum i profanum we współczesnym świecie</w:t>
      </w:r>
    </w:p>
    <w:p w14:paraId="402E655E" w14:textId="6ACD2B95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b/>
          <w:color w:val="000000"/>
          <w:sz w:val="32"/>
          <w:szCs w:val="32"/>
          <w:lang w:eastAsia="pl-PL"/>
        </w:rPr>
      </w:pPr>
      <w:r w:rsidRPr="00A6192A">
        <w:rPr>
          <w:rFonts w:ascii="Book Antiqua" w:eastAsia="Times New Roman" w:hAnsi="Book Antiqua"/>
          <w:b/>
          <w:color w:val="000000"/>
          <w:sz w:val="32"/>
          <w:szCs w:val="32"/>
          <w:lang w:eastAsia="pl-PL"/>
        </w:rPr>
        <w:t>Pieniężn</w:t>
      </w:r>
      <w:r w:rsidR="00645FC4" w:rsidRPr="00A6192A">
        <w:rPr>
          <w:rFonts w:ascii="Book Antiqua" w:eastAsia="Times New Roman" w:hAnsi="Book Antiqua"/>
          <w:b/>
          <w:color w:val="000000"/>
          <w:sz w:val="32"/>
          <w:szCs w:val="32"/>
          <w:lang w:eastAsia="pl-PL"/>
        </w:rPr>
        <w:t>o</w:t>
      </w:r>
      <w:r w:rsidRPr="00A6192A">
        <w:rPr>
          <w:rFonts w:ascii="Book Antiqua" w:eastAsia="Times New Roman" w:hAnsi="Book Antiqua"/>
          <w:b/>
          <w:color w:val="000000"/>
          <w:sz w:val="32"/>
          <w:szCs w:val="32"/>
          <w:lang w:eastAsia="pl-PL"/>
        </w:rPr>
        <w:t xml:space="preserve">, 11-13 lipca 2023 r. </w:t>
      </w:r>
    </w:p>
    <w:p w14:paraId="4EF3AB07" w14:textId="77777777" w:rsidR="004F28CF" w:rsidRPr="00087722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</w:p>
    <w:p w14:paraId="74F50A40" w14:textId="7458551B" w:rsidR="004F28CF" w:rsidRPr="004164D8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i/>
          <w:iCs/>
          <w:color w:val="00B050"/>
          <w:sz w:val="36"/>
          <w:szCs w:val="36"/>
          <w:lang w:eastAsia="pl-PL"/>
        </w:rPr>
      </w:pPr>
      <w:r w:rsidRPr="004164D8">
        <w:rPr>
          <w:rFonts w:ascii="Book Antiqua" w:eastAsia="Times New Roman" w:hAnsi="Book Antiqua"/>
          <w:i/>
          <w:iCs/>
          <w:color w:val="00B050"/>
          <w:sz w:val="24"/>
          <w:szCs w:val="24"/>
          <w:lang w:eastAsia="pl-PL"/>
        </w:rPr>
        <w:t xml:space="preserve">pt. </w:t>
      </w:r>
      <w:r w:rsidRPr="004164D8">
        <w:rPr>
          <w:rFonts w:ascii="Book Antiqua" w:eastAsia="Times New Roman" w:hAnsi="Book Antiqua"/>
          <w:b/>
          <w:bCs/>
          <w:i/>
          <w:iCs/>
          <w:color w:val="00B050"/>
          <w:sz w:val="36"/>
          <w:szCs w:val="36"/>
          <w:lang w:eastAsia="pl-PL"/>
        </w:rPr>
        <w:t xml:space="preserve">Migracje i </w:t>
      </w:r>
      <w:r w:rsidR="0094205A" w:rsidRPr="004164D8">
        <w:rPr>
          <w:rFonts w:ascii="Book Antiqua" w:eastAsia="Times New Roman" w:hAnsi="Book Antiqua"/>
          <w:b/>
          <w:bCs/>
          <w:i/>
          <w:iCs/>
          <w:color w:val="00B050"/>
          <w:sz w:val="36"/>
          <w:szCs w:val="36"/>
          <w:lang w:eastAsia="pl-PL"/>
        </w:rPr>
        <w:t>m</w:t>
      </w:r>
      <w:r w:rsidRPr="004164D8">
        <w:rPr>
          <w:rFonts w:ascii="Book Antiqua" w:eastAsia="Times New Roman" w:hAnsi="Book Antiqua"/>
          <w:b/>
          <w:bCs/>
          <w:i/>
          <w:iCs/>
          <w:color w:val="00B050"/>
          <w:sz w:val="36"/>
          <w:szCs w:val="36"/>
          <w:lang w:eastAsia="pl-PL"/>
        </w:rPr>
        <w:t xml:space="preserve">igranci we współczesnym </w:t>
      </w:r>
      <w:r w:rsidR="0094205A" w:rsidRPr="004164D8">
        <w:rPr>
          <w:rFonts w:ascii="Book Antiqua" w:eastAsia="Times New Roman" w:hAnsi="Book Antiqua"/>
          <w:b/>
          <w:bCs/>
          <w:i/>
          <w:iCs/>
          <w:color w:val="00B050"/>
          <w:sz w:val="36"/>
          <w:szCs w:val="36"/>
          <w:lang w:eastAsia="pl-PL"/>
        </w:rPr>
        <w:t>ś</w:t>
      </w:r>
      <w:r w:rsidRPr="004164D8">
        <w:rPr>
          <w:rFonts w:ascii="Book Antiqua" w:eastAsia="Times New Roman" w:hAnsi="Book Antiqua"/>
          <w:b/>
          <w:bCs/>
          <w:i/>
          <w:iCs/>
          <w:color w:val="00B050"/>
          <w:sz w:val="36"/>
          <w:szCs w:val="36"/>
          <w:lang w:eastAsia="pl-PL"/>
        </w:rPr>
        <w:t>wiecie</w:t>
      </w:r>
    </w:p>
    <w:p w14:paraId="779729DD" w14:textId="77777777" w:rsidR="004F28CF" w:rsidRPr="00087722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</w:p>
    <w:p w14:paraId="7D2E03C9" w14:textId="77777777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organizowanej przez:</w:t>
      </w:r>
    </w:p>
    <w:p w14:paraId="707AE37C" w14:textId="77777777" w:rsidR="0094205A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Katedrę Studiów Regionalnych i Globalnych</w:t>
      </w:r>
      <w:r w:rsidR="0094205A"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,</w:t>
      </w:r>
    </w:p>
    <w:p w14:paraId="695423A3" w14:textId="35760A87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Katedrę Dyplomacji i Instytucji Międzynarodowych WNPiSM Uniwersytetu Warszawskiego,</w:t>
      </w:r>
    </w:p>
    <w:p w14:paraId="5BE81A86" w14:textId="3246BCA6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Wydział Teologii Uniwersytetu Warmińsko-Mazurskiego w Olsztynie,</w:t>
      </w:r>
    </w:p>
    <w:p w14:paraId="724E7F9C" w14:textId="77777777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a także</w:t>
      </w:r>
    </w:p>
    <w:p w14:paraId="48828A51" w14:textId="77777777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Misyjne Seminarium Duchowne Księży Werbistów w Pieniężne</w:t>
      </w:r>
    </w:p>
    <w:p w14:paraId="7BEC3589" w14:textId="53012F00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oraz Fundację Studiów Międzynarodowych</w:t>
      </w:r>
    </w:p>
    <w:p w14:paraId="3FF74186" w14:textId="1E2FFC1E" w:rsidR="00520145" w:rsidRPr="00A6192A" w:rsidRDefault="00520145" w:rsidP="0062660D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B9991D1" w14:textId="77777777" w:rsidR="00520145" w:rsidRPr="00A6192A" w:rsidRDefault="00520145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Adres:</w:t>
      </w:r>
    </w:p>
    <w:p w14:paraId="1D7BB421" w14:textId="77777777" w:rsidR="00520145" w:rsidRPr="00A6192A" w:rsidRDefault="00520145" w:rsidP="0062660D">
      <w:pPr>
        <w:pStyle w:val="Nagwek2"/>
        <w:spacing w:before="0" w:beforeAutospacing="0" w:after="0" w:afterAutospacing="0"/>
        <w:jc w:val="center"/>
        <w:rPr>
          <w:rFonts w:ascii="Book Antiqua" w:hAnsi="Book Antiqua" w:cs="Arial"/>
          <w:sz w:val="20"/>
          <w:szCs w:val="20"/>
        </w:rPr>
      </w:pPr>
      <w:r w:rsidRPr="00A6192A">
        <w:rPr>
          <w:rStyle w:val="Pogrubienie"/>
          <w:rFonts w:ascii="Book Antiqua" w:hAnsi="Book Antiqua" w:cs="Arial"/>
          <w:b/>
          <w:bCs/>
          <w:color w:val="000000"/>
          <w:sz w:val="20"/>
          <w:szCs w:val="20"/>
        </w:rPr>
        <w:t>Misyjne Seminarium Duchowne Księży Werbistów w Pieniężnie</w:t>
      </w:r>
    </w:p>
    <w:p w14:paraId="2DBA081E" w14:textId="14B1CB08" w:rsidR="00520145" w:rsidRPr="00A6192A" w:rsidRDefault="00D56416" w:rsidP="0062660D">
      <w:pPr>
        <w:pStyle w:val="Nagwek3"/>
        <w:spacing w:before="0" w:beforeAutospacing="0" w:after="0" w:afterAutospacing="0"/>
        <w:jc w:val="center"/>
        <w:rPr>
          <w:rFonts w:ascii="Book Antiqua" w:hAnsi="Book Antiqua" w:cs="Arial"/>
          <w:sz w:val="20"/>
          <w:szCs w:val="20"/>
        </w:rPr>
      </w:pPr>
      <w:r w:rsidRPr="00A6192A">
        <w:rPr>
          <w:rFonts w:ascii="Book Antiqua" w:hAnsi="Book Antiqua" w:cs="Arial"/>
          <w:color w:val="000000"/>
          <w:sz w:val="20"/>
          <w:szCs w:val="20"/>
          <w:lang w:val="pl-PL"/>
        </w:rPr>
        <w:t>Pieniężno Pierwsze 19</w:t>
      </w:r>
      <w:r w:rsidR="00520145" w:rsidRPr="00A6192A">
        <w:rPr>
          <w:rFonts w:ascii="Book Antiqua" w:hAnsi="Book Antiqua" w:cs="Arial"/>
          <w:color w:val="000000"/>
          <w:sz w:val="20"/>
          <w:szCs w:val="20"/>
        </w:rPr>
        <w:t>, 14–520 Pieniężno</w:t>
      </w:r>
    </w:p>
    <w:p w14:paraId="54D62E3B" w14:textId="77777777" w:rsidR="00520145" w:rsidRPr="00A6192A" w:rsidRDefault="00520145" w:rsidP="0062660D">
      <w:pPr>
        <w:pStyle w:val="Nagwek3"/>
        <w:spacing w:before="0" w:beforeAutospacing="0" w:after="0" w:afterAutospacing="0"/>
        <w:jc w:val="center"/>
        <w:rPr>
          <w:rFonts w:ascii="Book Antiqua" w:hAnsi="Book Antiqua" w:cs="Arial"/>
          <w:sz w:val="20"/>
          <w:szCs w:val="20"/>
        </w:rPr>
      </w:pPr>
      <w:r w:rsidRPr="00A6192A">
        <w:rPr>
          <w:rFonts w:ascii="Book Antiqua" w:hAnsi="Book Antiqua" w:cs="Arial"/>
          <w:color w:val="000000"/>
          <w:sz w:val="20"/>
          <w:szCs w:val="20"/>
        </w:rPr>
        <w:t xml:space="preserve">tel. (0-55) 242 9 100, </w:t>
      </w:r>
    </w:p>
    <w:p w14:paraId="37B86447" w14:textId="77777777" w:rsidR="00520145" w:rsidRPr="00A6192A" w:rsidRDefault="00520145" w:rsidP="0062660D">
      <w:pPr>
        <w:pStyle w:val="Nagwek3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A6192A">
        <w:rPr>
          <w:rFonts w:ascii="Book Antiqua" w:hAnsi="Book Antiqua" w:cs="Arial"/>
          <w:color w:val="000000"/>
          <w:sz w:val="20"/>
          <w:szCs w:val="20"/>
        </w:rPr>
        <w:t>fax. (0-55) 242 93 94</w:t>
      </w:r>
    </w:p>
    <w:p w14:paraId="61DA5284" w14:textId="1F0FB3AB" w:rsidR="00D56416" w:rsidRPr="00A6192A" w:rsidRDefault="00000000" w:rsidP="0062660D">
      <w:pPr>
        <w:pStyle w:val="Nagwek3"/>
        <w:spacing w:before="0" w:beforeAutospacing="0" w:after="0" w:afterAutospacing="0"/>
        <w:jc w:val="center"/>
        <w:rPr>
          <w:rFonts w:ascii="Book Antiqua" w:hAnsi="Book Antiqua" w:cs="Arial"/>
          <w:sz w:val="20"/>
          <w:szCs w:val="20"/>
          <w:lang w:val="pl-PL"/>
        </w:rPr>
      </w:pPr>
      <w:hyperlink r:id="rId7" w:history="1">
        <w:r w:rsidR="00D56416" w:rsidRPr="00A6192A">
          <w:rPr>
            <w:rStyle w:val="Hipercze"/>
            <w:rFonts w:ascii="Book Antiqua" w:hAnsi="Book Antiqua" w:cs="Arial"/>
            <w:sz w:val="20"/>
            <w:szCs w:val="20"/>
          </w:rPr>
          <w:t>http://www.seminarium.org.pl/</w:t>
        </w:r>
      </w:hyperlink>
      <w:r w:rsidR="00D56416" w:rsidRPr="00A6192A">
        <w:rPr>
          <w:rFonts w:ascii="Book Antiqua" w:hAnsi="Book Antiqua" w:cs="Arial"/>
          <w:sz w:val="20"/>
          <w:szCs w:val="20"/>
          <w:lang w:val="pl-PL"/>
        </w:rPr>
        <w:t xml:space="preserve"> </w:t>
      </w:r>
    </w:p>
    <w:p w14:paraId="7BD6009F" w14:textId="558E5C19" w:rsidR="00087722" w:rsidRPr="00A6192A" w:rsidRDefault="00087722" w:rsidP="0062660D">
      <w:pPr>
        <w:pStyle w:val="Nagwek3"/>
        <w:spacing w:before="0" w:beforeAutospacing="0" w:after="0" w:afterAutospacing="0"/>
        <w:jc w:val="center"/>
        <w:rPr>
          <w:rStyle w:val="Hipercze"/>
          <w:rFonts w:ascii="Book Antiqua" w:hAnsi="Book Antiqua" w:cs="Arial"/>
          <w:b w:val="0"/>
          <w:bCs w:val="0"/>
          <w:sz w:val="20"/>
          <w:szCs w:val="20"/>
          <w:u w:val="none"/>
          <w:lang w:val="pl-PL"/>
        </w:rPr>
      </w:pPr>
      <w:r w:rsidRPr="00A6192A">
        <w:rPr>
          <w:rStyle w:val="Hipercze"/>
          <w:rFonts w:ascii="Book Antiqua" w:hAnsi="Book Antiqua" w:cs="Arial"/>
          <w:b w:val="0"/>
          <w:bCs w:val="0"/>
          <w:sz w:val="20"/>
          <w:szCs w:val="20"/>
          <w:u w:val="none"/>
          <w:lang w:val="pl-PL"/>
        </w:rPr>
        <w:t xml:space="preserve">msze św. w klasztorze </w:t>
      </w:r>
      <w:r w:rsidR="00D56416" w:rsidRPr="00A6192A">
        <w:rPr>
          <w:rStyle w:val="Hipercze"/>
          <w:rFonts w:ascii="Book Antiqua" w:hAnsi="Book Antiqua" w:cs="Arial"/>
          <w:b w:val="0"/>
          <w:bCs w:val="0"/>
          <w:sz w:val="20"/>
          <w:szCs w:val="20"/>
          <w:u w:val="none"/>
          <w:lang w:val="pl-PL"/>
        </w:rPr>
        <w:t xml:space="preserve">w wakacje </w:t>
      </w:r>
      <w:r w:rsidRPr="00A6192A">
        <w:rPr>
          <w:rStyle w:val="Hipercze"/>
          <w:rFonts w:ascii="Book Antiqua" w:hAnsi="Book Antiqua" w:cs="Arial"/>
          <w:b w:val="0"/>
          <w:bCs w:val="0"/>
          <w:sz w:val="20"/>
          <w:szCs w:val="20"/>
          <w:u w:val="none"/>
          <w:lang w:val="pl-PL"/>
        </w:rPr>
        <w:t xml:space="preserve">o </w:t>
      </w:r>
      <w:r w:rsidR="00D56416" w:rsidRPr="00A6192A">
        <w:rPr>
          <w:rStyle w:val="Hipercze"/>
          <w:rFonts w:ascii="Book Antiqua" w:hAnsi="Book Antiqua" w:cs="Arial"/>
          <w:b w:val="0"/>
          <w:bCs w:val="0"/>
          <w:sz w:val="20"/>
          <w:szCs w:val="20"/>
          <w:u w:val="none"/>
          <w:lang w:val="pl-PL"/>
        </w:rPr>
        <w:t xml:space="preserve">godz. </w:t>
      </w:r>
      <w:r w:rsidRPr="00A6192A">
        <w:rPr>
          <w:rStyle w:val="Hipercze"/>
          <w:rFonts w:ascii="Book Antiqua" w:hAnsi="Book Antiqua" w:cs="Arial"/>
          <w:b w:val="0"/>
          <w:bCs w:val="0"/>
          <w:sz w:val="20"/>
          <w:szCs w:val="20"/>
          <w:u w:val="none"/>
          <w:lang w:val="pl-PL"/>
        </w:rPr>
        <w:t xml:space="preserve">7.00 </w:t>
      </w:r>
    </w:p>
    <w:p w14:paraId="3EDDB3E3" w14:textId="77777777" w:rsidR="0062660D" w:rsidRPr="00A6192A" w:rsidRDefault="0062660D" w:rsidP="0062660D">
      <w:pPr>
        <w:pStyle w:val="Nagwek3"/>
        <w:spacing w:before="0" w:beforeAutospacing="0" w:after="0" w:afterAutospacing="0"/>
        <w:jc w:val="center"/>
        <w:rPr>
          <w:rStyle w:val="Hipercze"/>
          <w:rFonts w:ascii="Book Antiqua" w:hAnsi="Book Antiqua" w:cs="Arial"/>
          <w:b w:val="0"/>
          <w:bCs w:val="0"/>
          <w:sz w:val="20"/>
          <w:szCs w:val="20"/>
          <w:u w:val="none"/>
        </w:rPr>
      </w:pPr>
    </w:p>
    <w:p w14:paraId="3C91DAC2" w14:textId="3A8A71BC" w:rsidR="00087722" w:rsidRPr="0062660D" w:rsidRDefault="0062660D" w:rsidP="0062660D">
      <w:pPr>
        <w:pStyle w:val="Nagwek3"/>
        <w:spacing w:before="0" w:beforeAutospacing="0" w:after="0" w:afterAutospacing="0"/>
        <w:jc w:val="center"/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</w:pPr>
      <w:r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Z</w:t>
      </w:r>
      <w:r w:rsidR="00ED07E8"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apraszamy na</w:t>
      </w:r>
      <w:r w:rsidR="00ED07E8" w:rsidRPr="0062660D">
        <w:rPr>
          <w:rStyle w:val="Hipercze"/>
          <w:rFonts w:ascii="Book Antiqua" w:hAnsi="Book Antiqua" w:cs="Arial"/>
          <w:b w:val="0"/>
          <w:color w:val="FF0000"/>
          <w:sz w:val="24"/>
          <w:szCs w:val="24"/>
          <w:u w:val="none"/>
          <w:lang w:val="pl-PL"/>
        </w:rPr>
        <w:t xml:space="preserve"> </w:t>
      </w:r>
      <w:r w:rsidR="00ED07E8"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msz</w:t>
      </w:r>
      <w:r w:rsidR="00ED07E8" w:rsidRPr="0062660D">
        <w:rPr>
          <w:rStyle w:val="Hipercze"/>
          <w:rFonts w:ascii="Book Antiqua" w:hAnsi="Book Antiqua" w:cs="Calibri"/>
          <w:bCs w:val="0"/>
          <w:color w:val="FF0000"/>
          <w:sz w:val="24"/>
          <w:szCs w:val="24"/>
          <w:u w:val="none"/>
          <w:lang w:val="pl-PL"/>
        </w:rPr>
        <w:t>ę</w:t>
      </w:r>
      <w:r w:rsidR="00ED07E8"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 xml:space="preserve"> </w:t>
      </w:r>
      <w:r w:rsidR="0000245B" w:rsidRPr="0062660D">
        <w:rPr>
          <w:rStyle w:val="Hipercze"/>
          <w:rFonts w:ascii="Book Antiqua" w:hAnsi="Book Antiqua" w:cs="Calibri"/>
          <w:bCs w:val="0"/>
          <w:color w:val="FF0000"/>
          <w:sz w:val="24"/>
          <w:szCs w:val="24"/>
          <w:u w:val="none"/>
          <w:lang w:val="pl-PL"/>
        </w:rPr>
        <w:t>ś</w:t>
      </w:r>
      <w:r w:rsidR="0000245B"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w.</w:t>
      </w:r>
    </w:p>
    <w:p w14:paraId="0684848E" w14:textId="080339A9" w:rsidR="003F738D" w:rsidRPr="0062660D" w:rsidRDefault="00ED07E8" w:rsidP="0062660D">
      <w:pPr>
        <w:pStyle w:val="Nagwek3"/>
        <w:spacing w:before="0" w:beforeAutospacing="0" w:after="0" w:afterAutospacing="0"/>
        <w:jc w:val="center"/>
        <w:rPr>
          <w:rFonts w:ascii="Book Antiqua" w:hAnsi="Book Antiqua" w:cs="Arial"/>
          <w:b w:val="0"/>
          <w:color w:val="FF0000"/>
          <w:sz w:val="24"/>
          <w:szCs w:val="24"/>
        </w:rPr>
      </w:pPr>
      <w:r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rozpocz</w:t>
      </w:r>
      <w:r w:rsidR="0000245B"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ynaj</w:t>
      </w:r>
      <w:r w:rsidR="0000245B" w:rsidRPr="0062660D">
        <w:rPr>
          <w:rStyle w:val="Hipercze"/>
          <w:rFonts w:ascii="Book Antiqua" w:hAnsi="Book Antiqua" w:cs="Calibri"/>
          <w:bCs w:val="0"/>
          <w:color w:val="FF0000"/>
          <w:sz w:val="24"/>
          <w:szCs w:val="24"/>
          <w:u w:val="none"/>
          <w:lang w:val="pl-PL"/>
        </w:rPr>
        <w:t>ą</w:t>
      </w:r>
      <w:r w:rsidR="0000245B"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c</w:t>
      </w:r>
      <w:r w:rsidR="0000245B" w:rsidRPr="0062660D">
        <w:rPr>
          <w:rStyle w:val="Hipercze"/>
          <w:rFonts w:ascii="Book Antiqua" w:hAnsi="Book Antiqua" w:cs="Calibri"/>
          <w:bCs w:val="0"/>
          <w:color w:val="FF0000"/>
          <w:sz w:val="24"/>
          <w:szCs w:val="24"/>
          <w:u w:val="none"/>
          <w:lang w:val="pl-PL"/>
        </w:rPr>
        <w:t>ą</w:t>
      </w:r>
      <w:r w:rsidR="0000245B"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 xml:space="preserve"> </w:t>
      </w:r>
      <w:r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konferencj</w:t>
      </w:r>
      <w:r w:rsidR="0000245B" w:rsidRPr="0062660D">
        <w:rPr>
          <w:rStyle w:val="Hipercze"/>
          <w:rFonts w:ascii="Book Antiqua" w:hAnsi="Book Antiqua" w:cs="Calibri"/>
          <w:bCs w:val="0"/>
          <w:color w:val="FF0000"/>
          <w:sz w:val="24"/>
          <w:szCs w:val="24"/>
          <w:u w:val="none"/>
          <w:lang w:val="pl-PL"/>
        </w:rPr>
        <w:t>ę</w:t>
      </w:r>
      <w:r w:rsidR="0000245B"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 xml:space="preserve"> w </w:t>
      </w:r>
      <w:r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ko</w:t>
      </w:r>
      <w:r w:rsidRPr="0062660D">
        <w:rPr>
          <w:rStyle w:val="Hipercze"/>
          <w:rFonts w:ascii="Book Antiqua" w:hAnsi="Book Antiqua" w:cs="Calibri"/>
          <w:bCs w:val="0"/>
          <w:color w:val="FF0000"/>
          <w:sz w:val="24"/>
          <w:szCs w:val="24"/>
          <w:u w:val="none"/>
          <w:lang w:val="pl-PL"/>
        </w:rPr>
        <w:t>ś</w:t>
      </w:r>
      <w:r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ciele g</w:t>
      </w:r>
      <w:r w:rsidRPr="0062660D">
        <w:rPr>
          <w:rStyle w:val="Hipercze"/>
          <w:rFonts w:ascii="Book Antiqua" w:hAnsi="Book Antiqua" w:cs="Algerian"/>
          <w:bCs w:val="0"/>
          <w:color w:val="FF0000"/>
          <w:sz w:val="24"/>
          <w:szCs w:val="24"/>
          <w:u w:val="none"/>
          <w:lang w:val="pl-PL"/>
        </w:rPr>
        <w:t>ó</w:t>
      </w:r>
      <w:r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rnym</w:t>
      </w:r>
      <w:r w:rsid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 xml:space="preserve"> </w:t>
      </w:r>
      <w:r w:rsidR="0062660D" w:rsidRPr="0062660D"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  <w:t>11. VII o godz. 7.00</w:t>
      </w:r>
    </w:p>
    <w:p w14:paraId="24DDF7E8" w14:textId="77777777" w:rsidR="00757345" w:rsidRPr="0062660D" w:rsidRDefault="00757345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FF0000"/>
          <w:sz w:val="24"/>
          <w:szCs w:val="24"/>
          <w:lang w:eastAsia="pl-PL"/>
        </w:rPr>
      </w:pPr>
    </w:p>
    <w:p w14:paraId="727C3B39" w14:textId="763D564B" w:rsidR="00520145" w:rsidRPr="00780DC7" w:rsidRDefault="004F28CF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Poniedziałek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</w:t>
      </w:r>
      <w:r w:rsidR="00753C0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1</w:t>
      </w:r>
      <w:r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0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VII</w:t>
      </w:r>
    </w:p>
    <w:p w14:paraId="40A45EEA" w14:textId="22FC00D6" w:rsidR="00520145" w:rsidRPr="00087722" w:rsidRDefault="003F3A61" w:rsidP="0062660D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087722">
        <w:rPr>
          <w:rFonts w:ascii="Book Antiqua" w:hAnsi="Book Antiqua" w:cs="Arial"/>
          <w:b/>
          <w:sz w:val="24"/>
          <w:szCs w:val="24"/>
        </w:rPr>
        <w:t>Przyjazd do Pieniężna</w:t>
      </w:r>
    </w:p>
    <w:p w14:paraId="2832B050" w14:textId="77777777" w:rsidR="003F3A61" w:rsidRPr="00087722" w:rsidRDefault="003F3A61" w:rsidP="0062660D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7CDA102B" w14:textId="77777777" w:rsidR="00520145" w:rsidRPr="00087722" w:rsidRDefault="00520145" w:rsidP="0062660D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087722">
        <w:rPr>
          <w:rFonts w:ascii="Book Antiqua" w:hAnsi="Book Antiqua" w:cs="Arial"/>
          <w:b/>
          <w:sz w:val="24"/>
          <w:szCs w:val="24"/>
        </w:rPr>
        <w:t xml:space="preserve">19.00 kolacja </w:t>
      </w:r>
    </w:p>
    <w:p w14:paraId="14C825E3" w14:textId="26899262" w:rsidR="00520145" w:rsidRDefault="004F28CF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Wtorek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</w:t>
      </w:r>
      <w:r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11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VII</w:t>
      </w:r>
    </w:p>
    <w:p w14:paraId="1F3D0D67" w14:textId="77777777" w:rsidR="00977254" w:rsidRPr="00977254" w:rsidRDefault="00977254" w:rsidP="00977254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Link do połączenia zdalnego: </w:t>
      </w:r>
    </w:p>
    <w:p w14:paraId="4716B7D0" w14:textId="4181428D" w:rsidR="00977254" w:rsidRPr="00780DC7" w:rsidRDefault="00000000" w:rsidP="00977254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hyperlink r:id="rId8" w:history="1">
        <w:r w:rsidR="00977254" w:rsidRPr="00303061">
          <w:rPr>
            <w:rStyle w:val="Hipercze"/>
            <w:rFonts w:ascii="Book Antiqua" w:eastAsia="Times New Roman" w:hAnsi="Book Antiqua" w:cs="Arial"/>
            <w:b/>
            <w:i/>
            <w:sz w:val="28"/>
            <w:szCs w:val="28"/>
            <w:lang w:eastAsia="pl-PL"/>
          </w:rPr>
          <w:t>https://meet.google.com/xzz-fkfz-gti</w:t>
        </w:r>
      </w:hyperlink>
      <w:r w:rsidR="00977254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</w:t>
      </w:r>
    </w:p>
    <w:p w14:paraId="46E9418B" w14:textId="5811EEBF" w:rsidR="00087722" w:rsidRPr="00087722" w:rsidRDefault="00087722" w:rsidP="0062660D">
      <w:pPr>
        <w:spacing w:after="0" w:line="240" w:lineRule="auto"/>
        <w:rPr>
          <w:rFonts w:ascii="Book Antiqua" w:eastAsia="Times New Roman" w:hAnsi="Book Antiqua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iCs/>
          <w:color w:val="000000"/>
          <w:sz w:val="24"/>
          <w:szCs w:val="24"/>
          <w:lang w:eastAsia="pl-PL"/>
        </w:rPr>
        <w:t xml:space="preserve"> </w:t>
      </w:r>
    </w:p>
    <w:p w14:paraId="21A73E10" w14:textId="77510E59" w:rsidR="00087722" w:rsidRDefault="00520145" w:rsidP="0062660D">
      <w:pPr>
        <w:pStyle w:val="Akapitzlist"/>
        <w:numPr>
          <w:ilvl w:val="1"/>
          <w:numId w:val="3"/>
        </w:num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–8.15 śniadanie</w:t>
      </w:r>
    </w:p>
    <w:p w14:paraId="7394682F" w14:textId="77777777" w:rsidR="00087722" w:rsidRPr="00780DC7" w:rsidRDefault="00087722" w:rsidP="00780DC7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1BCEDFF2" w14:textId="51A75AAA" w:rsidR="00520145" w:rsidRPr="00145F4F" w:rsidRDefault="00087722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8.45</w:t>
      </w:r>
      <w:r w:rsidR="00A6192A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-8.55</w:t>
      </w: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Rozpoczęcie </w:t>
      </w:r>
      <w:r w:rsidR="0062660D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XXIII</w:t>
      </w: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645FC4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Wielodyscyplinarnej </w:t>
      </w: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Konferencji Badaczy Stosunków Międzynarodowych WNPiSM UW i Księży Werbistów </w:t>
      </w:r>
      <w:r w:rsidR="00645FC4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„Sacrum i profanum we współczesnym świecie” </w:t>
      </w: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(</w:t>
      </w:r>
      <w:r w:rsidR="000B7009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dr h</w:t>
      </w:r>
      <w:r w:rsidR="006932F8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a</w:t>
      </w:r>
      <w:r w:rsidR="000B7009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b.</w:t>
      </w: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Wiesław Lizak i o. prof. Jacek Pawlik</w:t>
      </w:r>
      <w:r w:rsidR="00977254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SVD</w:t>
      </w: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)</w:t>
      </w:r>
    </w:p>
    <w:p w14:paraId="11EA5003" w14:textId="77777777" w:rsidR="00087722" w:rsidRPr="00087722" w:rsidRDefault="00087722" w:rsidP="0062660D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6CE22871" w14:textId="612F86BE" w:rsidR="00D37CEC" w:rsidRPr="00087722" w:rsidRDefault="00780DC7" w:rsidP="0062660D">
      <w:p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bookmarkStart w:id="0" w:name="_Hlk139219141"/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9.00</w:t>
      </w:r>
      <w:r w:rsidR="00D37CEC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–10.</w:t>
      </w:r>
      <w:r w:rsidR="0094205A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45</w:t>
      </w:r>
      <w:r w:rsidR="00D37CEC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I sesja,</w:t>
      </w:r>
      <w:r w:rsidR="00D37CEC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r w:rsidR="00C871ED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Migracje z perspektywy historycznej</w:t>
      </w:r>
      <w:r w:rsidR="005974C4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r w:rsidR="00D37CEC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(przewodniczy</w:t>
      </w:r>
      <w:r w:rsidR="00087722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dr hab. Jerzy Ciechański</w:t>
      </w:r>
      <w:r w:rsidR="00D37CEC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)</w:t>
      </w:r>
    </w:p>
    <w:p w14:paraId="3B367502" w14:textId="1BAEF471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1.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ab/>
      </w:r>
      <w:r w:rsidR="005974C4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Prof. Marcin Solarz, 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r w:rsidR="005974C4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lic. Martyna Zarzycka,</w:t>
      </w:r>
      <w:r w:rsidR="005974C4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bookmarkStart w:id="1" w:name="_Hlk139219350"/>
      <w:r w:rsidR="00641A1B" w:rsidRPr="00087722">
        <w:rPr>
          <w:rFonts w:ascii="Book Antiqua" w:hAnsi="Book Antiqua"/>
          <w:sz w:val="24"/>
          <w:szCs w:val="24"/>
        </w:rPr>
        <w:t>U</w:t>
      </w:r>
      <w:r w:rsidR="00641A1B">
        <w:rPr>
          <w:rFonts w:ascii="Book Antiqua" w:hAnsi="Book Antiqua"/>
          <w:sz w:val="24"/>
          <w:szCs w:val="24"/>
        </w:rPr>
        <w:t xml:space="preserve">niwersytet </w:t>
      </w:r>
      <w:r w:rsidR="00641A1B" w:rsidRPr="00087722">
        <w:rPr>
          <w:rFonts w:ascii="Book Antiqua" w:hAnsi="Book Antiqua"/>
          <w:sz w:val="24"/>
          <w:szCs w:val="24"/>
        </w:rPr>
        <w:t>W</w:t>
      </w:r>
      <w:r w:rsidR="00641A1B">
        <w:rPr>
          <w:rFonts w:ascii="Book Antiqua" w:hAnsi="Book Antiqua"/>
          <w:sz w:val="24"/>
          <w:szCs w:val="24"/>
        </w:rPr>
        <w:t>arszawski</w:t>
      </w:r>
      <w:r w:rsidR="005974C4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</w:t>
      </w:r>
      <w:r w:rsidR="005974C4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bookmarkEnd w:id="1"/>
      <w:r w:rsidR="00087722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Na tropach dawnych migracji: toponimy i antroponimy na Głuchoniemcach </w:t>
      </w:r>
    </w:p>
    <w:p w14:paraId="33338E3E" w14:textId="59E2F107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2.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ab/>
        <w:t xml:space="preserve">Dr </w:t>
      </w:r>
      <w:r w:rsidR="005974C4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Marta Raczyńska-Kruk, </w:t>
      </w:r>
      <w:r w:rsidR="00641A1B" w:rsidRPr="00087722">
        <w:rPr>
          <w:rFonts w:ascii="Book Antiqua" w:hAnsi="Book Antiqua"/>
          <w:sz w:val="24"/>
          <w:szCs w:val="24"/>
        </w:rPr>
        <w:t>U</w:t>
      </w:r>
      <w:r w:rsidR="00641A1B">
        <w:rPr>
          <w:rFonts w:ascii="Book Antiqua" w:hAnsi="Book Antiqua"/>
          <w:sz w:val="24"/>
          <w:szCs w:val="24"/>
        </w:rPr>
        <w:t xml:space="preserve">niwersytet </w:t>
      </w:r>
      <w:r w:rsidR="00641A1B" w:rsidRPr="00087722">
        <w:rPr>
          <w:rFonts w:ascii="Book Antiqua" w:hAnsi="Book Antiqua"/>
          <w:sz w:val="24"/>
          <w:szCs w:val="24"/>
        </w:rPr>
        <w:t>W</w:t>
      </w:r>
      <w:r w:rsidR="00641A1B">
        <w:rPr>
          <w:rFonts w:ascii="Book Antiqua" w:hAnsi="Book Antiqua"/>
          <w:sz w:val="24"/>
          <w:szCs w:val="24"/>
        </w:rPr>
        <w:t>arszawski</w:t>
      </w:r>
      <w:r w:rsidR="00C871ED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r w:rsidR="00C871ED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O wędrówkach pojęcia przez karty historii. Zainteresowanie fenomenem Głuchoniemców w polskiej nauce i dyskursie publicznym od XVIII wieku do okresu PRL</w:t>
      </w:r>
    </w:p>
    <w:p w14:paraId="5BE4A30F" w14:textId="3F716807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lastRenderedPageBreak/>
        <w:t>3.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ab/>
      </w:r>
      <w:r w:rsidR="00C871ED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Lic. Martyna Zarzycka, </w:t>
      </w:r>
      <w:r w:rsidR="00641A1B" w:rsidRPr="00087722">
        <w:rPr>
          <w:rFonts w:ascii="Book Antiqua" w:hAnsi="Book Antiqua"/>
          <w:sz w:val="24"/>
          <w:szCs w:val="24"/>
        </w:rPr>
        <w:t>U</w:t>
      </w:r>
      <w:r w:rsidR="00641A1B">
        <w:rPr>
          <w:rFonts w:ascii="Book Antiqua" w:hAnsi="Book Antiqua"/>
          <w:sz w:val="24"/>
          <w:szCs w:val="24"/>
        </w:rPr>
        <w:t xml:space="preserve">niwersytet </w:t>
      </w:r>
      <w:r w:rsidR="00641A1B" w:rsidRPr="00087722">
        <w:rPr>
          <w:rFonts w:ascii="Book Antiqua" w:hAnsi="Book Antiqua"/>
          <w:sz w:val="24"/>
          <w:szCs w:val="24"/>
        </w:rPr>
        <w:t>W</w:t>
      </w:r>
      <w:r w:rsidR="00641A1B">
        <w:rPr>
          <w:rFonts w:ascii="Book Antiqua" w:hAnsi="Book Antiqua"/>
          <w:sz w:val="24"/>
          <w:szCs w:val="24"/>
        </w:rPr>
        <w:t>arszawski</w:t>
      </w:r>
      <w:r w:rsidR="00C871ED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, </w:t>
      </w:r>
      <w:r w:rsidR="00C871ED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Migracje związane z osadnictwem niemieckim i wołoskim w świetle prac Władysława Sarny a krajobraz współczesnych Karpat polskich</w:t>
      </w:r>
    </w:p>
    <w:p w14:paraId="6D505BAD" w14:textId="0A235A70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4.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ab/>
        <w:t xml:space="preserve">Dr </w:t>
      </w:r>
      <w:r w:rsidR="00C871ED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Piotr Kołpak, </w:t>
      </w:r>
      <w:r w:rsidR="00641A1B" w:rsidRPr="00087722">
        <w:rPr>
          <w:rFonts w:ascii="Book Antiqua" w:hAnsi="Book Antiqua"/>
          <w:sz w:val="24"/>
          <w:szCs w:val="24"/>
        </w:rPr>
        <w:t>U</w:t>
      </w:r>
      <w:r w:rsidR="00641A1B">
        <w:rPr>
          <w:rFonts w:ascii="Book Antiqua" w:hAnsi="Book Antiqua"/>
          <w:sz w:val="24"/>
          <w:szCs w:val="24"/>
        </w:rPr>
        <w:t xml:space="preserve">niwersytet </w:t>
      </w:r>
      <w:r w:rsidR="00641A1B" w:rsidRPr="00087722">
        <w:rPr>
          <w:rFonts w:ascii="Book Antiqua" w:hAnsi="Book Antiqua"/>
          <w:sz w:val="24"/>
          <w:szCs w:val="24"/>
        </w:rPr>
        <w:t>W</w:t>
      </w:r>
      <w:r w:rsidR="00641A1B">
        <w:rPr>
          <w:rFonts w:ascii="Book Antiqua" w:hAnsi="Book Antiqua"/>
          <w:sz w:val="24"/>
          <w:szCs w:val="24"/>
        </w:rPr>
        <w:t>arszawski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, </w:t>
      </w:r>
      <w:r w:rsidR="00C871ED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Czy tylko opłotki wsi? Współczesne wyobrażenia o horyzontach i mobilności chłopów epoki staropolskiej</w:t>
      </w:r>
      <w:r w:rsidR="00C871ED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</w:p>
    <w:p w14:paraId="20FFD621" w14:textId="0C49E381" w:rsidR="005F7D9C" w:rsidRPr="00087722" w:rsidRDefault="003F3A61" w:rsidP="0062660D">
      <w:p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5. 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ab/>
      </w:r>
      <w:r w:rsidR="00C871ED" w:rsidRPr="00977254">
        <w:rPr>
          <w:rFonts w:ascii="Book Antiqua" w:eastAsia="Times New Roman" w:hAnsi="Book Antiqua" w:cs="Arial"/>
          <w:bCs/>
          <w:color w:val="FF0000"/>
          <w:sz w:val="24"/>
          <w:szCs w:val="24"/>
          <w:lang w:eastAsia="pl-PL"/>
        </w:rPr>
        <w:t>Dr Maria Piechocka-Kłos</w:t>
      </w:r>
      <w:r w:rsidRPr="00977254">
        <w:rPr>
          <w:rFonts w:ascii="Book Antiqua" w:eastAsia="Times New Roman" w:hAnsi="Book Antiqua" w:cs="Arial"/>
          <w:bCs/>
          <w:color w:val="FF0000"/>
          <w:sz w:val="24"/>
          <w:szCs w:val="24"/>
          <w:lang w:eastAsia="pl-PL"/>
        </w:rPr>
        <w:t xml:space="preserve">, </w:t>
      </w:r>
      <w:r w:rsidR="00C871ED" w:rsidRPr="00977254">
        <w:rPr>
          <w:rFonts w:ascii="Book Antiqua" w:eastAsia="Times New Roman" w:hAnsi="Book Antiqua" w:cs="Arial"/>
          <w:bCs/>
          <w:color w:val="FF0000"/>
          <w:sz w:val="24"/>
          <w:szCs w:val="24"/>
          <w:lang w:eastAsia="pl-PL"/>
        </w:rPr>
        <w:t>U</w:t>
      </w:r>
      <w:r w:rsidR="00641A1B" w:rsidRPr="00977254">
        <w:rPr>
          <w:rFonts w:ascii="Book Antiqua" w:eastAsia="Times New Roman" w:hAnsi="Book Antiqua" w:cs="Arial"/>
          <w:bCs/>
          <w:color w:val="FF0000"/>
          <w:sz w:val="24"/>
          <w:szCs w:val="24"/>
          <w:lang w:eastAsia="pl-PL"/>
        </w:rPr>
        <w:t xml:space="preserve">niwersytet </w:t>
      </w:r>
      <w:r w:rsidR="00C871ED" w:rsidRPr="00977254">
        <w:rPr>
          <w:rFonts w:ascii="Book Antiqua" w:eastAsia="Times New Roman" w:hAnsi="Book Antiqua" w:cs="Arial"/>
          <w:bCs/>
          <w:color w:val="FF0000"/>
          <w:sz w:val="24"/>
          <w:szCs w:val="24"/>
          <w:lang w:eastAsia="pl-PL"/>
        </w:rPr>
        <w:t>W</w:t>
      </w:r>
      <w:r w:rsidR="00641A1B" w:rsidRPr="00977254">
        <w:rPr>
          <w:rFonts w:ascii="Book Antiqua" w:eastAsia="Times New Roman" w:hAnsi="Book Antiqua" w:cs="Arial"/>
          <w:bCs/>
          <w:color w:val="FF0000"/>
          <w:sz w:val="24"/>
          <w:szCs w:val="24"/>
          <w:lang w:eastAsia="pl-PL"/>
        </w:rPr>
        <w:t>armińsko-</w:t>
      </w:r>
      <w:r w:rsidR="00C871ED" w:rsidRPr="00977254">
        <w:rPr>
          <w:rFonts w:ascii="Book Antiqua" w:eastAsia="Times New Roman" w:hAnsi="Book Antiqua" w:cs="Arial"/>
          <w:bCs/>
          <w:color w:val="FF0000"/>
          <w:sz w:val="24"/>
          <w:szCs w:val="24"/>
          <w:lang w:eastAsia="pl-PL"/>
        </w:rPr>
        <w:t>M</w:t>
      </w:r>
      <w:r w:rsidR="00641A1B" w:rsidRPr="00977254">
        <w:rPr>
          <w:rFonts w:ascii="Book Antiqua" w:eastAsia="Times New Roman" w:hAnsi="Book Antiqua" w:cs="Arial"/>
          <w:bCs/>
          <w:color w:val="FF0000"/>
          <w:sz w:val="24"/>
          <w:szCs w:val="24"/>
          <w:lang w:eastAsia="pl-PL"/>
        </w:rPr>
        <w:t>azurski w Olsztynie</w:t>
      </w:r>
      <w:r w:rsidR="00C871ED" w:rsidRPr="00977254">
        <w:rPr>
          <w:rFonts w:ascii="Book Antiqua" w:eastAsia="Times New Roman" w:hAnsi="Book Antiqua" w:cs="Arial"/>
          <w:bCs/>
          <w:color w:val="FF0000"/>
          <w:sz w:val="24"/>
          <w:szCs w:val="24"/>
          <w:lang w:eastAsia="pl-PL"/>
        </w:rPr>
        <w:t>,</w:t>
      </w:r>
      <w:r w:rsidR="00C871ED" w:rsidRPr="00977254">
        <w:rPr>
          <w:rFonts w:ascii="Book Antiqua" w:eastAsia="Times New Roman" w:hAnsi="Book Antiqua" w:cs="Arial"/>
          <w:b/>
          <w:color w:val="FF0000"/>
          <w:sz w:val="24"/>
          <w:szCs w:val="24"/>
          <w:lang w:eastAsia="pl-PL"/>
        </w:rPr>
        <w:t xml:space="preserve"> Migracja plemion barbarzyńskich na terytorium Cesarstwa Rzymskiego (IV-V w.)</w:t>
      </w:r>
      <w:r w:rsidR="00977254">
        <w:rPr>
          <w:rFonts w:ascii="Book Antiqua" w:eastAsia="Times New Roman" w:hAnsi="Book Antiqua" w:cs="Arial"/>
          <w:b/>
          <w:color w:val="FF0000"/>
          <w:sz w:val="24"/>
          <w:szCs w:val="24"/>
          <w:lang w:eastAsia="pl-PL"/>
        </w:rPr>
        <w:t xml:space="preserve"> (online)</w:t>
      </w:r>
    </w:p>
    <w:p w14:paraId="6B8BA6F8" w14:textId="77777777" w:rsidR="00780DC7" w:rsidRDefault="00780DC7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3ED9E4E6" w14:textId="420C43A3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Dyskusja</w:t>
      </w:r>
    </w:p>
    <w:p w14:paraId="482F1882" w14:textId="77777777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bookmarkEnd w:id="0"/>
    <w:p w14:paraId="51CBFB9B" w14:textId="0C7F2D88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10.</w:t>
      </w:r>
      <w:r w:rsidR="0094205A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45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-1</w:t>
      </w:r>
      <w:r w:rsidR="00ED0CC6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.</w:t>
      </w:r>
      <w:r w:rsidR="0094205A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15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– przerwa kawowa</w:t>
      </w:r>
    </w:p>
    <w:p w14:paraId="198054FC" w14:textId="77777777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6B48FBB2" w14:textId="6871821A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</w:t>
      </w:r>
      <w:r w:rsidR="00ED0CC6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</w:t>
      </w:r>
      <w:r w:rsidR="0094205A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.15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-12.</w:t>
      </w:r>
      <w:r w:rsidR="00ED0CC6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4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5 II sesja, </w:t>
      </w:r>
      <w:r w:rsidR="00ED0CC6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Migracje </w:t>
      </w:r>
      <w:r w:rsidR="00D56416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z perspektywy stosunków międzynarodowych 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(przewodniczy</w:t>
      </w:r>
      <w:r w:rsidR="00D56416" w:rsidRPr="00D56416">
        <w:t xml:space="preserve"> </w:t>
      </w:r>
      <w:r w:rsidR="00D56416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p</w:t>
      </w:r>
      <w:r w:rsidR="00D56416" w:rsidRPr="00D56416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rof. Joanna Kulska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)</w:t>
      </w:r>
    </w:p>
    <w:p w14:paraId="69ECC5AF" w14:textId="65252871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1.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ab/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Dr </w:t>
      </w:r>
      <w:r w:rsidR="00ED0CC6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Anna Solarz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 U</w:t>
      </w:r>
      <w:r w:rsidR="00641A1B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niwersytet 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W</w:t>
      </w:r>
      <w:r w:rsidR="00641A1B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arszawski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r w:rsidR="00087722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Badania nad </w:t>
      </w:r>
      <w:r w:rsidR="00ED0CC6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migrac</w:t>
      </w:r>
      <w:r w:rsidR="00087722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jami</w:t>
      </w:r>
      <w:r w:rsidR="00ED0CC6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i stosunki międzynarodowe</w:t>
      </w:r>
      <w:r w:rsidR="00780DC7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– kilka refleksji</w:t>
      </w:r>
    </w:p>
    <w:p w14:paraId="3B68CBAD" w14:textId="67358A76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2.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ab/>
      </w:r>
      <w:r w:rsidR="00F56B33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Dr hab.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r w:rsidR="00F56B33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Iren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a </w:t>
      </w:r>
      <w:r w:rsidR="00F56B33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Rysińska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, </w:t>
      </w:r>
      <w:bookmarkStart w:id="2" w:name="_Hlk139204983"/>
      <w:r w:rsidR="00641A1B" w:rsidRPr="00087722">
        <w:rPr>
          <w:rFonts w:ascii="Book Antiqua" w:hAnsi="Book Antiqua"/>
          <w:sz w:val="24"/>
          <w:szCs w:val="24"/>
        </w:rPr>
        <w:t>U</w:t>
      </w:r>
      <w:r w:rsidR="00641A1B">
        <w:rPr>
          <w:rFonts w:ascii="Book Antiqua" w:hAnsi="Book Antiqua"/>
          <w:sz w:val="24"/>
          <w:szCs w:val="24"/>
        </w:rPr>
        <w:t xml:space="preserve">niwersytet </w:t>
      </w:r>
      <w:r w:rsidR="00641A1B" w:rsidRPr="00087722">
        <w:rPr>
          <w:rFonts w:ascii="Book Antiqua" w:hAnsi="Book Antiqua"/>
          <w:sz w:val="24"/>
          <w:szCs w:val="24"/>
        </w:rPr>
        <w:t>W</w:t>
      </w:r>
      <w:r w:rsidR="00641A1B">
        <w:rPr>
          <w:rFonts w:ascii="Book Antiqua" w:hAnsi="Book Antiqua"/>
          <w:sz w:val="24"/>
          <w:szCs w:val="24"/>
        </w:rPr>
        <w:t>arszawski</w:t>
      </w:r>
      <w:r w:rsidR="00F56B33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</w:t>
      </w:r>
      <w:r w:rsidR="00F56B33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bookmarkEnd w:id="2"/>
      <w:r w:rsidR="00F56B33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Międzynarodowa Organizacja ds. Migracji jako wiodąca powszechna instytucja w dziedzinie migracji</w:t>
      </w:r>
    </w:p>
    <w:p w14:paraId="3E5A846A" w14:textId="22BC7CA6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3.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ab/>
      </w:r>
      <w:bookmarkStart w:id="3" w:name="_Hlk139404137"/>
      <w:r w:rsidR="00D56416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Dr hab. Jerzy Ciechański, </w:t>
      </w:r>
      <w:r w:rsidR="00D56416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Uniwersytet Warszawski</w:t>
      </w:r>
      <w:r w:rsidR="00D56416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="00D56416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Chłostanie Hellespontu: mity nt. migracji</w:t>
      </w:r>
      <w:r w:rsidR="00D56416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bookmarkEnd w:id="3"/>
    </w:p>
    <w:p w14:paraId="3196A4CF" w14:textId="6988FF5F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4.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ab/>
      </w:r>
      <w:r w:rsidR="00F56B33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Dr hab. Agnieszka Bógdał-Brzezińska,</w:t>
      </w:r>
      <w:r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r w:rsidR="00641A1B" w:rsidRPr="00087722">
        <w:rPr>
          <w:rFonts w:ascii="Book Antiqua" w:hAnsi="Book Antiqua"/>
          <w:sz w:val="24"/>
          <w:szCs w:val="24"/>
        </w:rPr>
        <w:t>U</w:t>
      </w:r>
      <w:r w:rsidR="00641A1B">
        <w:rPr>
          <w:rFonts w:ascii="Book Antiqua" w:hAnsi="Book Antiqua"/>
          <w:sz w:val="24"/>
          <w:szCs w:val="24"/>
        </w:rPr>
        <w:t xml:space="preserve">niwersytet </w:t>
      </w:r>
      <w:r w:rsidR="00641A1B" w:rsidRPr="00087722">
        <w:rPr>
          <w:rFonts w:ascii="Book Antiqua" w:hAnsi="Book Antiqua"/>
          <w:sz w:val="24"/>
          <w:szCs w:val="24"/>
        </w:rPr>
        <w:t>W</w:t>
      </w:r>
      <w:r w:rsidR="00641A1B">
        <w:rPr>
          <w:rFonts w:ascii="Book Antiqua" w:hAnsi="Book Antiqua"/>
          <w:sz w:val="24"/>
          <w:szCs w:val="24"/>
        </w:rPr>
        <w:t>arszawski</w:t>
      </w:r>
      <w:r w:rsidR="00F56B33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</w:t>
      </w:r>
      <w:r w:rsidR="00F56B33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r w:rsidR="00BA6C82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Migracje kosmiczne czy kolonizacja kosmosu? Realia, perspektywy, zagrożenia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</w:p>
    <w:p w14:paraId="1380FBE9" w14:textId="77777777" w:rsidR="00BA6C82" w:rsidRPr="00087722" w:rsidRDefault="00BA6C82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7B3D6BEB" w14:textId="01EA45B6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Dyskusja</w:t>
      </w:r>
    </w:p>
    <w:p w14:paraId="7E620496" w14:textId="77777777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527EC7D8" w14:textId="77777777" w:rsidR="00520145" w:rsidRPr="00087722" w:rsidRDefault="002F53F8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13.00-</w:t>
      </w:r>
      <w:r w:rsidR="00520145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13.30 obiad </w:t>
      </w:r>
    </w:p>
    <w:p w14:paraId="64C59D02" w14:textId="77777777" w:rsidR="00520145" w:rsidRPr="00087722" w:rsidRDefault="00520145" w:rsidP="0062660D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pl-PL"/>
        </w:rPr>
      </w:pPr>
    </w:p>
    <w:p w14:paraId="0C254A05" w14:textId="2498B88B" w:rsidR="007465F0" w:rsidRPr="00087722" w:rsidRDefault="00520145" w:rsidP="0062660D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</w:t>
      </w:r>
      <w:r w:rsidR="00BA6C82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4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.</w:t>
      </w:r>
      <w:r w:rsidR="00BA6C82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00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–15.15 </w:t>
      </w:r>
      <w:r w:rsidR="00E40B99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I</w:t>
      </w:r>
      <w:r w:rsidR="00D37CEC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II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sesj</w:t>
      </w:r>
      <w:r w:rsidR="00EB0DD5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a, </w:t>
      </w:r>
      <w:r w:rsidR="004E4875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Migracje z perspektywy</w:t>
      </w:r>
      <w:r w:rsidR="007465F0" w:rsidRPr="00087722">
        <w:rPr>
          <w:rFonts w:ascii="Book Antiqua" w:hAnsi="Book Antiqua"/>
          <w:b/>
          <w:sz w:val="24"/>
          <w:szCs w:val="24"/>
        </w:rPr>
        <w:t xml:space="preserve"> </w:t>
      </w:r>
      <w:r w:rsidR="00D56416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europejskiej</w:t>
      </w:r>
      <w:r w:rsidR="00D56416" w:rsidRPr="00087722">
        <w:rPr>
          <w:rFonts w:ascii="Book Antiqua" w:hAnsi="Book Antiqua"/>
          <w:bCs/>
          <w:sz w:val="24"/>
          <w:szCs w:val="24"/>
        </w:rPr>
        <w:t xml:space="preserve"> </w:t>
      </w:r>
      <w:r w:rsidR="007465F0" w:rsidRPr="00087722">
        <w:rPr>
          <w:rFonts w:ascii="Book Antiqua" w:hAnsi="Book Antiqua"/>
          <w:bCs/>
          <w:sz w:val="24"/>
          <w:szCs w:val="24"/>
        </w:rPr>
        <w:t xml:space="preserve">(przewodniczy </w:t>
      </w:r>
      <w:r w:rsidR="007465F0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dr hab. Irena Rysińska)</w:t>
      </w:r>
    </w:p>
    <w:p w14:paraId="0D9551B3" w14:textId="14F7F8CF" w:rsidR="00544E43" w:rsidRPr="00087722" w:rsidRDefault="004E4875" w:rsidP="0062660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087722">
        <w:rPr>
          <w:rFonts w:ascii="Book Antiqua" w:hAnsi="Book Antiqua"/>
          <w:sz w:val="24"/>
          <w:szCs w:val="24"/>
        </w:rPr>
        <w:t>Prof. Jan Wendt</w:t>
      </w:r>
      <w:r w:rsidR="00544E43" w:rsidRPr="00087722">
        <w:rPr>
          <w:rFonts w:ascii="Book Antiqua" w:hAnsi="Book Antiqua"/>
          <w:sz w:val="24"/>
          <w:szCs w:val="24"/>
        </w:rPr>
        <w:t xml:space="preserve">, </w:t>
      </w:r>
      <w:r w:rsidR="0062660D">
        <w:rPr>
          <w:rFonts w:ascii="Book Antiqua" w:hAnsi="Book Antiqua"/>
          <w:sz w:val="24"/>
          <w:szCs w:val="24"/>
        </w:rPr>
        <w:t>U</w:t>
      </w:r>
      <w:r w:rsidR="00641A1B">
        <w:rPr>
          <w:rFonts w:ascii="Book Antiqua" w:hAnsi="Book Antiqua"/>
          <w:sz w:val="24"/>
          <w:szCs w:val="24"/>
        </w:rPr>
        <w:t xml:space="preserve">niwersytet </w:t>
      </w:r>
      <w:r w:rsidR="0062660D">
        <w:rPr>
          <w:rFonts w:ascii="Book Antiqua" w:hAnsi="Book Antiqua"/>
          <w:sz w:val="24"/>
          <w:szCs w:val="24"/>
        </w:rPr>
        <w:t>G</w:t>
      </w:r>
      <w:r w:rsidR="00641A1B">
        <w:rPr>
          <w:rFonts w:ascii="Book Antiqua" w:hAnsi="Book Antiqua"/>
          <w:sz w:val="24"/>
          <w:szCs w:val="24"/>
        </w:rPr>
        <w:t>dański</w:t>
      </w:r>
      <w:r w:rsidR="00544E43" w:rsidRPr="00087722">
        <w:rPr>
          <w:rFonts w:ascii="Book Antiqua" w:hAnsi="Book Antiqua"/>
          <w:sz w:val="24"/>
          <w:szCs w:val="24"/>
        </w:rPr>
        <w:t>,</w:t>
      </w:r>
      <w:r w:rsidRPr="00087722">
        <w:rPr>
          <w:rFonts w:ascii="Book Antiqua" w:hAnsi="Book Antiqua"/>
          <w:sz w:val="24"/>
          <w:szCs w:val="24"/>
        </w:rPr>
        <w:t xml:space="preserve"> </w:t>
      </w:r>
      <w:r w:rsidRPr="00087722">
        <w:rPr>
          <w:rFonts w:ascii="Book Antiqua" w:hAnsi="Book Antiqua"/>
          <w:b/>
          <w:bCs/>
          <w:sz w:val="24"/>
          <w:szCs w:val="24"/>
        </w:rPr>
        <w:t>Procesy migracyjne w krajach bałtyckich</w:t>
      </w:r>
    </w:p>
    <w:p w14:paraId="642A90E0" w14:textId="6C9B4A38" w:rsidR="00171D21" w:rsidRPr="00EC22B0" w:rsidRDefault="00171D21" w:rsidP="0062660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color w:val="FF0000"/>
          <w:sz w:val="24"/>
          <w:szCs w:val="24"/>
        </w:rPr>
      </w:pPr>
      <w:r w:rsidRPr="00EC22B0">
        <w:rPr>
          <w:rFonts w:ascii="Book Antiqua" w:hAnsi="Book Antiqua"/>
          <w:color w:val="FF0000"/>
          <w:sz w:val="24"/>
          <w:szCs w:val="24"/>
        </w:rPr>
        <w:t xml:space="preserve">Prof. Paweł Borkowski, Uczelnia Łazarskiego, </w:t>
      </w:r>
      <w:r w:rsidRPr="00EC22B0">
        <w:rPr>
          <w:rFonts w:ascii="Book Antiqua" w:hAnsi="Book Antiqua"/>
          <w:b/>
          <w:bCs/>
          <w:i/>
          <w:iCs/>
          <w:color w:val="FF0000"/>
          <w:sz w:val="24"/>
          <w:szCs w:val="24"/>
        </w:rPr>
        <w:t>Europe qui protège</w:t>
      </w:r>
      <w:r w:rsidRPr="00EC22B0">
        <w:rPr>
          <w:rFonts w:ascii="Book Antiqua" w:hAnsi="Book Antiqua"/>
          <w:b/>
          <w:bCs/>
          <w:color w:val="FF0000"/>
          <w:sz w:val="24"/>
          <w:szCs w:val="24"/>
        </w:rPr>
        <w:t xml:space="preserve"> – kogo i co ma chronić Unia Europejska</w:t>
      </w:r>
      <w:r w:rsidRPr="00EC22B0">
        <w:rPr>
          <w:rFonts w:ascii="Book Antiqua" w:hAnsi="Book Antiqua"/>
          <w:color w:val="FF0000"/>
          <w:sz w:val="24"/>
          <w:szCs w:val="24"/>
        </w:rPr>
        <w:t xml:space="preserve"> </w:t>
      </w:r>
      <w:r w:rsidR="00EC22B0" w:rsidRPr="00EC22B0">
        <w:rPr>
          <w:rFonts w:ascii="Book Antiqua" w:hAnsi="Book Antiqua"/>
          <w:b/>
          <w:bCs/>
          <w:color w:val="FF0000"/>
          <w:sz w:val="24"/>
          <w:szCs w:val="24"/>
        </w:rPr>
        <w:t>(online)</w:t>
      </w:r>
    </w:p>
    <w:p w14:paraId="346BF620" w14:textId="328AE01F" w:rsidR="00544E43" w:rsidRPr="00087722" w:rsidRDefault="00544E43" w:rsidP="0062660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color w:val="FF0000"/>
          <w:sz w:val="24"/>
          <w:szCs w:val="24"/>
        </w:rPr>
      </w:pPr>
      <w:r w:rsidRPr="00087722">
        <w:rPr>
          <w:rFonts w:ascii="Book Antiqua" w:hAnsi="Book Antiqua"/>
          <w:color w:val="FF0000"/>
          <w:sz w:val="24"/>
          <w:szCs w:val="24"/>
        </w:rPr>
        <w:t xml:space="preserve">Dr </w:t>
      </w:r>
      <w:r w:rsidR="00171D21" w:rsidRPr="00087722">
        <w:rPr>
          <w:rFonts w:ascii="Book Antiqua" w:hAnsi="Book Antiqua"/>
          <w:color w:val="FF0000"/>
          <w:sz w:val="24"/>
          <w:szCs w:val="24"/>
        </w:rPr>
        <w:t>Wioletta Husar-Poliszuk, U</w:t>
      </w:r>
      <w:r w:rsidR="00641A1B">
        <w:rPr>
          <w:rFonts w:ascii="Book Antiqua" w:hAnsi="Book Antiqua"/>
          <w:color w:val="FF0000"/>
          <w:sz w:val="24"/>
          <w:szCs w:val="24"/>
        </w:rPr>
        <w:t>niwersytet Zielonogórski</w:t>
      </w:r>
      <w:r w:rsidR="00171D21" w:rsidRPr="00087722">
        <w:rPr>
          <w:rFonts w:ascii="Book Antiqua" w:hAnsi="Book Antiqua"/>
          <w:color w:val="FF0000"/>
          <w:sz w:val="24"/>
          <w:szCs w:val="24"/>
        </w:rPr>
        <w:t xml:space="preserve">, </w:t>
      </w:r>
      <w:r w:rsidR="00171D21" w:rsidRPr="00087722">
        <w:rPr>
          <w:rFonts w:ascii="Book Antiqua" w:hAnsi="Book Antiqua"/>
          <w:b/>
          <w:bCs/>
          <w:color w:val="FF0000"/>
          <w:sz w:val="24"/>
          <w:szCs w:val="24"/>
        </w:rPr>
        <w:t>Znaczenie imigracji dla procesu niepodległościowego Katalonii</w:t>
      </w:r>
      <w:r w:rsidR="0062660D">
        <w:rPr>
          <w:rFonts w:ascii="Book Antiqua" w:hAnsi="Book Antiqua"/>
          <w:b/>
          <w:bCs/>
          <w:color w:val="FF0000"/>
          <w:sz w:val="24"/>
          <w:szCs w:val="24"/>
        </w:rPr>
        <w:t xml:space="preserve"> (online)</w:t>
      </w:r>
    </w:p>
    <w:p w14:paraId="6547BC37" w14:textId="77777777" w:rsidR="00E4244C" w:rsidRPr="00087722" w:rsidRDefault="00E4244C" w:rsidP="0062660D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087722">
        <w:rPr>
          <w:rFonts w:ascii="Book Antiqua" w:hAnsi="Book Antiqua" w:cs="Arial"/>
          <w:b/>
          <w:sz w:val="24"/>
          <w:szCs w:val="24"/>
        </w:rPr>
        <w:t>Dyskusja</w:t>
      </w:r>
    </w:p>
    <w:p w14:paraId="0C0C7402" w14:textId="77777777" w:rsidR="00EB0DD5" w:rsidRPr="00087722" w:rsidRDefault="00EB0DD5" w:rsidP="0062660D">
      <w:pPr>
        <w:tabs>
          <w:tab w:val="left" w:pos="1139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54CB2507" w14:textId="1D462638" w:rsidR="00520145" w:rsidRPr="00087722" w:rsidRDefault="00520145" w:rsidP="0062660D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87722">
        <w:rPr>
          <w:rFonts w:ascii="Book Antiqua" w:hAnsi="Book Antiqua"/>
          <w:b/>
          <w:sz w:val="24"/>
          <w:szCs w:val="24"/>
        </w:rPr>
        <w:t>15.15-15.30 przerwa kawowa</w:t>
      </w:r>
    </w:p>
    <w:p w14:paraId="10584F25" w14:textId="77777777" w:rsidR="00520145" w:rsidRPr="00087722" w:rsidRDefault="00520145" w:rsidP="0062660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6E0EA80" w14:textId="209F27AF" w:rsidR="007C63C8" w:rsidRPr="00087722" w:rsidRDefault="0071321D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hAnsi="Book Antiqua"/>
          <w:b/>
          <w:sz w:val="24"/>
          <w:szCs w:val="24"/>
        </w:rPr>
        <w:t>15.30–</w:t>
      </w:r>
      <w:r w:rsidR="00171D21" w:rsidRPr="00087722">
        <w:rPr>
          <w:rFonts w:ascii="Book Antiqua" w:hAnsi="Book Antiqua"/>
          <w:b/>
          <w:sz w:val="24"/>
          <w:szCs w:val="24"/>
        </w:rPr>
        <w:t>16</w:t>
      </w:r>
      <w:r w:rsidRPr="00087722">
        <w:rPr>
          <w:rFonts w:ascii="Book Antiqua" w:hAnsi="Book Antiqua"/>
          <w:b/>
          <w:sz w:val="24"/>
          <w:szCs w:val="24"/>
        </w:rPr>
        <w:t>.</w:t>
      </w:r>
      <w:r w:rsidR="00171D21" w:rsidRPr="00087722">
        <w:rPr>
          <w:rFonts w:ascii="Book Antiqua" w:hAnsi="Book Antiqua"/>
          <w:b/>
          <w:sz w:val="24"/>
          <w:szCs w:val="24"/>
        </w:rPr>
        <w:t>4</w:t>
      </w:r>
      <w:r w:rsidRPr="00087722">
        <w:rPr>
          <w:rFonts w:ascii="Book Antiqua" w:hAnsi="Book Antiqua"/>
          <w:b/>
          <w:sz w:val="24"/>
          <w:szCs w:val="24"/>
        </w:rPr>
        <w:t>5</w:t>
      </w:r>
      <w:r w:rsidR="00611474" w:rsidRPr="00087722">
        <w:rPr>
          <w:rFonts w:ascii="Book Antiqua" w:hAnsi="Book Antiqua"/>
          <w:b/>
          <w:sz w:val="24"/>
          <w:szCs w:val="24"/>
        </w:rPr>
        <w:t xml:space="preserve"> </w:t>
      </w:r>
      <w:r w:rsidR="00520145" w:rsidRPr="00087722">
        <w:rPr>
          <w:rFonts w:ascii="Book Antiqua" w:hAnsi="Book Antiqua"/>
          <w:b/>
          <w:sz w:val="24"/>
          <w:szCs w:val="24"/>
        </w:rPr>
        <w:t xml:space="preserve"> I</w:t>
      </w:r>
      <w:r w:rsidR="00D37CEC" w:rsidRPr="00087722">
        <w:rPr>
          <w:rFonts w:ascii="Book Antiqua" w:hAnsi="Book Antiqua"/>
          <w:b/>
          <w:sz w:val="24"/>
          <w:szCs w:val="24"/>
        </w:rPr>
        <w:t>V</w:t>
      </w:r>
      <w:r w:rsidR="003575F9" w:rsidRPr="00087722">
        <w:rPr>
          <w:rFonts w:ascii="Book Antiqua" w:hAnsi="Book Antiqua"/>
          <w:b/>
          <w:sz w:val="24"/>
          <w:szCs w:val="24"/>
        </w:rPr>
        <w:t xml:space="preserve"> sesja, </w:t>
      </w:r>
      <w:r w:rsidR="00171D21" w:rsidRPr="00087722">
        <w:rPr>
          <w:rFonts w:ascii="Book Antiqua" w:hAnsi="Book Antiqua"/>
          <w:b/>
          <w:sz w:val="24"/>
          <w:szCs w:val="24"/>
        </w:rPr>
        <w:t xml:space="preserve">Migracje z polskiej pespektywy </w:t>
      </w:r>
      <w:r w:rsidR="00EC22B0">
        <w:rPr>
          <w:rFonts w:ascii="Book Antiqua" w:hAnsi="Book Antiqua"/>
          <w:b/>
          <w:sz w:val="24"/>
          <w:szCs w:val="24"/>
        </w:rPr>
        <w:t xml:space="preserve">i uniwersalnej </w:t>
      </w:r>
      <w:r w:rsidR="004F433A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(przewodniczy dr Janusz Brzozowski SVD)</w:t>
      </w:r>
    </w:p>
    <w:p w14:paraId="2574F9CB" w14:textId="5375AF92" w:rsidR="002E4125" w:rsidRPr="00087722" w:rsidRDefault="002E4125" w:rsidP="0062660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087722">
        <w:rPr>
          <w:rFonts w:ascii="Book Antiqua" w:hAnsi="Book Antiqua"/>
          <w:sz w:val="24"/>
          <w:szCs w:val="24"/>
        </w:rPr>
        <w:t>Dr Tomasz Kowalczuk, U</w:t>
      </w:r>
      <w:r w:rsidR="00F83AC4">
        <w:rPr>
          <w:rFonts w:ascii="Book Antiqua" w:hAnsi="Book Antiqua"/>
          <w:sz w:val="24"/>
          <w:szCs w:val="24"/>
        </w:rPr>
        <w:t xml:space="preserve">niwersytet </w:t>
      </w:r>
      <w:r w:rsidRPr="00087722">
        <w:rPr>
          <w:rFonts w:ascii="Book Antiqua" w:hAnsi="Book Antiqua"/>
          <w:sz w:val="24"/>
          <w:szCs w:val="24"/>
        </w:rPr>
        <w:t>W</w:t>
      </w:r>
      <w:r w:rsidR="00F83AC4">
        <w:rPr>
          <w:rFonts w:ascii="Book Antiqua" w:hAnsi="Book Antiqua"/>
          <w:sz w:val="24"/>
          <w:szCs w:val="24"/>
        </w:rPr>
        <w:t>arszawski</w:t>
      </w:r>
      <w:r w:rsidRPr="00087722">
        <w:rPr>
          <w:rFonts w:ascii="Book Antiqua" w:hAnsi="Book Antiqua"/>
          <w:sz w:val="24"/>
          <w:szCs w:val="24"/>
        </w:rPr>
        <w:t xml:space="preserve">, </w:t>
      </w:r>
      <w:r w:rsidRPr="00087722">
        <w:rPr>
          <w:rFonts w:ascii="Book Antiqua" w:hAnsi="Book Antiqua"/>
          <w:b/>
          <w:bCs/>
          <w:sz w:val="24"/>
          <w:szCs w:val="24"/>
        </w:rPr>
        <w:t xml:space="preserve">Stosunek Polaków do emigracji </w:t>
      </w:r>
      <w:r w:rsidR="00F33BB5">
        <w:rPr>
          <w:rFonts w:ascii="Book Antiqua" w:hAnsi="Book Antiqua"/>
          <w:b/>
          <w:bCs/>
          <w:sz w:val="24"/>
          <w:szCs w:val="24"/>
        </w:rPr>
        <w:t>u</w:t>
      </w:r>
      <w:r w:rsidRPr="00087722">
        <w:rPr>
          <w:rFonts w:ascii="Book Antiqua" w:hAnsi="Book Antiqua"/>
          <w:b/>
          <w:bCs/>
          <w:sz w:val="24"/>
          <w:szCs w:val="24"/>
        </w:rPr>
        <w:t>kraińskiej po 24 lutego 2022 r. – przyczyny i perspektywy</w:t>
      </w:r>
    </w:p>
    <w:p w14:paraId="1D9102D9" w14:textId="1E0E10C6" w:rsidR="004F433A" w:rsidRPr="00087722" w:rsidRDefault="00171D21" w:rsidP="0062660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087722">
        <w:rPr>
          <w:rFonts w:ascii="Book Antiqua" w:hAnsi="Book Antiqua"/>
          <w:sz w:val="24"/>
          <w:szCs w:val="24"/>
        </w:rPr>
        <w:t>Prof. Grażyna Firlit-Fesnak, U</w:t>
      </w:r>
      <w:r w:rsidR="00F83AC4">
        <w:rPr>
          <w:rFonts w:ascii="Book Antiqua" w:hAnsi="Book Antiqua"/>
          <w:sz w:val="24"/>
          <w:szCs w:val="24"/>
        </w:rPr>
        <w:t>niwersytet Warszawski</w:t>
      </w:r>
      <w:r w:rsidR="004F433A" w:rsidRPr="00087722">
        <w:rPr>
          <w:rFonts w:ascii="Book Antiqua" w:hAnsi="Book Antiqua"/>
          <w:sz w:val="24"/>
          <w:szCs w:val="24"/>
        </w:rPr>
        <w:t xml:space="preserve">, </w:t>
      </w:r>
      <w:r w:rsidRPr="00087722">
        <w:rPr>
          <w:rFonts w:ascii="Book Antiqua" w:hAnsi="Book Antiqua"/>
          <w:b/>
          <w:bCs/>
          <w:sz w:val="24"/>
          <w:szCs w:val="24"/>
        </w:rPr>
        <w:t xml:space="preserve">Znaczenie obywatelskiej pomocy mieszkaniowej w procesie budowania systemu ochrony uchodźców z Ukrainy w Polsce i ich </w:t>
      </w:r>
      <w:r w:rsidR="002E4125" w:rsidRPr="00087722">
        <w:rPr>
          <w:rFonts w:ascii="Book Antiqua" w:hAnsi="Book Antiqua"/>
          <w:b/>
          <w:bCs/>
          <w:sz w:val="24"/>
          <w:szCs w:val="24"/>
        </w:rPr>
        <w:t>adaptacji w społeczeństwie przyjmującym</w:t>
      </w:r>
    </w:p>
    <w:p w14:paraId="2292C415" w14:textId="264997A3" w:rsidR="00EC22B0" w:rsidRPr="00EC22B0" w:rsidRDefault="00EC22B0" w:rsidP="006266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56416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Prof. Joanna Kulska, Uniwersytet Opolski, </w:t>
      </w:r>
      <w:r w:rsidRPr="00D5641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Korytarze humanitarne: między etyką i polityką</w:t>
      </w:r>
    </w:p>
    <w:p w14:paraId="53CBC3E9" w14:textId="77777777" w:rsidR="00F83AC4" w:rsidRDefault="00F83AC4" w:rsidP="00F83AC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166A48E8" w14:textId="36A42FD5" w:rsidR="00EB0DD5" w:rsidRDefault="004F433A" w:rsidP="00F83AC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87722">
        <w:rPr>
          <w:rFonts w:ascii="Book Antiqua" w:hAnsi="Book Antiqua"/>
          <w:b/>
          <w:sz w:val="24"/>
          <w:szCs w:val="24"/>
        </w:rPr>
        <w:t>Dyskusja</w:t>
      </w:r>
    </w:p>
    <w:p w14:paraId="2EB2C919" w14:textId="77777777" w:rsidR="00F83AC4" w:rsidRPr="00087722" w:rsidRDefault="00F83AC4" w:rsidP="00F83AC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67BAB4D" w14:textId="11A09AF7" w:rsidR="00520145" w:rsidRPr="00087722" w:rsidRDefault="002E4125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lastRenderedPageBreak/>
        <w:t>16</w:t>
      </w:r>
      <w:r w:rsidR="0071321D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.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4</w:t>
      </w:r>
      <w:r w:rsidR="0071321D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5</w:t>
      </w:r>
      <w:r w:rsidR="00C93643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-1</w:t>
      </w: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7.</w:t>
      </w:r>
      <w:r w:rsidR="0094205A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15</w:t>
      </w:r>
      <w:r w:rsidR="008C00BD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przerwa </w:t>
      </w:r>
      <w:r w:rsidR="000F233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kawowa</w:t>
      </w:r>
    </w:p>
    <w:p w14:paraId="5167533B" w14:textId="77777777" w:rsidR="00520145" w:rsidRPr="00087722" w:rsidRDefault="00520145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03F0E95C" w14:textId="28D61240" w:rsidR="00E53E14" w:rsidRPr="00087722" w:rsidRDefault="00C93643" w:rsidP="0062660D">
      <w:p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17.</w:t>
      </w:r>
      <w:r w:rsidR="0094205A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15</w:t>
      </w:r>
      <w:r w:rsidR="0071321D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– 18.</w:t>
      </w:r>
      <w:r w:rsidR="000A154C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3</w:t>
      </w:r>
      <w:r w:rsidR="0062660D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0</w:t>
      </w:r>
      <w:r w:rsidR="00520145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r w:rsidR="00171D21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V</w:t>
      </w:r>
      <w:r w:rsidR="004F433A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sesja, </w:t>
      </w:r>
      <w:r w:rsidR="000A154C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Afryka i Afrykanie w procesach migracyjnych </w:t>
      </w:r>
      <w:r w:rsidR="004F433A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(przewodniczy </w:t>
      </w:r>
      <w:r w:rsidR="00DF5183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prof.</w:t>
      </w:r>
      <w:r w:rsidR="004F433A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r w:rsidR="00DF5183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Marcin</w:t>
      </w:r>
      <w:r w:rsidR="004F433A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Solarz)</w:t>
      </w:r>
    </w:p>
    <w:p w14:paraId="21182AE0" w14:textId="0FD25F1B" w:rsidR="000A154C" w:rsidRPr="00087722" w:rsidRDefault="004F433A" w:rsidP="0062660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87722">
        <w:rPr>
          <w:rFonts w:ascii="Book Antiqua" w:hAnsi="Book Antiqua"/>
          <w:sz w:val="24"/>
          <w:szCs w:val="24"/>
        </w:rPr>
        <w:t xml:space="preserve">Dr </w:t>
      </w:r>
      <w:r w:rsidR="000A154C" w:rsidRPr="00087722">
        <w:rPr>
          <w:rFonts w:ascii="Book Antiqua" w:hAnsi="Book Antiqua"/>
          <w:sz w:val="24"/>
          <w:szCs w:val="24"/>
        </w:rPr>
        <w:t>hab. Wiesław Lizak, U</w:t>
      </w:r>
      <w:r w:rsidR="00F83AC4">
        <w:rPr>
          <w:rFonts w:ascii="Book Antiqua" w:hAnsi="Book Antiqua"/>
          <w:sz w:val="24"/>
          <w:szCs w:val="24"/>
        </w:rPr>
        <w:t xml:space="preserve">niwersytet </w:t>
      </w:r>
      <w:r w:rsidR="000A154C" w:rsidRPr="00087722">
        <w:rPr>
          <w:rFonts w:ascii="Book Antiqua" w:hAnsi="Book Antiqua"/>
          <w:sz w:val="24"/>
          <w:szCs w:val="24"/>
        </w:rPr>
        <w:t>W</w:t>
      </w:r>
      <w:r w:rsidR="00F83AC4">
        <w:rPr>
          <w:rFonts w:ascii="Book Antiqua" w:hAnsi="Book Antiqua"/>
          <w:sz w:val="24"/>
          <w:szCs w:val="24"/>
        </w:rPr>
        <w:t>arszawski</w:t>
      </w:r>
      <w:r w:rsidR="000A154C" w:rsidRPr="00087722">
        <w:rPr>
          <w:rFonts w:ascii="Book Antiqua" w:hAnsi="Book Antiqua"/>
          <w:sz w:val="24"/>
          <w:szCs w:val="24"/>
        </w:rPr>
        <w:t xml:space="preserve">, </w:t>
      </w:r>
      <w:r w:rsidR="000A154C" w:rsidRPr="00087722">
        <w:rPr>
          <w:rFonts w:ascii="Book Antiqua" w:hAnsi="Book Antiqua"/>
          <w:b/>
          <w:bCs/>
          <w:sz w:val="24"/>
          <w:szCs w:val="24"/>
        </w:rPr>
        <w:t>Migracje  w Afryce – zarys tematyki</w:t>
      </w:r>
    </w:p>
    <w:p w14:paraId="6B9D13C4" w14:textId="4F064868" w:rsidR="000A154C" w:rsidRPr="00087722" w:rsidRDefault="000A154C" w:rsidP="0062660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87722">
        <w:rPr>
          <w:rFonts w:ascii="Book Antiqua" w:hAnsi="Book Antiqua"/>
          <w:sz w:val="24"/>
          <w:szCs w:val="24"/>
        </w:rPr>
        <w:t>Dr Ada Górna,</w:t>
      </w:r>
      <w:r w:rsidR="00641A1B" w:rsidRPr="00641A1B">
        <w:rPr>
          <w:rFonts w:ascii="Book Antiqua" w:hAnsi="Book Antiqua"/>
          <w:sz w:val="24"/>
          <w:szCs w:val="24"/>
        </w:rPr>
        <w:t xml:space="preserve"> </w:t>
      </w:r>
      <w:r w:rsidR="00641A1B" w:rsidRPr="00087722">
        <w:rPr>
          <w:rFonts w:ascii="Book Antiqua" w:hAnsi="Book Antiqua"/>
          <w:sz w:val="24"/>
          <w:szCs w:val="24"/>
        </w:rPr>
        <w:t>U</w:t>
      </w:r>
      <w:r w:rsidR="00641A1B">
        <w:rPr>
          <w:rFonts w:ascii="Book Antiqua" w:hAnsi="Book Antiqua"/>
          <w:sz w:val="24"/>
          <w:szCs w:val="24"/>
        </w:rPr>
        <w:t xml:space="preserve">niwersytet </w:t>
      </w:r>
      <w:r w:rsidR="00641A1B" w:rsidRPr="00087722">
        <w:rPr>
          <w:rFonts w:ascii="Book Antiqua" w:hAnsi="Book Antiqua"/>
          <w:sz w:val="24"/>
          <w:szCs w:val="24"/>
        </w:rPr>
        <w:t>W</w:t>
      </w:r>
      <w:r w:rsidR="00641A1B">
        <w:rPr>
          <w:rFonts w:ascii="Book Antiqua" w:hAnsi="Book Antiqua"/>
          <w:sz w:val="24"/>
          <w:szCs w:val="24"/>
        </w:rPr>
        <w:t>arszawski</w:t>
      </w:r>
      <w:r w:rsidRPr="00087722">
        <w:rPr>
          <w:rFonts w:ascii="Book Antiqua" w:hAnsi="Book Antiqua"/>
          <w:sz w:val="24"/>
          <w:szCs w:val="24"/>
        </w:rPr>
        <w:t xml:space="preserve">, </w:t>
      </w:r>
      <w:r w:rsidRPr="00087722">
        <w:rPr>
          <w:rFonts w:ascii="Book Antiqua" w:hAnsi="Book Antiqua"/>
          <w:b/>
          <w:bCs/>
          <w:sz w:val="24"/>
          <w:szCs w:val="24"/>
        </w:rPr>
        <w:t>Planowanie przestrzenne a migracje wewnątrzmiejskie na przykładzie Kigali</w:t>
      </w:r>
    </w:p>
    <w:p w14:paraId="3417D810" w14:textId="16C6E0E2" w:rsidR="000A154C" w:rsidRPr="00087722" w:rsidRDefault="000A154C" w:rsidP="0062660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87722">
        <w:rPr>
          <w:rFonts w:ascii="Book Antiqua" w:hAnsi="Book Antiqua"/>
          <w:sz w:val="24"/>
          <w:szCs w:val="24"/>
        </w:rPr>
        <w:t xml:space="preserve">Dr Krzysztof Górny, </w:t>
      </w:r>
      <w:r w:rsidR="00641A1B" w:rsidRPr="00087722">
        <w:rPr>
          <w:rFonts w:ascii="Book Antiqua" w:hAnsi="Book Antiqua"/>
          <w:sz w:val="24"/>
          <w:szCs w:val="24"/>
        </w:rPr>
        <w:t>U</w:t>
      </w:r>
      <w:r w:rsidR="00641A1B">
        <w:rPr>
          <w:rFonts w:ascii="Book Antiqua" w:hAnsi="Book Antiqua"/>
          <w:sz w:val="24"/>
          <w:szCs w:val="24"/>
        </w:rPr>
        <w:t xml:space="preserve">niwersytet </w:t>
      </w:r>
      <w:r w:rsidR="00641A1B" w:rsidRPr="00087722">
        <w:rPr>
          <w:rFonts w:ascii="Book Antiqua" w:hAnsi="Book Antiqua"/>
          <w:sz w:val="24"/>
          <w:szCs w:val="24"/>
        </w:rPr>
        <w:t>W</w:t>
      </w:r>
      <w:r w:rsidR="00641A1B">
        <w:rPr>
          <w:rFonts w:ascii="Book Antiqua" w:hAnsi="Book Antiqua"/>
          <w:sz w:val="24"/>
          <w:szCs w:val="24"/>
        </w:rPr>
        <w:t>arszawski</w:t>
      </w:r>
      <w:r w:rsidRPr="00087722">
        <w:rPr>
          <w:rFonts w:ascii="Book Antiqua" w:hAnsi="Book Antiqua"/>
          <w:sz w:val="24"/>
          <w:szCs w:val="24"/>
        </w:rPr>
        <w:t xml:space="preserve">, </w:t>
      </w:r>
      <w:r w:rsidRPr="00087722">
        <w:rPr>
          <w:rFonts w:ascii="Book Antiqua" w:hAnsi="Book Antiqua"/>
          <w:b/>
          <w:bCs/>
          <w:sz w:val="24"/>
          <w:szCs w:val="24"/>
        </w:rPr>
        <w:t>Geografia informacji – Afryka i afrykańscy migranci w polskich mediach internetowych głównego nurtu</w:t>
      </w:r>
    </w:p>
    <w:p w14:paraId="56EC7D13" w14:textId="77777777" w:rsidR="00780DC7" w:rsidRDefault="00780DC7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61F8D9FA" w14:textId="45833DF3" w:rsidR="00520145" w:rsidRPr="00087722" w:rsidRDefault="003E3131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Dyskusja</w:t>
      </w:r>
    </w:p>
    <w:p w14:paraId="22CF2C7B" w14:textId="77777777" w:rsidR="00EB0DD5" w:rsidRPr="00087722" w:rsidRDefault="00EB0DD5" w:rsidP="0062660D">
      <w:pPr>
        <w:pStyle w:val="Akapitzlist"/>
        <w:spacing w:after="0" w:line="240" w:lineRule="auto"/>
        <w:ind w:left="0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7C10825A" w14:textId="1D259A77" w:rsidR="00520145" w:rsidRPr="00087722" w:rsidRDefault="00520145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19.00 – kolacja</w:t>
      </w:r>
      <w:r w:rsid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z ogniskiem </w:t>
      </w:r>
    </w:p>
    <w:p w14:paraId="2065A6C1" w14:textId="77777777" w:rsidR="008C00BD" w:rsidRPr="00087722" w:rsidRDefault="008C00BD" w:rsidP="0062660D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27052F58" w14:textId="097637ED" w:rsidR="00520145" w:rsidRDefault="004F28CF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Środa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</w:t>
      </w:r>
      <w:r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12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VII</w:t>
      </w:r>
    </w:p>
    <w:p w14:paraId="16663186" w14:textId="77777777" w:rsidR="00977254" w:rsidRDefault="00977254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Link do połączenia zdalnego: </w:t>
      </w:r>
    </w:p>
    <w:p w14:paraId="0927609B" w14:textId="45C1653A" w:rsidR="00977254" w:rsidRDefault="00000000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hyperlink r:id="rId9" w:history="1">
        <w:r w:rsidR="00977254" w:rsidRPr="00303061">
          <w:rPr>
            <w:rStyle w:val="Hipercze"/>
            <w:rFonts w:ascii="Book Antiqua" w:eastAsia="Times New Roman" w:hAnsi="Book Antiqua" w:cs="Arial"/>
            <w:b/>
            <w:i/>
            <w:sz w:val="28"/>
            <w:szCs w:val="28"/>
            <w:lang w:eastAsia="pl-PL"/>
          </w:rPr>
          <w:t>https://meet.google.com/wrh-kdin-tkx</w:t>
        </w:r>
      </w:hyperlink>
      <w:r w:rsidR="00977254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</w:t>
      </w:r>
    </w:p>
    <w:p w14:paraId="3A6E4FB2" w14:textId="77777777" w:rsidR="00977254" w:rsidRPr="00780DC7" w:rsidRDefault="00977254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</w:p>
    <w:p w14:paraId="0CF606A2" w14:textId="462EA2ED" w:rsidR="00520145" w:rsidRDefault="00520145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7.45 – 8.15 śniadanie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 </w:t>
      </w:r>
    </w:p>
    <w:p w14:paraId="064FDB20" w14:textId="77777777" w:rsidR="00F83AC4" w:rsidRPr="00087722" w:rsidRDefault="00F83AC4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1A8E9DBA" w14:textId="07D16616" w:rsidR="00DF5183" w:rsidRPr="00087722" w:rsidRDefault="008224C9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8.45</w:t>
      </w:r>
      <w:r w:rsidR="00DF5183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– 10.30 VI sesja,</w:t>
      </w:r>
      <w:r w:rsidR="00DF5183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DF5183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Przyczyny i konsekwencje procesów migracyjnych w świecie współczesnym - sesja studencka</w:t>
      </w:r>
      <w:r w:rsidR="00DF5183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(przewodniczy dr Anna Solarz)</w:t>
      </w:r>
    </w:p>
    <w:p w14:paraId="68A3F105" w14:textId="7DDEFC3E" w:rsidR="00A615BF" w:rsidRPr="00A615BF" w:rsidRDefault="00A615BF" w:rsidP="00A615BF">
      <w:pPr>
        <w:pStyle w:val="Akapitzlist"/>
        <w:numPr>
          <w:ilvl w:val="0"/>
          <w:numId w:val="46"/>
        </w:numPr>
        <w:spacing w:after="0" w:line="240" w:lineRule="auto"/>
        <w:ind w:hanging="720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</w:pPr>
      <w:r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Dr Magdalena Skorupska, Uniwersytet Warszawski, </w:t>
      </w:r>
      <w:r w:rsidRPr="00A615B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Nieaktywni czy nieobecni? Ruchy ludności a frekwencja wyborcza</w:t>
      </w:r>
      <w:r w:rsidRPr="00A615BF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 </w:t>
      </w:r>
    </w:p>
    <w:p w14:paraId="5936F4ED" w14:textId="2972E2A0" w:rsidR="00DF5183" w:rsidRPr="00A615BF" w:rsidRDefault="00DF5183" w:rsidP="00A615BF">
      <w:pPr>
        <w:pStyle w:val="Akapitzlist"/>
        <w:numPr>
          <w:ilvl w:val="0"/>
          <w:numId w:val="46"/>
        </w:numPr>
        <w:spacing w:after="0" w:line="240" w:lineRule="auto"/>
        <w:ind w:hanging="720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</w:pPr>
      <w:r w:rsidRPr="00A615BF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Lic. Żaklina Dworska, U</w:t>
      </w:r>
      <w:r w:rsidR="00F83AC4" w:rsidRPr="00A615BF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niwersytet </w:t>
      </w:r>
      <w:r w:rsidRPr="00A615BF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Z</w:t>
      </w:r>
      <w:r w:rsidR="00F83AC4" w:rsidRPr="00A615BF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ielonogórski</w:t>
      </w:r>
      <w:r w:rsidRPr="00A615BF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, </w:t>
      </w:r>
      <w:r w:rsidRPr="00A615BF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 xml:space="preserve">Działania Muslim Women Australia w odniesieniu do imigrantów </w:t>
      </w:r>
      <w:r w:rsidR="0062660D" w:rsidRPr="00A615BF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(online)</w:t>
      </w:r>
    </w:p>
    <w:p w14:paraId="49295FDF" w14:textId="5AD7FDC6" w:rsidR="00DF5183" w:rsidRPr="00A615BF" w:rsidRDefault="003F345B" w:rsidP="00A615BF">
      <w:pPr>
        <w:pStyle w:val="Akapitzlist"/>
        <w:numPr>
          <w:ilvl w:val="0"/>
          <w:numId w:val="46"/>
        </w:numPr>
        <w:spacing w:after="0" w:line="240" w:lineRule="auto"/>
        <w:ind w:hanging="72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Lic. Filip Chomik</w:t>
      </w:r>
      <w:r w:rsidR="00DF5183"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</w:t>
      </w:r>
      <w:r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U</w:t>
      </w:r>
      <w:r w:rsidR="00F83AC4"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niwersytet </w:t>
      </w:r>
      <w:r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</w:t>
      </w:r>
      <w:r w:rsidR="00F83AC4"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arszawski</w:t>
      </w:r>
      <w:r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Pr="00A615B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Bałkański szlak migracyjny – konsekwencje dla państw Półwyspu</w:t>
      </w:r>
      <w:r w:rsidR="00DF5183" w:rsidRPr="00A615B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34FC6A7" w14:textId="5EC2CC0B" w:rsidR="00DF5183" w:rsidRPr="00A615BF" w:rsidRDefault="003F345B" w:rsidP="00A615BF">
      <w:pPr>
        <w:pStyle w:val="Akapitzlist"/>
        <w:numPr>
          <w:ilvl w:val="0"/>
          <w:numId w:val="46"/>
        </w:numPr>
        <w:spacing w:after="0" w:line="240" w:lineRule="auto"/>
        <w:ind w:hanging="72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A615BF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Lic. Jakub Zajdel,</w:t>
      </w:r>
      <w:r w:rsidRPr="00A615BF">
        <w:rPr>
          <w:rFonts w:ascii="Book Antiqua" w:hAnsi="Book Antiqua"/>
          <w:color w:val="FF0000"/>
          <w:sz w:val="24"/>
          <w:szCs w:val="24"/>
        </w:rPr>
        <w:t xml:space="preserve"> U</w:t>
      </w:r>
      <w:r w:rsidR="00F83AC4" w:rsidRPr="00A615BF">
        <w:rPr>
          <w:rFonts w:ascii="Book Antiqua" w:hAnsi="Book Antiqua"/>
          <w:color w:val="FF0000"/>
          <w:sz w:val="24"/>
          <w:szCs w:val="24"/>
        </w:rPr>
        <w:t>niwersytet Warszawski</w:t>
      </w:r>
      <w:r w:rsidRPr="00A615BF">
        <w:rPr>
          <w:rFonts w:ascii="Book Antiqua" w:hAnsi="Book Antiqua"/>
          <w:color w:val="FF0000"/>
          <w:sz w:val="24"/>
          <w:szCs w:val="24"/>
        </w:rPr>
        <w:t xml:space="preserve">, </w:t>
      </w:r>
      <w:r w:rsidRPr="00A615BF">
        <w:rPr>
          <w:rFonts w:ascii="Book Antiqua" w:hAnsi="Book Antiqua"/>
          <w:b/>
          <w:bCs/>
          <w:color w:val="FF0000"/>
          <w:sz w:val="24"/>
          <w:szCs w:val="24"/>
        </w:rPr>
        <w:t>Jak imigracja zmienia oblicze religii – studium przypadków meczetów inkluzywnych</w:t>
      </w:r>
      <w:r w:rsidR="0062660D" w:rsidRPr="00A615BF">
        <w:rPr>
          <w:rFonts w:ascii="Book Antiqua" w:hAnsi="Book Antiqua"/>
          <w:b/>
          <w:bCs/>
          <w:color w:val="FF0000"/>
          <w:sz w:val="24"/>
          <w:szCs w:val="24"/>
        </w:rPr>
        <w:t xml:space="preserve"> (online)</w:t>
      </w:r>
    </w:p>
    <w:p w14:paraId="5BAA6F2C" w14:textId="36939EF6" w:rsidR="008224C9" w:rsidRPr="00A615BF" w:rsidRDefault="003F345B" w:rsidP="00A615BF">
      <w:pPr>
        <w:pStyle w:val="Akapitzlist"/>
        <w:numPr>
          <w:ilvl w:val="0"/>
          <w:numId w:val="46"/>
        </w:numPr>
        <w:spacing w:after="0" w:line="240" w:lineRule="auto"/>
        <w:ind w:hanging="720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Lic. Jakub Kukulski</w:t>
      </w:r>
      <w:r w:rsidR="00F83AC4"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Uniwersytet Warszawski</w:t>
      </w:r>
      <w:r w:rsidR="00DF5183" w:rsidRPr="00A615BF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Pr="00A615B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Migranci zamiast kul. Wykorzystanie migracji jako broni hybrydowej na przykładzie działań Turcji wobec UE</w:t>
      </w:r>
    </w:p>
    <w:p w14:paraId="2756F10F" w14:textId="3A730FBF" w:rsidR="008224C9" w:rsidRPr="008224C9" w:rsidRDefault="008224C9" w:rsidP="00A615BF">
      <w:pPr>
        <w:spacing w:after="0" w:line="240" w:lineRule="auto"/>
        <w:ind w:left="720" w:hanging="720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61FD7A23" w14:textId="77777777" w:rsidR="00780DC7" w:rsidRDefault="00780DC7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2C11B7C6" w14:textId="49872E06" w:rsidR="00DF5183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Dyskusja</w:t>
      </w:r>
    </w:p>
    <w:p w14:paraId="51480C53" w14:textId="77777777" w:rsidR="0062660D" w:rsidRPr="0062660D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0C7AA5B6" w14:textId="148D6500" w:rsidR="00DF5183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10.30-11.00 – przerwa kawowa</w:t>
      </w:r>
    </w:p>
    <w:p w14:paraId="2B04AEAE" w14:textId="77777777" w:rsidR="0062660D" w:rsidRPr="0062660D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727BD21D" w14:textId="285C4B35" w:rsidR="005974C4" w:rsidRPr="00087722" w:rsidRDefault="002566AE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11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.00–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12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.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45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VI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I sesja,</w:t>
      </w:r>
      <w:r w:rsidR="005974C4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Migracje w perspektywie </w:t>
      </w:r>
      <w:r w:rsidR="00A6192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teologicznej, 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społeczn</w:t>
      </w:r>
      <w:r w:rsidR="00D5641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o-kulturowej i psychologicznej </w:t>
      </w:r>
      <w:r w:rsidR="005974C4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(przewodniczy</w:t>
      </w:r>
      <w:r w:rsidR="00D56416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D56416" w:rsidRPr="00087722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prof. Jacek Pawlik</w:t>
      </w:r>
      <w:r w:rsidR="00D56416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SVD</w:t>
      </w:r>
      <w:r w:rsidR="005974C4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)</w:t>
      </w:r>
    </w:p>
    <w:p w14:paraId="133891CF" w14:textId="7E1A171B" w:rsidR="005974C4" w:rsidRPr="00EC22B0" w:rsidRDefault="005974C4" w:rsidP="00EC22B0">
      <w:pPr>
        <w:spacing w:before="240" w:after="0" w:line="240" w:lineRule="auto"/>
        <w:jc w:val="both"/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</w:pPr>
      <w:r w:rsidRPr="00EC22B0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1.</w:t>
      </w:r>
      <w:r w:rsidRPr="00EC22B0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ab/>
      </w:r>
      <w:r w:rsidR="00EC22B0" w:rsidRPr="00EC22B0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Prof. Elżbieta Szyszlak, Uniwersytet Wrocławski, </w:t>
      </w:r>
      <w:r w:rsidR="00EC22B0" w:rsidRPr="00EC22B0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„W obronie tożsamości”. Ruchy antyimigracyjne w Polsce na tle wybranych państw regionu (online)</w:t>
      </w:r>
    </w:p>
    <w:p w14:paraId="7C3E5BA2" w14:textId="106D4261" w:rsidR="005974C4" w:rsidRPr="00087722" w:rsidRDefault="005974C4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2.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 xml:space="preserve">O. </w:t>
      </w:r>
      <w:r w:rsidR="00EE37E2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d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r Damian Cichy SVD, Ośrodek Migranta Fu Shenfu, Komisja Episkopatu ds. Migrantów,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Panika migracyjna a godność człowieka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</w:p>
    <w:p w14:paraId="7F4E40D8" w14:textId="16B5786A" w:rsidR="005974C4" w:rsidRPr="00087722" w:rsidRDefault="005974C4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3.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>Ks. prof. Karol Jasiński, U</w:t>
      </w:r>
      <w:r w:rsidR="00F83A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niwersytet 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</w:t>
      </w:r>
      <w:r w:rsidR="00F83A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armińsko-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M</w:t>
      </w:r>
      <w:r w:rsidR="00F83A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azurski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w Olsztynie,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Migrujące „sacrum” i duchowe migracje człowieka</w:t>
      </w:r>
    </w:p>
    <w:p w14:paraId="781AAD5B" w14:textId="1FCFA714" w:rsidR="005974C4" w:rsidRPr="00087722" w:rsidRDefault="005974C4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4.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</w:r>
      <w:r w:rsidR="00D56416" w:rsidRPr="00D56416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Dr Cecylia Małgorzata Dziewięcka, Uniwersytet Trzeciego Wieku w Kołobrzegu, </w:t>
      </w:r>
      <w:r w:rsidR="00D56416" w:rsidRPr="00D5641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Ja, migrant</w:t>
      </w:r>
    </w:p>
    <w:p w14:paraId="327964E2" w14:textId="77777777" w:rsidR="005974C4" w:rsidRDefault="005974C4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lastRenderedPageBreak/>
        <w:t xml:space="preserve">5. 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 xml:space="preserve">Ks. Prof. Adam Romejko, Uniwersytet Gdański,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Motyw „homo viator” w twórczości zespołu muzycznego The Dubliners</w:t>
      </w:r>
    </w:p>
    <w:p w14:paraId="0A9E64B2" w14:textId="77777777" w:rsidR="0062660D" w:rsidRPr="00087722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5833E951" w14:textId="581F850A" w:rsidR="00DF5183" w:rsidRPr="0062660D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Dyskusja</w:t>
      </w:r>
    </w:p>
    <w:p w14:paraId="3171EA87" w14:textId="77777777" w:rsidR="0062660D" w:rsidRPr="0062660D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1784EE14" w14:textId="77777777" w:rsidR="00DF5183" w:rsidRPr="0062660D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13.00-13.30 obiad </w:t>
      </w:r>
    </w:p>
    <w:p w14:paraId="61AE3D1F" w14:textId="77777777" w:rsidR="00DF5183" w:rsidRPr="00087722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5A78EC6E" w14:textId="3970F968" w:rsidR="00681DAB" w:rsidRPr="00087722" w:rsidRDefault="00681DAB" w:rsidP="00681DAB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</w:t>
      </w:r>
      <w:r w:rsidR="008224C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4.00 </w:t>
      </w:r>
      <w:r w:rsidR="00DF5183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–15.15 </w:t>
      </w:r>
      <w:r w:rsidR="002566AE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V</w:t>
      </w:r>
      <w:r w:rsidR="00DF5183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III sesja,</w:t>
      </w:r>
      <w:r w:rsidR="00DF5183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Państwo a ruchy migracyjne ludności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(przewodniczy </w:t>
      </w:r>
      <w:r w:rsidR="00EC22B0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ks. 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prof.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EC22B0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Karol Jasiński)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</w:p>
    <w:p w14:paraId="6C130C07" w14:textId="77777777" w:rsidR="00681DAB" w:rsidRPr="00087722" w:rsidRDefault="00681DAB" w:rsidP="00681DAB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1.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>Dr Tomasz Szyszlak, U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niwersytet 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Wr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ocławski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Wojna rosyjsko-ukraińska a realizacja celów Koncepcji państwowej polityki migracyjnej Federacji Rosyjskiej 2019-2025</w:t>
      </w:r>
    </w:p>
    <w:p w14:paraId="31C1611B" w14:textId="77777777" w:rsidR="00681DAB" w:rsidRPr="00087722" w:rsidRDefault="00681DAB" w:rsidP="00681DAB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2.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>Dr Magdalena Skorupska, U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niwersytet 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arszawski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Nieaktywni czy nieobecni? Ruchy ludności a frekwencja wyborcza</w:t>
      </w:r>
    </w:p>
    <w:p w14:paraId="62B70653" w14:textId="79AB7312" w:rsidR="00681DAB" w:rsidRPr="00087722" w:rsidRDefault="00681DAB" w:rsidP="00681DAB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3.</w:t>
      </w:r>
      <w:r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ab/>
        <w:t>Dr Mariusz Su</w:t>
      </w:r>
      <w:r w:rsidR="0076005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l</w:t>
      </w:r>
      <w:r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kowki, U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niwersytet </w:t>
      </w:r>
      <w:r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K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ardynała </w:t>
      </w:r>
      <w:r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S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tefana </w:t>
      </w:r>
      <w:r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W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yszyński</w:t>
      </w:r>
      <w:r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, </w:t>
      </w:r>
      <w:r w:rsidRPr="00087722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Gnoza Saida Kutba</w:t>
      </w:r>
      <w:r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AD0E2C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 xml:space="preserve">– fundamentalizm islamski. O roztropną politykę imigracyjną i integracyjną </w:t>
      </w:r>
      <w:r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(online)</w:t>
      </w:r>
    </w:p>
    <w:p w14:paraId="227A7CDD" w14:textId="77777777" w:rsidR="00681DAB" w:rsidRDefault="00681DAB" w:rsidP="00681DAB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4. 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>Mgr Piotr Kosiorek, U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niwersytet 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Wr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ocławski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bookmarkStart w:id="4" w:name="_Hlk140245100"/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Palestyńczycy w Jordanii – uchodźcy, migranci, czy Jordańczycy palestyńskiego pochodzenia?</w:t>
      </w:r>
      <w:bookmarkEnd w:id="4"/>
    </w:p>
    <w:p w14:paraId="61E7A790" w14:textId="77777777" w:rsidR="0062660D" w:rsidRPr="00087722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7B94B558" w14:textId="77777777" w:rsidR="00DF5183" w:rsidRPr="0062660D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Dyskusja</w:t>
      </w:r>
    </w:p>
    <w:p w14:paraId="15E4077E" w14:textId="77777777" w:rsidR="0062660D" w:rsidRPr="0062660D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3014B999" w14:textId="6CEA6ED7" w:rsidR="00DF5183" w:rsidRPr="0062660D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15.15-15.30 przerwa kawowa</w:t>
      </w:r>
    </w:p>
    <w:p w14:paraId="67F34825" w14:textId="77777777" w:rsidR="0062660D" w:rsidRPr="0062660D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562DDEB2" w14:textId="78AB1E1F" w:rsidR="00DF5183" w:rsidRPr="00087722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15.30–16.45  I</w:t>
      </w:r>
      <w:r w:rsidR="00903FA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X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sesja,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903FA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Procesy migracyjne z perspektywy zachodniej hemisfery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(przewodniczy dr </w:t>
      </w:r>
      <w:r w:rsidR="00B76F7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hab. Stanisław Musiał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)</w:t>
      </w:r>
    </w:p>
    <w:p w14:paraId="38C539C4" w14:textId="7EAECF70" w:rsidR="00DF5183" w:rsidRPr="00087722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1.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 xml:space="preserve">Dr </w:t>
      </w:r>
      <w:r w:rsidR="00903FA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Arkadiu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sz </w:t>
      </w:r>
      <w:r w:rsidR="00903FA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Tyda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="00903FA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Uniwersytet Zielonogórski,</w:t>
      </w:r>
      <w:r w:rsidR="00903FAF" w:rsidRPr="00087722">
        <w:rPr>
          <w:rFonts w:ascii="Book Antiqua" w:hAnsi="Book Antiqua"/>
          <w:sz w:val="24"/>
          <w:szCs w:val="24"/>
        </w:rPr>
        <w:t xml:space="preserve"> </w:t>
      </w:r>
      <w:r w:rsidR="00903FA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Emigracja Łemków do Stanów Zjednoczonych w  XX i XXI wieku</w:t>
      </w:r>
      <w:r w:rsidR="00903FA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</w:p>
    <w:p w14:paraId="0145EBA6" w14:textId="135902DC" w:rsidR="00DF5183" w:rsidRPr="00087722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2.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</w:r>
      <w:r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Prof. </w:t>
      </w:r>
      <w:r w:rsidR="00B76F7F"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Helena Rempała</w:t>
      </w:r>
      <w:r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, </w:t>
      </w:r>
      <w:r w:rsidR="00B76F7F"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O</w:t>
      </w:r>
      <w:r w:rsidR="0067346F"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hio </w:t>
      </w:r>
      <w:r w:rsidR="00B76F7F"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S</w:t>
      </w:r>
      <w:r w:rsidR="0067346F"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tate </w:t>
      </w:r>
      <w:r w:rsidR="00B76F7F"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U</w:t>
      </w:r>
      <w:r w:rsidR="0067346F"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>niversity,</w:t>
      </w:r>
      <w:r w:rsidR="00B76F7F" w:rsidRPr="00087722"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  <w:t xml:space="preserve"> </w:t>
      </w:r>
      <w:r w:rsidR="0067346F" w:rsidRPr="00087722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 xml:space="preserve">Sen emigranta – wpływ akulturacji na jakość snu wśród emigrantów w Stanach </w:t>
      </w:r>
      <w:r w:rsidR="0067346F" w:rsidRPr="0062660D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 xml:space="preserve">Zjednoczonych </w:t>
      </w:r>
      <w:r w:rsidR="0062660D" w:rsidRPr="0062660D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(online)</w:t>
      </w:r>
    </w:p>
    <w:p w14:paraId="726DF1CE" w14:textId="3A05BFD8" w:rsidR="00DF5183" w:rsidRPr="00087722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3.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</w:r>
      <w:r w:rsidR="00B76F7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Dr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E</w:t>
      </w:r>
      <w:r w:rsidR="00B76F7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welina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B76F7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Mączka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</w:t>
      </w:r>
      <w:r w:rsidR="00F83A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niwersytet </w:t>
      </w:r>
      <w:r w:rsidR="00B76F7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</w:t>
      </w:r>
      <w:r w:rsidR="00F83A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armińsko-</w:t>
      </w:r>
      <w:r w:rsidR="00B76F7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M</w:t>
      </w:r>
      <w:r w:rsidR="00F83A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azurski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</w:t>
      </w:r>
      <w:r w:rsidR="00B76F7F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B76F7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Adaptacja wierzeń Haitańczyków jako rezultat procesu migracji</w:t>
      </w:r>
    </w:p>
    <w:p w14:paraId="3DD3A7C9" w14:textId="77777777" w:rsidR="00780DC7" w:rsidRDefault="00780DC7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7EE25602" w14:textId="54438860" w:rsidR="00DF5183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780DC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Dyskusja</w:t>
      </w:r>
    </w:p>
    <w:p w14:paraId="399B24D0" w14:textId="77777777" w:rsidR="00780DC7" w:rsidRPr="00780DC7" w:rsidRDefault="00780DC7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4C0A7EF1" w14:textId="77777777" w:rsidR="00DF5183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780DC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16.45-17.00 przerwa </w:t>
      </w:r>
    </w:p>
    <w:p w14:paraId="2021F9C9" w14:textId="77777777" w:rsidR="00780DC7" w:rsidRPr="00780DC7" w:rsidRDefault="00780DC7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17F262FE" w14:textId="2086F7B6" w:rsidR="00681DAB" w:rsidRPr="00087722" w:rsidRDefault="00DF5183" w:rsidP="00681DAB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17.00–18.</w:t>
      </w:r>
      <w:r w:rsidR="00C4011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30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76F7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X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sesja, </w:t>
      </w:r>
      <w:r w:rsidR="00681DAB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Informatyczne systemy wsparcia procesów kontroli migracji</w:t>
      </w:r>
      <w:r w:rsidR="00681DAB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(przewodniczy </w:t>
      </w:r>
      <w:r w:rsidR="008B4D5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ks. prof. Adam Romejko</w:t>
      </w:r>
      <w:r w:rsidR="00681DAB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)</w:t>
      </w:r>
    </w:p>
    <w:p w14:paraId="48CC713B" w14:textId="77777777" w:rsidR="00681DAB" w:rsidRPr="00087722" w:rsidRDefault="00681DAB" w:rsidP="00681DAB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1.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 xml:space="preserve">Mgr Dawid Piwowarczyk, mgr Adam Döring, Uniwersytet Morski w Gdyni, WSB Merito Gdańsk,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AI (sztuczna inteligencja) – narzędzie do rozwiązywania czy też eskalacji problemu migracji?</w:t>
      </w:r>
    </w:p>
    <w:p w14:paraId="6620BECC" w14:textId="77777777" w:rsidR="00681DAB" w:rsidRPr="00087722" w:rsidRDefault="00681DAB" w:rsidP="00681DAB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2.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 xml:space="preserve">Dr Janusz Dworak, WSB Merito Gdańsk,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Inteligentne systemy wsparcia prac laboratoriów medycznych w diagnozowaniu i monitorowaniu zdrowia migrantów</w:t>
      </w:r>
    </w:p>
    <w:p w14:paraId="11447433" w14:textId="77777777" w:rsidR="00681DAB" w:rsidRDefault="00681DAB" w:rsidP="00681DAB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3.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ab/>
        <w:t xml:space="preserve">Dr hab. Stanisław Musiał, mgr Dawid Piwowarczyk, Uniwersytet Morski w Gdyni, WSB Merito Gdańsk,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Wykorzystanie AI (sztucznej inteligencji) jako narzędzia do kontrolowania i rozwiązywania problemu migracji z Afryki do UE</w:t>
      </w:r>
    </w:p>
    <w:p w14:paraId="426BF113" w14:textId="77777777" w:rsidR="00780DC7" w:rsidRDefault="00780DC7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43E96B44" w14:textId="7BD8ACD9" w:rsidR="00DF5183" w:rsidRPr="00780DC7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780DC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Dyskusja</w:t>
      </w:r>
    </w:p>
    <w:p w14:paraId="6E538333" w14:textId="77777777" w:rsidR="0062660D" w:rsidRPr="00087722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6CC4E4E5" w14:textId="5C8D19B8" w:rsidR="00DF5183" w:rsidRPr="00145F4F" w:rsidRDefault="0094205A" w:rsidP="00645FC4">
      <w:pPr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18.30-18.45</w:t>
      </w:r>
      <w:r w:rsidRPr="00145F4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Zakończenie Konferencji</w:t>
      </w:r>
      <w:r w:rsidR="0067346F" w:rsidRPr="00145F4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 </w:t>
      </w:r>
    </w:p>
    <w:p w14:paraId="617FE88B" w14:textId="77777777" w:rsidR="00780DC7" w:rsidRPr="00087722" w:rsidRDefault="00780DC7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7E23DD9B" w14:textId="50589E1F" w:rsidR="00DF5183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19.00</w:t>
      </w:r>
      <w:r w:rsidR="00D5641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-</w:t>
      </w:r>
      <w:r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kolacja</w:t>
      </w:r>
    </w:p>
    <w:p w14:paraId="0C62F5F3" w14:textId="77777777" w:rsidR="00780DC7" w:rsidRDefault="00780DC7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49504041" w14:textId="57CFDF0F" w:rsidR="0062660D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19.30 – 20.30 spacer </w:t>
      </w:r>
      <w:r w:rsidR="00645FC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</w:t>
      </w: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oliną Wałszy</w:t>
      </w:r>
    </w:p>
    <w:p w14:paraId="3ACA7A1B" w14:textId="77777777" w:rsidR="00A6192A" w:rsidRPr="0062660D" w:rsidRDefault="00A6192A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0B474A7A" w14:textId="77777777" w:rsidR="003672F8" w:rsidRDefault="003672F8" w:rsidP="0062660D">
      <w:pPr>
        <w:spacing w:after="0" w:line="240" w:lineRule="auto"/>
        <w:jc w:val="center"/>
        <w:rPr>
          <w:rFonts w:ascii="Book Antiqua" w:eastAsia="Times New Roman" w:hAnsi="Book Antiqua"/>
          <w:b/>
          <w:i/>
          <w:color w:val="000000"/>
          <w:sz w:val="28"/>
          <w:szCs w:val="28"/>
          <w:lang w:eastAsia="pl-PL"/>
        </w:rPr>
      </w:pPr>
    </w:p>
    <w:p w14:paraId="576F9EA2" w14:textId="490977D7" w:rsidR="00520145" w:rsidRPr="00780DC7" w:rsidRDefault="004F28CF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 w:rsidRPr="00780DC7">
        <w:rPr>
          <w:rFonts w:ascii="Book Antiqua" w:eastAsia="Times New Roman" w:hAnsi="Book Antiqua"/>
          <w:b/>
          <w:i/>
          <w:color w:val="000000"/>
          <w:sz w:val="28"/>
          <w:szCs w:val="28"/>
          <w:lang w:eastAsia="pl-PL"/>
        </w:rPr>
        <w:t>Czwartek</w:t>
      </w:r>
      <w:r w:rsidR="00520145" w:rsidRPr="00780DC7">
        <w:rPr>
          <w:rFonts w:ascii="Book Antiqua" w:eastAsia="Times New Roman" w:hAnsi="Book Antiqua"/>
          <w:b/>
          <w:i/>
          <w:color w:val="000000"/>
          <w:sz w:val="28"/>
          <w:szCs w:val="28"/>
          <w:lang w:eastAsia="pl-PL"/>
        </w:rPr>
        <w:t xml:space="preserve"> </w:t>
      </w:r>
      <w:r w:rsidRPr="00780DC7">
        <w:rPr>
          <w:rFonts w:ascii="Book Antiqua" w:eastAsia="Times New Roman" w:hAnsi="Book Antiqua"/>
          <w:b/>
          <w:i/>
          <w:color w:val="000000"/>
          <w:sz w:val="28"/>
          <w:szCs w:val="28"/>
          <w:lang w:eastAsia="pl-PL"/>
        </w:rPr>
        <w:t>13</w:t>
      </w:r>
      <w:r w:rsidR="00520145" w:rsidRPr="00780DC7">
        <w:rPr>
          <w:rFonts w:ascii="Book Antiqua" w:eastAsia="Times New Roman" w:hAnsi="Book Antiqua"/>
          <w:b/>
          <w:i/>
          <w:color w:val="000000"/>
          <w:sz w:val="28"/>
          <w:szCs w:val="28"/>
          <w:lang w:eastAsia="pl-PL"/>
        </w:rPr>
        <w:t xml:space="preserve"> 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VII</w:t>
      </w:r>
    </w:p>
    <w:p w14:paraId="7025820B" w14:textId="06E3CF08" w:rsidR="00520145" w:rsidRPr="00087722" w:rsidRDefault="003672F8" w:rsidP="00645FC4">
      <w:pPr>
        <w:pStyle w:val="Akapitzlist"/>
        <w:numPr>
          <w:ilvl w:val="3"/>
          <w:numId w:val="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Ś</w:t>
      </w:r>
      <w:r w:rsidR="00520145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niadanie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</w:p>
    <w:p w14:paraId="6E2ABC3C" w14:textId="010F2A75" w:rsidR="000C0BE3" w:rsidRPr="00087722" w:rsidRDefault="0000245B" w:rsidP="00645FC4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9.00</w:t>
      </w:r>
      <w:r w:rsidR="000C0BE3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D24A3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wyj</w:t>
      </w:r>
      <w:r w:rsidR="003672F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eżdżamy samochodami </w:t>
      </w:r>
      <w:r w:rsidR="00D24A3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z Pieniężna </w:t>
      </w:r>
      <w:r w:rsidR="000B43B6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do </w:t>
      </w:r>
      <w:r w:rsidR="000C0BE3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Olsztyna</w:t>
      </w:r>
      <w:r w:rsidR="003672F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(ok</w:t>
      </w:r>
      <w:r w:rsidR="00145F4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.</w:t>
      </w:r>
      <w:r w:rsidR="003672F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1godz. 1</w:t>
      </w:r>
      <w:r w:rsidR="00145F4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5</w:t>
      </w:r>
      <w:r w:rsidR="003672F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min) </w:t>
      </w:r>
    </w:p>
    <w:p w14:paraId="27D6C961" w14:textId="41A583B3" w:rsidR="00641A1B" w:rsidRPr="003672F8" w:rsidRDefault="000C0BE3" w:rsidP="00645FC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</w:pPr>
      <w:r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10.</w:t>
      </w:r>
      <w:r w:rsidR="00B33FA7"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30</w:t>
      </w:r>
      <w:r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-</w:t>
      </w:r>
      <w:r w:rsidR="003672F8"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14.45</w:t>
      </w:r>
      <w:r w:rsidR="00B33FA7"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 xml:space="preserve"> zwiedzanie</w:t>
      </w:r>
      <w:r w:rsidR="0094205A"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D24A3F"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i relaks w Olsztynie</w:t>
      </w:r>
      <w:r w:rsidR="00641A1B"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641A1B" w:rsidRPr="003672F8">
        <w:rPr>
          <mc:AlternateContent>
            <mc:Choice Requires="w16se">
              <w:rFonts w:ascii="Book Antiqua" w:eastAsia="Times New Roman" w:hAnsi="Book Antiqua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41A1B"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>.</w:t>
      </w:r>
      <w:r w:rsidR="00D24A3F" w:rsidRPr="003672F8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pl-PL"/>
        </w:rPr>
        <w:t xml:space="preserve"> </w:t>
      </w:r>
    </w:p>
    <w:p w14:paraId="03822CEA" w14:textId="77777777" w:rsidR="003672F8" w:rsidRDefault="00D24A3F" w:rsidP="00645FC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P</w:t>
      </w:r>
      <w:r w:rsidR="00B33FA7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arkujemy przy ul. Nowowiejskiego (opłata ok. 4 zł/1 godz.), spotkanie z przewodnikiem</w:t>
      </w:r>
      <w:r w:rsidR="00641A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p. Krzysztofem Rowińskim</w:t>
      </w:r>
      <w:r w:rsidR="00B33FA7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pod Bramą Wysoką i zwiedzanie Starego Miasta, Muzeum Archidiecezji Warmińskiej: </w:t>
      </w:r>
      <w:hyperlink r:id="rId10" w:history="1">
        <w:r w:rsidR="00B33FA7" w:rsidRPr="00087722">
          <w:rPr>
            <w:rStyle w:val="Hipercze"/>
            <w:rFonts w:ascii="Book Antiqua" w:eastAsia="Times New Roman" w:hAnsi="Book Antiqua" w:cs="Arial"/>
            <w:b/>
            <w:bCs/>
            <w:sz w:val="24"/>
            <w:szCs w:val="24"/>
            <w:lang w:eastAsia="pl-PL"/>
          </w:rPr>
          <w:t>https://muzeum.archwarmia.pl/index7.html</w:t>
        </w:r>
      </w:hyperlink>
      <w:r w:rsidR="00B33FA7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oraz zam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ku</w:t>
      </w:r>
      <w:r w:rsidR="00B33FA7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Kapituły Warmińskiej „śladami Kopernika”</w:t>
      </w:r>
      <w:r w:rsidR="003672F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, por.m.in.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: </w:t>
      </w:r>
      <w:hyperlink r:id="rId11" w:history="1">
        <w:r w:rsidRPr="00087722">
          <w:rPr>
            <w:rStyle w:val="Hipercze"/>
            <w:rFonts w:ascii="Book Antiqua" w:hAnsi="Book Antiqua"/>
            <w:b/>
            <w:bCs/>
            <w:sz w:val="24"/>
            <w:szCs w:val="24"/>
          </w:rPr>
          <w:t>Copernici tempus et studium. Czas i praca Kopernika | muzeum.olsztyn.pl</w:t>
        </w:r>
      </w:hyperlink>
      <w:r w:rsidRPr="00087722">
        <w:rPr>
          <w:rFonts w:ascii="Book Antiqua" w:hAnsi="Book Antiqua"/>
          <w:b/>
          <w:bCs/>
          <w:sz w:val="24"/>
          <w:szCs w:val="24"/>
        </w:rPr>
        <w:t xml:space="preserve"> </w:t>
      </w:r>
      <w:r w:rsidR="00B33FA7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2397DE9A" w14:textId="2080AD39" w:rsidR="00520145" w:rsidRPr="00087722" w:rsidRDefault="00B33FA7" w:rsidP="00645FC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Przejazd na ul. Żaglową i spacer nad jeziorem Ukiel</w:t>
      </w:r>
      <w:r w:rsidR="00D24A3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(Krzywym): </w:t>
      </w:r>
      <w:hyperlink r:id="rId12" w:history="1">
        <w:r w:rsidR="00D24A3F" w:rsidRPr="00087722">
          <w:rPr>
            <w:rStyle w:val="Hipercze"/>
            <w:rFonts w:ascii="Book Antiqua" w:eastAsia="Times New Roman" w:hAnsi="Book Antiqua" w:cs="Arial"/>
            <w:b/>
            <w:bCs/>
            <w:sz w:val="24"/>
            <w:szCs w:val="24"/>
            <w:lang w:eastAsia="pl-PL"/>
          </w:rPr>
          <w:t>https://jeziorapolski.pl/jezioro-ukiel-krzywe/</w:t>
        </w:r>
      </w:hyperlink>
      <w:r w:rsidR="00D24A3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443904E" w14:textId="45535ECD" w:rsidR="00520145" w:rsidRPr="00087722" w:rsidRDefault="000C0BE3" w:rsidP="00645FC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</w:t>
      </w:r>
      <w:r w:rsidR="000410D3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4.30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Obiad w restauracji Przystań, ul Ż</w:t>
      </w:r>
      <w:r w:rsidR="00CC0B6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eglarska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3, Olsztyn</w:t>
      </w:r>
      <w:r w:rsidR="000B43B6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, więcej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: </w:t>
      </w:r>
      <w:hyperlink r:id="rId13" w:history="1">
        <w:r w:rsidR="00D24A3F" w:rsidRPr="00087722">
          <w:rPr>
            <w:rStyle w:val="Hipercze"/>
            <w:rFonts w:ascii="Book Antiqua" w:eastAsia="Times New Roman" w:hAnsi="Book Antiqua" w:cs="Arial"/>
            <w:b/>
            <w:bCs/>
            <w:sz w:val="24"/>
            <w:szCs w:val="24"/>
            <w:lang w:eastAsia="pl-PL"/>
          </w:rPr>
          <w:t>https://www.przystanolsztyn.pl/</w:t>
        </w:r>
      </w:hyperlink>
      <w:r w:rsidR="00D24A3F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F03ADB4" w14:textId="77777777" w:rsidR="00520145" w:rsidRPr="00087722" w:rsidRDefault="00757345" w:rsidP="00645FC4">
      <w:pPr>
        <w:spacing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087722">
        <w:rPr>
          <w:rFonts w:ascii="Book Antiqua" w:hAnsi="Book Antiqua" w:cs="Arial"/>
          <w:b/>
          <w:bCs/>
          <w:sz w:val="24"/>
          <w:szCs w:val="24"/>
        </w:rPr>
        <w:t>W</w:t>
      </w:r>
      <w:r w:rsidR="00520145" w:rsidRPr="00087722">
        <w:rPr>
          <w:rFonts w:ascii="Book Antiqua" w:hAnsi="Book Antiqua" w:cs="Arial"/>
          <w:b/>
          <w:bCs/>
          <w:sz w:val="24"/>
          <w:szCs w:val="24"/>
        </w:rPr>
        <w:t>ażne informacje:</w:t>
      </w:r>
    </w:p>
    <w:p w14:paraId="68429535" w14:textId="424B7458" w:rsidR="00520145" w:rsidRPr="00087722" w:rsidRDefault="00520145" w:rsidP="00645FC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bCs/>
          <w:i/>
          <w:iCs/>
          <w:sz w:val="24"/>
          <w:szCs w:val="24"/>
        </w:rPr>
      </w:pPr>
      <w:r w:rsidRPr="00087722">
        <w:rPr>
          <w:rFonts w:ascii="Book Antiqua" w:hAnsi="Book Antiqua" w:cs="Arial"/>
          <w:bCs/>
          <w:i/>
          <w:iCs/>
          <w:sz w:val="24"/>
          <w:szCs w:val="24"/>
        </w:rPr>
        <w:t>W każdym panelu przewidziana jest dyskusja (</w:t>
      </w:r>
      <w:r w:rsidR="003E5890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ok. </w:t>
      </w:r>
      <w:r w:rsidR="00645FC4">
        <w:rPr>
          <w:rFonts w:ascii="Book Antiqua" w:hAnsi="Book Antiqua" w:cs="Arial"/>
          <w:bCs/>
          <w:i/>
          <w:iCs/>
          <w:sz w:val="24"/>
          <w:szCs w:val="24"/>
        </w:rPr>
        <w:t>30</w:t>
      </w:r>
      <w:r w:rsidR="004433F8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 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min), dlatego bardzo prosimy </w:t>
      </w:r>
      <w:r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o przestrzeganie czasu prz</w:t>
      </w:r>
      <w:r w:rsidR="004433F8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e</w:t>
      </w:r>
      <w:r w:rsidR="003E5890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znaczonego na wystąpienie (max</w:t>
      </w:r>
      <w:r w:rsidR="00E32B57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</w:t>
      </w:r>
      <w:r w:rsidR="004433F8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1</w:t>
      </w:r>
      <w:r w:rsidR="00E32B57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5</w:t>
      </w:r>
      <w:r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min</w:t>
      </w:r>
      <w:r w:rsidR="00E32B57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.</w:t>
      </w:r>
      <w:r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)</w:t>
      </w:r>
      <w:r w:rsidR="00E32B57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.</w:t>
      </w:r>
    </w:p>
    <w:p w14:paraId="5D6305F1" w14:textId="0133283D" w:rsidR="00520145" w:rsidRPr="00087722" w:rsidRDefault="00520145" w:rsidP="00645FC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Faktury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 za opłatę konferencyjną (1</w:t>
      </w:r>
      <w:r w:rsidR="0094205A" w:rsidRPr="00087722">
        <w:rPr>
          <w:rFonts w:ascii="Book Antiqua" w:hAnsi="Book Antiqua" w:cs="Arial"/>
          <w:bCs/>
          <w:i/>
          <w:iCs/>
          <w:sz w:val="24"/>
          <w:szCs w:val="24"/>
        </w:rPr>
        <w:t>8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>0</w:t>
      </w:r>
      <w:r w:rsidR="000C0BE3" w:rsidRPr="00087722">
        <w:rPr>
          <w:rFonts w:ascii="Book Antiqua" w:hAnsi="Book Antiqua" w:cs="Arial"/>
          <w:bCs/>
          <w:i/>
          <w:iCs/>
          <w:sz w:val="24"/>
          <w:szCs w:val="24"/>
        </w:rPr>
        <w:t>/120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 zł) będą </w:t>
      </w:r>
      <w:r w:rsidR="00757345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rozesłane pocztą</w:t>
      </w:r>
      <w:r w:rsidR="0094205A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mailową</w:t>
      </w:r>
      <w:r w:rsidR="00544284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przez W. Lizaka (w razie pytań prosimy o kontakt: </w:t>
      </w:r>
      <w:hyperlink r:id="rId14" w:history="1">
        <w:r w:rsidR="00645FC4" w:rsidRPr="0081769D">
          <w:rPr>
            <w:rStyle w:val="Hipercze"/>
            <w:rFonts w:ascii="Book Antiqua" w:hAnsi="Book Antiqua" w:cs="Arial"/>
            <w:b/>
            <w:bCs/>
            <w:i/>
            <w:iCs/>
            <w:sz w:val="24"/>
            <w:szCs w:val="24"/>
          </w:rPr>
          <w:t>wlizak@hot.pl</w:t>
        </w:r>
      </w:hyperlink>
      <w:r w:rsidR="00645FC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)</w:t>
      </w:r>
    </w:p>
    <w:p w14:paraId="3AE7D9C6" w14:textId="659CBCF2" w:rsidR="00520145" w:rsidRPr="00087722" w:rsidRDefault="00520145" w:rsidP="00645FC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bCs/>
          <w:i/>
          <w:iCs/>
          <w:sz w:val="24"/>
          <w:szCs w:val="24"/>
        </w:rPr>
      </w:pPr>
      <w:r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Przypominamy, że opłaty za nocleg i wyżywienie </w:t>
      </w:r>
      <w:r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należy uiścić na miejscu</w:t>
      </w:r>
      <w:r w:rsidR="000C0BE3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w Pieni</w:t>
      </w:r>
      <w:r w:rsidR="00D24A3F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ę</w:t>
      </w:r>
      <w:r w:rsidR="000C0BE3"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żnie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. </w:t>
      </w:r>
      <w:r w:rsidR="00544284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Prosimy o informację, kto </w:t>
      </w:r>
      <w:r w:rsidR="00645FC4">
        <w:rPr>
          <w:rFonts w:ascii="Book Antiqua" w:hAnsi="Book Antiqua" w:cs="Arial"/>
          <w:bCs/>
          <w:i/>
          <w:iCs/>
          <w:sz w:val="24"/>
          <w:szCs w:val="24"/>
        </w:rPr>
        <w:t xml:space="preserve">z Państwa </w:t>
      </w:r>
      <w:r w:rsidR="003036F4">
        <w:rPr>
          <w:rFonts w:ascii="Book Antiqua" w:hAnsi="Book Antiqua" w:cs="Arial"/>
          <w:bCs/>
          <w:i/>
          <w:iCs/>
          <w:sz w:val="24"/>
          <w:szCs w:val="24"/>
        </w:rPr>
        <w:t xml:space="preserve">chciałby otrzymać </w:t>
      </w:r>
      <w:r w:rsidR="003672F8">
        <w:rPr>
          <w:rFonts w:ascii="Book Antiqua" w:hAnsi="Book Antiqua" w:cs="Arial"/>
          <w:bCs/>
          <w:i/>
          <w:iCs/>
          <w:sz w:val="24"/>
          <w:szCs w:val="24"/>
        </w:rPr>
        <w:t xml:space="preserve">nie paragon a </w:t>
      </w:r>
      <w:r w:rsidR="003036F4">
        <w:rPr>
          <w:rFonts w:ascii="Book Antiqua" w:hAnsi="Book Antiqua" w:cs="Arial"/>
          <w:bCs/>
          <w:i/>
          <w:iCs/>
          <w:sz w:val="24"/>
          <w:szCs w:val="24"/>
        </w:rPr>
        <w:t>fakturę, w tym fakturę na przelew</w:t>
      </w:r>
      <w:r w:rsidR="00544284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. 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>Ceny noclegu</w:t>
      </w:r>
      <w:r w:rsidR="00D24A3F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 od 130 do 90 zł ze śniadaniem (zgodnie z post</w:t>
      </w:r>
      <w:r w:rsidR="00544284" w:rsidRPr="00087722">
        <w:rPr>
          <w:rFonts w:ascii="Book Antiqua" w:hAnsi="Book Antiqua" w:cs="Arial"/>
          <w:bCs/>
          <w:i/>
          <w:iCs/>
          <w:sz w:val="24"/>
          <w:szCs w:val="24"/>
        </w:rPr>
        <w:t>a</w:t>
      </w:r>
      <w:r w:rsidR="00D24A3F" w:rsidRPr="00087722">
        <w:rPr>
          <w:rFonts w:ascii="Book Antiqua" w:hAnsi="Book Antiqua" w:cs="Arial"/>
          <w:bCs/>
          <w:i/>
          <w:iCs/>
          <w:sz w:val="24"/>
          <w:szCs w:val="24"/>
        </w:rPr>
        <w:t>nowie</w:t>
      </w:r>
      <w:r w:rsidR="00544284" w:rsidRPr="00087722">
        <w:rPr>
          <w:rFonts w:ascii="Book Antiqua" w:hAnsi="Book Antiqua" w:cs="Arial"/>
          <w:bCs/>
          <w:i/>
          <w:iCs/>
          <w:sz w:val="24"/>
          <w:szCs w:val="24"/>
        </w:rPr>
        <w:t>nie</w:t>
      </w:r>
      <w:r w:rsidR="00D24A3F" w:rsidRPr="00087722">
        <w:rPr>
          <w:rFonts w:ascii="Book Antiqua" w:hAnsi="Book Antiqua" w:cs="Arial"/>
          <w:bCs/>
          <w:i/>
          <w:iCs/>
          <w:sz w:val="24"/>
          <w:szCs w:val="24"/>
        </w:rPr>
        <w:t>m o. Rektora dzieci uczestników Konferencji do lat 15 bez opłaty</w:t>
      </w:r>
      <w:r w:rsidR="00780DC7">
        <w:rPr>
          <w:rFonts w:ascii="Book Antiqua" w:hAnsi="Book Antiqua" w:cs="Arial"/>
          <w:bCs/>
          <w:i/>
          <w:iCs/>
          <w:sz w:val="24"/>
          <w:szCs w:val="24"/>
        </w:rPr>
        <w:t xml:space="preserve"> </w:t>
      </w:r>
      <w:r w:rsidR="00780DC7" w:rsidRPr="003672F8">
        <w:rPr>
          <mc:AlternateContent>
            <mc:Choice Requires="w16se">
              <w:rFonts w:ascii="Book Antiqua" w:hAnsi="Book Antiqua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24A3F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). Ceny </w:t>
      </w:r>
      <w:r w:rsidR="003036F4">
        <w:rPr>
          <w:rFonts w:ascii="Book Antiqua" w:hAnsi="Book Antiqua" w:cs="Arial"/>
          <w:bCs/>
          <w:i/>
          <w:iCs/>
          <w:sz w:val="24"/>
          <w:szCs w:val="24"/>
        </w:rPr>
        <w:t xml:space="preserve">poszczególnych </w:t>
      </w:r>
      <w:r w:rsidR="00D24A3F" w:rsidRPr="00087722">
        <w:rPr>
          <w:rFonts w:ascii="Book Antiqua" w:hAnsi="Book Antiqua" w:cs="Arial"/>
          <w:bCs/>
          <w:i/>
          <w:iCs/>
          <w:sz w:val="24"/>
          <w:szCs w:val="24"/>
        </w:rPr>
        <w:t>posiłków: śniadanie 15 zł, obiad 25 zł, kolacja 15 zł</w:t>
      </w:r>
      <w:r w:rsidR="003036F4">
        <w:rPr>
          <w:rFonts w:ascii="Book Antiqua" w:hAnsi="Book Antiqua" w:cs="Arial"/>
          <w:bCs/>
          <w:i/>
          <w:iCs/>
          <w:sz w:val="24"/>
          <w:szCs w:val="24"/>
        </w:rPr>
        <w:t>.</w:t>
      </w:r>
      <w:r w:rsidR="00544284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 </w:t>
      </w:r>
    </w:p>
    <w:p w14:paraId="6B9A57FE" w14:textId="3244A10E" w:rsidR="00520145" w:rsidRPr="00087722" w:rsidRDefault="00520145" w:rsidP="00645FC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>Dojazd uczestników odbywa się we własnym zakresie.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 </w:t>
      </w:r>
      <w:r w:rsidR="000C0BE3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Bardzo prosimy o informację o wolnych miejscach w samochodach, zwłaszcza z/do Warszawy i z/do Olsztyna. 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Organizatorzy zapewniają transport z/do </w:t>
      </w:r>
      <w:r w:rsidR="000C0BE3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autobusu 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>w Pieniężnie lub z/do Ornety (np. autobusem</w:t>
      </w:r>
      <w:r w:rsidR="000C0BE3" w:rsidRPr="00087722">
        <w:rPr>
          <w:rFonts w:ascii="Book Antiqua" w:hAnsi="Book Antiqua" w:cs="Arial"/>
          <w:bCs/>
          <w:i/>
          <w:iCs/>
          <w:sz w:val="24"/>
          <w:szCs w:val="24"/>
        </w:rPr>
        <w:t xml:space="preserve"> z Olsztyna) </w:t>
      </w:r>
      <w:r w:rsidRPr="00087722">
        <w:rPr>
          <w:rFonts w:ascii="Book Antiqua" w:hAnsi="Book Antiqua" w:cs="Arial"/>
          <w:bCs/>
          <w:i/>
          <w:iCs/>
          <w:sz w:val="24"/>
          <w:szCs w:val="24"/>
        </w:rPr>
        <w:t>–</w:t>
      </w:r>
      <w:r w:rsidRPr="00087722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bardzo prosimy o wcześniejszą informację w tej sprawie. </w:t>
      </w:r>
      <w:r w:rsidR="00645FC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Informacje o połączeniach Olsztyn (z Dworca PKP)-Orneta-Olsztyn (zwłaszcza Radex) są m.in. tutaj: </w:t>
      </w:r>
      <w:hyperlink r:id="rId15" w:history="1">
        <w:r w:rsidR="00645FC4" w:rsidRPr="0081769D">
          <w:rPr>
            <w:rStyle w:val="Hipercze"/>
            <w:rFonts w:ascii="Book Antiqua" w:hAnsi="Book Antiqua" w:cs="Arial"/>
            <w:b/>
            <w:bCs/>
            <w:i/>
            <w:iCs/>
            <w:sz w:val="24"/>
            <w:szCs w:val="24"/>
          </w:rPr>
          <w:t>https://www.busy-krk.pl/orneta-olsztyn/</w:t>
        </w:r>
      </w:hyperlink>
      <w:r w:rsidR="00645FC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</w:t>
      </w:r>
    </w:p>
    <w:p w14:paraId="2EC3D57D" w14:textId="77777777" w:rsidR="000C0BE3" w:rsidRPr="00087722" w:rsidRDefault="000C0BE3" w:rsidP="00645FC4">
      <w:pPr>
        <w:spacing w:after="0" w:line="240" w:lineRule="auto"/>
        <w:ind w:left="720"/>
        <w:jc w:val="both"/>
        <w:rPr>
          <w:rFonts w:ascii="Book Antiqua" w:hAnsi="Book Antiqua" w:cs="Arial"/>
          <w:b/>
          <w:bCs/>
          <w:i/>
          <w:iCs/>
          <w:sz w:val="24"/>
          <w:szCs w:val="24"/>
        </w:rPr>
      </w:pPr>
    </w:p>
    <w:p w14:paraId="1B2EAE07" w14:textId="669BDBFF" w:rsidR="00520145" w:rsidRPr="00087722" w:rsidRDefault="00520145" w:rsidP="00B9275F">
      <w:pPr>
        <w:spacing w:line="240" w:lineRule="auto"/>
        <w:jc w:val="center"/>
        <w:rPr>
          <w:rFonts w:ascii="Book Antiqua" w:hAnsi="Book Antiqua" w:cs="Arial"/>
          <w:b/>
          <w:iCs/>
          <w:sz w:val="24"/>
          <w:szCs w:val="24"/>
        </w:rPr>
      </w:pPr>
      <w:r w:rsidRPr="00087722">
        <w:rPr>
          <w:rFonts w:ascii="Book Antiqua" w:hAnsi="Book Antiqua" w:cs="Arial"/>
          <w:b/>
          <w:iCs/>
          <w:sz w:val="24"/>
          <w:szCs w:val="24"/>
        </w:rPr>
        <w:t xml:space="preserve">W razie pytań i wątpliwości prosimy </w:t>
      </w:r>
      <w:r w:rsidRPr="00087722">
        <w:rPr>
          <w:rFonts w:ascii="Book Antiqua" w:hAnsi="Book Antiqua" w:cs="Arial"/>
          <w:b/>
          <w:sz w:val="24"/>
          <w:szCs w:val="24"/>
        </w:rPr>
        <w:t>o kontakt</w:t>
      </w:r>
      <w:r w:rsidR="00B9275F">
        <w:rPr>
          <w:rFonts w:ascii="Book Antiqua" w:hAnsi="Book Antiqua" w:cs="Arial"/>
          <w:b/>
          <w:sz w:val="24"/>
          <w:szCs w:val="24"/>
        </w:rPr>
        <w:t xml:space="preserve"> z organizatorami!</w:t>
      </w:r>
    </w:p>
    <w:p w14:paraId="68D6F4AB" w14:textId="6A407E77" w:rsidR="00520145" w:rsidRPr="003672F8" w:rsidRDefault="00520145" w:rsidP="00645FC4">
      <w:pPr>
        <w:spacing w:line="240" w:lineRule="auto"/>
        <w:jc w:val="center"/>
        <w:rPr>
          <w:rFonts w:ascii="Book Antiqua" w:hAnsi="Book Antiqua" w:cs="Arial"/>
          <w:b/>
          <w:bCs/>
          <w:color w:val="FF0000"/>
          <w:sz w:val="36"/>
          <w:szCs w:val="36"/>
        </w:rPr>
      </w:pPr>
      <w:r w:rsidRPr="003672F8">
        <w:rPr>
          <w:rFonts w:ascii="Book Antiqua" w:hAnsi="Book Antiqua" w:cs="Arial"/>
          <w:b/>
          <w:bCs/>
          <w:color w:val="FF0000"/>
          <w:sz w:val="36"/>
          <w:szCs w:val="36"/>
        </w:rPr>
        <w:t>Do zobaczenia w Pieniężni</w:t>
      </w:r>
      <w:r w:rsidR="00757345" w:rsidRPr="003672F8">
        <w:rPr>
          <w:rFonts w:ascii="Book Antiqua" w:hAnsi="Book Antiqua" w:cs="Arial"/>
          <w:b/>
          <w:bCs/>
          <w:color w:val="FF0000"/>
          <w:sz w:val="36"/>
          <w:szCs w:val="36"/>
        </w:rPr>
        <w:t>e</w:t>
      </w:r>
      <w:r w:rsidR="00757345" w:rsidRPr="003672F8">
        <w:rPr>
          <w:rFonts w:ascii="Book Antiqua" w:hAnsi="Book Antiqua" w:cs="Arial"/>
          <w:b/>
          <w:bCs/>
          <w:color w:val="FF0000"/>
          <w:sz w:val="36"/>
          <w:szCs w:val="36"/>
        </w:rPr>
        <w:sym w:font="Wingdings" w:char="F04A"/>
      </w:r>
      <w:r w:rsidR="003672F8">
        <w:rPr>
          <w:rFonts w:ascii="Book Antiqua" w:hAnsi="Book Antiqua" w:cs="Arial"/>
          <w:b/>
          <w:bCs/>
          <w:color w:val="FF0000"/>
          <w:sz w:val="36"/>
          <w:szCs w:val="36"/>
        </w:rPr>
        <w:t>!!!</w:t>
      </w:r>
    </w:p>
    <w:sectPr w:rsidR="00520145" w:rsidRPr="003672F8" w:rsidSect="003E5890">
      <w:head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71C7" w14:textId="77777777" w:rsidR="00BC05D5" w:rsidRDefault="00BC05D5">
      <w:pPr>
        <w:spacing w:after="0" w:line="240" w:lineRule="auto"/>
      </w:pPr>
      <w:r>
        <w:separator/>
      </w:r>
    </w:p>
  </w:endnote>
  <w:endnote w:type="continuationSeparator" w:id="0">
    <w:p w14:paraId="739AC2C5" w14:textId="77777777" w:rsidR="00BC05D5" w:rsidRDefault="00BC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0D90" w14:textId="77777777" w:rsidR="00BC05D5" w:rsidRDefault="00BC05D5">
      <w:pPr>
        <w:spacing w:after="0" w:line="240" w:lineRule="auto"/>
      </w:pPr>
      <w:r>
        <w:separator/>
      </w:r>
    </w:p>
  </w:footnote>
  <w:footnote w:type="continuationSeparator" w:id="0">
    <w:p w14:paraId="09E7C561" w14:textId="77777777" w:rsidR="00BC05D5" w:rsidRDefault="00BC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0C90" w14:textId="77777777" w:rsidR="003E5890" w:rsidRDefault="000E5DD7" w:rsidP="003E5890">
    <w:pPr>
      <w:pStyle w:val="Nagwek"/>
      <w:pBdr>
        <w:bottom w:val="single" w:sz="4" w:space="1" w:color="D9D9D9"/>
      </w:pBdr>
      <w:rPr>
        <w:b/>
        <w:bCs/>
      </w:rPr>
    </w:pPr>
    <w:r>
      <w:fldChar w:fldCharType="begin"/>
    </w:r>
    <w:r w:rsidR="003E5890">
      <w:instrText>PAGE   \* MERGEFORMAT</w:instrText>
    </w:r>
    <w:r>
      <w:fldChar w:fldCharType="separate"/>
    </w:r>
    <w:r w:rsidR="00C93643" w:rsidRPr="00C93643">
      <w:rPr>
        <w:b/>
        <w:bCs/>
        <w:noProof/>
      </w:rPr>
      <w:t>2</w:t>
    </w:r>
    <w:r>
      <w:rPr>
        <w:b/>
        <w:bCs/>
      </w:rPr>
      <w:fldChar w:fldCharType="end"/>
    </w:r>
    <w:r w:rsidR="003E5890">
      <w:rPr>
        <w:b/>
        <w:bCs/>
        <w:lang w:val="pl-PL"/>
      </w:rPr>
      <w:t xml:space="preserve"> | </w:t>
    </w:r>
    <w:r w:rsidR="003E5890" w:rsidRPr="00592D84">
      <w:rPr>
        <w:color w:val="808080"/>
        <w:spacing w:val="60"/>
        <w:lang w:val="pl-PL"/>
      </w:rPr>
      <w:t>Strona</w:t>
    </w:r>
  </w:p>
  <w:p w14:paraId="4CB0AFC7" w14:textId="77777777" w:rsidR="003E5890" w:rsidRDefault="003E5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4BB"/>
    <w:multiLevelType w:val="hybridMultilevel"/>
    <w:tmpl w:val="AF34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9DD"/>
    <w:multiLevelType w:val="hybridMultilevel"/>
    <w:tmpl w:val="D4BA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682"/>
    <w:multiLevelType w:val="multilevel"/>
    <w:tmpl w:val="77F42812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540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92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2310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9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240" w:hanging="2160"/>
      </w:pPr>
      <w:rPr>
        <w:rFonts w:hint="default"/>
      </w:rPr>
    </w:lvl>
  </w:abstractNum>
  <w:abstractNum w:abstractNumId="3" w15:restartNumberingAfterBreak="0">
    <w:nsid w:val="0FF2634B"/>
    <w:multiLevelType w:val="hybridMultilevel"/>
    <w:tmpl w:val="9EC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EC3"/>
    <w:multiLevelType w:val="hybridMultilevel"/>
    <w:tmpl w:val="9EC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9A4"/>
    <w:multiLevelType w:val="hybridMultilevel"/>
    <w:tmpl w:val="B33C7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6A0D"/>
    <w:multiLevelType w:val="hybridMultilevel"/>
    <w:tmpl w:val="68BC73FA"/>
    <w:lvl w:ilvl="0" w:tplc="98B6FC54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21C7C"/>
    <w:multiLevelType w:val="hybridMultilevel"/>
    <w:tmpl w:val="1416EACE"/>
    <w:lvl w:ilvl="0" w:tplc="98B6FC54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0D0A"/>
    <w:multiLevelType w:val="hybridMultilevel"/>
    <w:tmpl w:val="B3B4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794F"/>
    <w:multiLevelType w:val="hybridMultilevel"/>
    <w:tmpl w:val="1BD8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E4DF7"/>
    <w:multiLevelType w:val="hybridMultilevel"/>
    <w:tmpl w:val="E356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C6D2B"/>
    <w:multiLevelType w:val="hybridMultilevel"/>
    <w:tmpl w:val="B8EA5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95CF1"/>
    <w:multiLevelType w:val="hybridMultilevel"/>
    <w:tmpl w:val="C0EA43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52006"/>
    <w:multiLevelType w:val="hybridMultilevel"/>
    <w:tmpl w:val="7E6EC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0366B7"/>
    <w:multiLevelType w:val="multilevel"/>
    <w:tmpl w:val="9FA89D3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F92EC5"/>
    <w:multiLevelType w:val="hybridMultilevel"/>
    <w:tmpl w:val="D5F0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353"/>
    <w:multiLevelType w:val="hybridMultilevel"/>
    <w:tmpl w:val="A280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61CE"/>
    <w:multiLevelType w:val="hybridMultilevel"/>
    <w:tmpl w:val="D6CE2A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E3AFD"/>
    <w:multiLevelType w:val="hybridMultilevel"/>
    <w:tmpl w:val="752A6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9199C"/>
    <w:multiLevelType w:val="hybridMultilevel"/>
    <w:tmpl w:val="9D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56029"/>
    <w:multiLevelType w:val="hybridMultilevel"/>
    <w:tmpl w:val="A284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6B4D"/>
    <w:multiLevelType w:val="hybridMultilevel"/>
    <w:tmpl w:val="7DD02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D7BDE"/>
    <w:multiLevelType w:val="hybridMultilevel"/>
    <w:tmpl w:val="EE8A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B68A7"/>
    <w:multiLevelType w:val="hybridMultilevel"/>
    <w:tmpl w:val="46BE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7B53"/>
    <w:multiLevelType w:val="hybridMultilevel"/>
    <w:tmpl w:val="B3A8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E6C2D"/>
    <w:multiLevelType w:val="hybridMultilevel"/>
    <w:tmpl w:val="A7F4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1135C"/>
    <w:multiLevelType w:val="hybridMultilevel"/>
    <w:tmpl w:val="C15C9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D7409"/>
    <w:multiLevelType w:val="hybridMultilevel"/>
    <w:tmpl w:val="A46A0994"/>
    <w:lvl w:ilvl="0" w:tplc="98B6FC54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00CBC"/>
    <w:multiLevelType w:val="multilevel"/>
    <w:tmpl w:val="67C4503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53C3231"/>
    <w:multiLevelType w:val="hybridMultilevel"/>
    <w:tmpl w:val="9EC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82BC3"/>
    <w:multiLevelType w:val="hybridMultilevel"/>
    <w:tmpl w:val="F1A0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96346"/>
    <w:multiLevelType w:val="multilevel"/>
    <w:tmpl w:val="786AD80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97403A"/>
    <w:multiLevelType w:val="hybridMultilevel"/>
    <w:tmpl w:val="81483FD6"/>
    <w:lvl w:ilvl="0" w:tplc="98B6FC54">
      <w:start w:val="1"/>
      <w:numFmt w:val="decimal"/>
      <w:lvlText w:val="%1."/>
      <w:lvlJc w:val="left"/>
      <w:pPr>
        <w:ind w:left="180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5272E"/>
    <w:multiLevelType w:val="multilevel"/>
    <w:tmpl w:val="A4C6AFD8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60695AE9"/>
    <w:multiLevelType w:val="hybridMultilevel"/>
    <w:tmpl w:val="F28C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62BEC"/>
    <w:multiLevelType w:val="hybridMultilevel"/>
    <w:tmpl w:val="76C840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40B26"/>
    <w:multiLevelType w:val="hybridMultilevel"/>
    <w:tmpl w:val="CEFC1442"/>
    <w:lvl w:ilvl="0" w:tplc="98B6FC54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D551F"/>
    <w:multiLevelType w:val="multilevel"/>
    <w:tmpl w:val="868C3640"/>
    <w:lvl w:ilvl="0">
      <w:start w:val="7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45"/>
      <w:numFmt w:val="decimalZero"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48763A4"/>
    <w:multiLevelType w:val="hybridMultilevel"/>
    <w:tmpl w:val="CCEC16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9C1236"/>
    <w:multiLevelType w:val="hybridMultilevel"/>
    <w:tmpl w:val="AD701E20"/>
    <w:lvl w:ilvl="0" w:tplc="93EA11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4561E"/>
    <w:multiLevelType w:val="hybridMultilevel"/>
    <w:tmpl w:val="256E4018"/>
    <w:lvl w:ilvl="0" w:tplc="D2745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5BC5"/>
    <w:multiLevelType w:val="hybridMultilevel"/>
    <w:tmpl w:val="8EF6F8B6"/>
    <w:lvl w:ilvl="0" w:tplc="C4B8662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B2652"/>
    <w:multiLevelType w:val="hybridMultilevel"/>
    <w:tmpl w:val="AD701E20"/>
    <w:lvl w:ilvl="0" w:tplc="93EA11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3479C"/>
    <w:multiLevelType w:val="hybridMultilevel"/>
    <w:tmpl w:val="DEF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B573A"/>
    <w:multiLevelType w:val="hybridMultilevel"/>
    <w:tmpl w:val="F09054C4"/>
    <w:lvl w:ilvl="0" w:tplc="98B6FC54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760C06"/>
    <w:multiLevelType w:val="hybridMultilevel"/>
    <w:tmpl w:val="DEBA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91047">
    <w:abstractNumId w:val="24"/>
  </w:num>
  <w:num w:numId="2" w16cid:durableId="1687555817">
    <w:abstractNumId w:val="37"/>
  </w:num>
  <w:num w:numId="3" w16cid:durableId="2011366770">
    <w:abstractNumId w:val="28"/>
  </w:num>
  <w:num w:numId="4" w16cid:durableId="419763158">
    <w:abstractNumId w:val="45"/>
  </w:num>
  <w:num w:numId="5" w16cid:durableId="1958834002">
    <w:abstractNumId w:val="3"/>
  </w:num>
  <w:num w:numId="6" w16cid:durableId="882596480">
    <w:abstractNumId w:val="4"/>
  </w:num>
  <w:num w:numId="7" w16cid:durableId="254679834">
    <w:abstractNumId w:val="39"/>
  </w:num>
  <w:num w:numId="8" w16cid:durableId="1122336220">
    <w:abstractNumId w:val="23"/>
  </w:num>
  <w:num w:numId="9" w16cid:durableId="1238786334">
    <w:abstractNumId w:val="10"/>
  </w:num>
  <w:num w:numId="10" w16cid:durableId="1103305121">
    <w:abstractNumId w:val="22"/>
  </w:num>
  <w:num w:numId="11" w16cid:durableId="1103496380">
    <w:abstractNumId w:val="0"/>
  </w:num>
  <w:num w:numId="12" w16cid:durableId="2146654242">
    <w:abstractNumId w:val="42"/>
  </w:num>
  <w:num w:numId="13" w16cid:durableId="1553426234">
    <w:abstractNumId w:val="29"/>
  </w:num>
  <w:num w:numId="14" w16cid:durableId="2092460882">
    <w:abstractNumId w:val="11"/>
  </w:num>
  <w:num w:numId="15" w16cid:durableId="1499685441">
    <w:abstractNumId w:val="38"/>
  </w:num>
  <w:num w:numId="16" w16cid:durableId="1130855474">
    <w:abstractNumId w:val="8"/>
  </w:num>
  <w:num w:numId="17" w16cid:durableId="611984931">
    <w:abstractNumId w:val="21"/>
  </w:num>
  <w:num w:numId="18" w16cid:durableId="947853595">
    <w:abstractNumId w:val="18"/>
  </w:num>
  <w:num w:numId="19" w16cid:durableId="622928838">
    <w:abstractNumId w:val="25"/>
  </w:num>
  <w:num w:numId="20" w16cid:durableId="1717505604">
    <w:abstractNumId w:val="35"/>
  </w:num>
  <w:num w:numId="21" w16cid:durableId="1266695657">
    <w:abstractNumId w:val="17"/>
  </w:num>
  <w:num w:numId="22" w16cid:durableId="387150949">
    <w:abstractNumId w:val="12"/>
  </w:num>
  <w:num w:numId="23" w16cid:durableId="1451632578">
    <w:abstractNumId w:val="33"/>
  </w:num>
  <w:num w:numId="24" w16cid:durableId="201603629">
    <w:abstractNumId w:val="19"/>
  </w:num>
  <w:num w:numId="25" w16cid:durableId="1779525725">
    <w:abstractNumId w:val="14"/>
  </w:num>
  <w:num w:numId="26" w16cid:durableId="909385924">
    <w:abstractNumId w:val="20"/>
  </w:num>
  <w:num w:numId="27" w16cid:durableId="1389959504">
    <w:abstractNumId w:val="13"/>
  </w:num>
  <w:num w:numId="28" w16cid:durableId="1268735196">
    <w:abstractNumId w:val="26"/>
  </w:num>
  <w:num w:numId="29" w16cid:durableId="250965414">
    <w:abstractNumId w:val="2"/>
  </w:num>
  <w:num w:numId="30" w16cid:durableId="1375735621">
    <w:abstractNumId w:val="31"/>
  </w:num>
  <w:num w:numId="31" w16cid:durableId="478769622">
    <w:abstractNumId w:val="40"/>
  </w:num>
  <w:num w:numId="32" w16cid:durableId="421337844">
    <w:abstractNumId w:val="41"/>
  </w:num>
  <w:num w:numId="33" w16cid:durableId="1649704254">
    <w:abstractNumId w:val="44"/>
  </w:num>
  <w:num w:numId="34" w16cid:durableId="126360994">
    <w:abstractNumId w:val="32"/>
  </w:num>
  <w:num w:numId="35" w16cid:durableId="1069885873">
    <w:abstractNumId w:val="36"/>
  </w:num>
  <w:num w:numId="36" w16cid:durableId="585190592">
    <w:abstractNumId w:val="27"/>
  </w:num>
  <w:num w:numId="37" w16cid:durableId="1882131511">
    <w:abstractNumId w:val="7"/>
  </w:num>
  <w:num w:numId="38" w16cid:durableId="379787432">
    <w:abstractNumId w:val="6"/>
  </w:num>
  <w:num w:numId="39" w16cid:durableId="1151556896">
    <w:abstractNumId w:val="5"/>
  </w:num>
  <w:num w:numId="40" w16cid:durableId="1746343240">
    <w:abstractNumId w:val="1"/>
  </w:num>
  <w:num w:numId="41" w16cid:durableId="1581476054">
    <w:abstractNumId w:val="15"/>
  </w:num>
  <w:num w:numId="42" w16cid:durableId="219292011">
    <w:abstractNumId w:val="16"/>
  </w:num>
  <w:num w:numId="43" w16cid:durableId="418252919">
    <w:abstractNumId w:val="34"/>
  </w:num>
  <w:num w:numId="44" w16cid:durableId="1897742387">
    <w:abstractNumId w:val="9"/>
  </w:num>
  <w:num w:numId="45" w16cid:durableId="1402486066">
    <w:abstractNumId w:val="30"/>
  </w:num>
  <w:num w:numId="46" w16cid:durableId="145151093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45"/>
    <w:rsid w:val="0000245B"/>
    <w:rsid w:val="00013550"/>
    <w:rsid w:val="000221F7"/>
    <w:rsid w:val="000331D9"/>
    <w:rsid w:val="000410D3"/>
    <w:rsid w:val="000415D8"/>
    <w:rsid w:val="0005705A"/>
    <w:rsid w:val="00087722"/>
    <w:rsid w:val="000A154C"/>
    <w:rsid w:val="000B1AEF"/>
    <w:rsid w:val="000B43B6"/>
    <w:rsid w:val="000B7009"/>
    <w:rsid w:val="000C0BE3"/>
    <w:rsid w:val="000E5DD7"/>
    <w:rsid w:val="000F2338"/>
    <w:rsid w:val="00142674"/>
    <w:rsid w:val="00145F4F"/>
    <w:rsid w:val="001473F4"/>
    <w:rsid w:val="00147BA0"/>
    <w:rsid w:val="00154BE3"/>
    <w:rsid w:val="001551DD"/>
    <w:rsid w:val="00157C16"/>
    <w:rsid w:val="001671AC"/>
    <w:rsid w:val="00171D21"/>
    <w:rsid w:val="001A36D5"/>
    <w:rsid w:val="001B17A0"/>
    <w:rsid w:val="00216ED8"/>
    <w:rsid w:val="002566AE"/>
    <w:rsid w:val="00274D3E"/>
    <w:rsid w:val="00284ABC"/>
    <w:rsid w:val="002866BA"/>
    <w:rsid w:val="002A3D8F"/>
    <w:rsid w:val="002E4125"/>
    <w:rsid w:val="002F53F8"/>
    <w:rsid w:val="002F5BA9"/>
    <w:rsid w:val="003036F4"/>
    <w:rsid w:val="0031204A"/>
    <w:rsid w:val="003222B5"/>
    <w:rsid w:val="003330D4"/>
    <w:rsid w:val="003575F9"/>
    <w:rsid w:val="003672F8"/>
    <w:rsid w:val="003E3131"/>
    <w:rsid w:val="003E5890"/>
    <w:rsid w:val="003F345B"/>
    <w:rsid w:val="003F3A61"/>
    <w:rsid w:val="003F738D"/>
    <w:rsid w:val="003F7E19"/>
    <w:rsid w:val="00404C7A"/>
    <w:rsid w:val="00411B43"/>
    <w:rsid w:val="004164D8"/>
    <w:rsid w:val="004369A0"/>
    <w:rsid w:val="004433F8"/>
    <w:rsid w:val="00454DF8"/>
    <w:rsid w:val="00482F0D"/>
    <w:rsid w:val="0048468D"/>
    <w:rsid w:val="004936D7"/>
    <w:rsid w:val="004A08DB"/>
    <w:rsid w:val="004C4190"/>
    <w:rsid w:val="004E4875"/>
    <w:rsid w:val="004F1D27"/>
    <w:rsid w:val="004F28CF"/>
    <w:rsid w:val="004F433A"/>
    <w:rsid w:val="00520145"/>
    <w:rsid w:val="00544284"/>
    <w:rsid w:val="00544E43"/>
    <w:rsid w:val="005746EA"/>
    <w:rsid w:val="00582804"/>
    <w:rsid w:val="005939A7"/>
    <w:rsid w:val="005945A8"/>
    <w:rsid w:val="005974C4"/>
    <w:rsid w:val="005A4A58"/>
    <w:rsid w:val="005D14D9"/>
    <w:rsid w:val="005D4754"/>
    <w:rsid w:val="005D5356"/>
    <w:rsid w:val="005E04D9"/>
    <w:rsid w:val="005F7D9C"/>
    <w:rsid w:val="00611474"/>
    <w:rsid w:val="006142D4"/>
    <w:rsid w:val="00620231"/>
    <w:rsid w:val="0062660D"/>
    <w:rsid w:val="00631BEF"/>
    <w:rsid w:val="00632CC2"/>
    <w:rsid w:val="00641A1B"/>
    <w:rsid w:val="00645FC4"/>
    <w:rsid w:val="0067346F"/>
    <w:rsid w:val="00681DAB"/>
    <w:rsid w:val="006870CC"/>
    <w:rsid w:val="006932F8"/>
    <w:rsid w:val="006B5516"/>
    <w:rsid w:val="006F2FDD"/>
    <w:rsid w:val="00701DDE"/>
    <w:rsid w:val="0070641A"/>
    <w:rsid w:val="0071321D"/>
    <w:rsid w:val="00744081"/>
    <w:rsid w:val="007465F0"/>
    <w:rsid w:val="00753C05"/>
    <w:rsid w:val="00753C0F"/>
    <w:rsid w:val="00754122"/>
    <w:rsid w:val="00757345"/>
    <w:rsid w:val="00760052"/>
    <w:rsid w:val="007716D1"/>
    <w:rsid w:val="00780DC7"/>
    <w:rsid w:val="00783C72"/>
    <w:rsid w:val="007C0123"/>
    <w:rsid w:val="007C60D0"/>
    <w:rsid w:val="007C63C8"/>
    <w:rsid w:val="007F3319"/>
    <w:rsid w:val="007F689F"/>
    <w:rsid w:val="00802D32"/>
    <w:rsid w:val="00806973"/>
    <w:rsid w:val="008224C9"/>
    <w:rsid w:val="00837B84"/>
    <w:rsid w:val="00865D93"/>
    <w:rsid w:val="00867C10"/>
    <w:rsid w:val="00875192"/>
    <w:rsid w:val="008A16D7"/>
    <w:rsid w:val="008A3332"/>
    <w:rsid w:val="008B4D5B"/>
    <w:rsid w:val="008C00BD"/>
    <w:rsid w:val="008D54C4"/>
    <w:rsid w:val="008F5E11"/>
    <w:rsid w:val="008F79CB"/>
    <w:rsid w:val="00903FAF"/>
    <w:rsid w:val="00924170"/>
    <w:rsid w:val="00924C99"/>
    <w:rsid w:val="0094205A"/>
    <w:rsid w:val="00956C5F"/>
    <w:rsid w:val="0096467F"/>
    <w:rsid w:val="00977254"/>
    <w:rsid w:val="009B64CD"/>
    <w:rsid w:val="009C099E"/>
    <w:rsid w:val="00A0086A"/>
    <w:rsid w:val="00A01587"/>
    <w:rsid w:val="00A16373"/>
    <w:rsid w:val="00A238D1"/>
    <w:rsid w:val="00A33267"/>
    <w:rsid w:val="00A615BF"/>
    <w:rsid w:val="00A6192A"/>
    <w:rsid w:val="00AA3903"/>
    <w:rsid w:val="00AA392C"/>
    <w:rsid w:val="00AD0E2C"/>
    <w:rsid w:val="00B12FE4"/>
    <w:rsid w:val="00B33FA7"/>
    <w:rsid w:val="00B40A79"/>
    <w:rsid w:val="00B56E93"/>
    <w:rsid w:val="00B666B1"/>
    <w:rsid w:val="00B76411"/>
    <w:rsid w:val="00B76F7F"/>
    <w:rsid w:val="00B876AB"/>
    <w:rsid w:val="00B9275F"/>
    <w:rsid w:val="00BA6C82"/>
    <w:rsid w:val="00BB6046"/>
    <w:rsid w:val="00BC05D5"/>
    <w:rsid w:val="00BE4182"/>
    <w:rsid w:val="00BE699F"/>
    <w:rsid w:val="00BF3460"/>
    <w:rsid w:val="00BF3748"/>
    <w:rsid w:val="00C033A0"/>
    <w:rsid w:val="00C2563D"/>
    <w:rsid w:val="00C3331C"/>
    <w:rsid w:val="00C4011F"/>
    <w:rsid w:val="00C50AC8"/>
    <w:rsid w:val="00C66249"/>
    <w:rsid w:val="00C871ED"/>
    <w:rsid w:val="00C924B8"/>
    <w:rsid w:val="00C93643"/>
    <w:rsid w:val="00CC0B64"/>
    <w:rsid w:val="00CF7873"/>
    <w:rsid w:val="00D02020"/>
    <w:rsid w:val="00D040D0"/>
    <w:rsid w:val="00D24A3F"/>
    <w:rsid w:val="00D37CEC"/>
    <w:rsid w:val="00D4316D"/>
    <w:rsid w:val="00D44AD1"/>
    <w:rsid w:val="00D541F2"/>
    <w:rsid w:val="00D56416"/>
    <w:rsid w:val="00D64B8C"/>
    <w:rsid w:val="00D66DA3"/>
    <w:rsid w:val="00D75894"/>
    <w:rsid w:val="00DC335F"/>
    <w:rsid w:val="00DE0027"/>
    <w:rsid w:val="00DF3AEC"/>
    <w:rsid w:val="00DF45F1"/>
    <w:rsid w:val="00DF5183"/>
    <w:rsid w:val="00E31D72"/>
    <w:rsid w:val="00E32B57"/>
    <w:rsid w:val="00E35054"/>
    <w:rsid w:val="00E40B99"/>
    <w:rsid w:val="00E4244C"/>
    <w:rsid w:val="00E53E14"/>
    <w:rsid w:val="00E6197B"/>
    <w:rsid w:val="00E7388B"/>
    <w:rsid w:val="00EB0DD5"/>
    <w:rsid w:val="00EB6DCC"/>
    <w:rsid w:val="00EC22B0"/>
    <w:rsid w:val="00ED07E8"/>
    <w:rsid w:val="00ED0CC6"/>
    <w:rsid w:val="00EE37E2"/>
    <w:rsid w:val="00F03C89"/>
    <w:rsid w:val="00F33BB5"/>
    <w:rsid w:val="00F4152F"/>
    <w:rsid w:val="00F56B33"/>
    <w:rsid w:val="00F83AC4"/>
    <w:rsid w:val="00FD4913"/>
    <w:rsid w:val="00FD743F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E7A7"/>
  <w15:docId w15:val="{4F640A26-FDB6-41C1-B783-35EBE2F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145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520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link w:val="Nagwek3Znak"/>
    <w:qFormat/>
    <w:rsid w:val="00520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014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014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Pogrubienie">
    <w:name w:val="Strong"/>
    <w:qFormat/>
    <w:rsid w:val="00520145"/>
    <w:rPr>
      <w:b/>
      <w:bCs/>
    </w:rPr>
  </w:style>
  <w:style w:type="paragraph" w:styleId="Akapitzlist">
    <w:name w:val="List Paragraph"/>
    <w:basedOn w:val="Normalny"/>
    <w:uiPriority w:val="34"/>
    <w:qFormat/>
    <w:rsid w:val="00520145"/>
    <w:pPr>
      <w:ind w:left="720"/>
      <w:contextualSpacing/>
    </w:pPr>
  </w:style>
  <w:style w:type="character" w:styleId="Hipercze">
    <w:name w:val="Hyperlink"/>
    <w:rsid w:val="0052014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14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014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748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B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6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zz-fkfz-gti" TargetMode="External"/><Relationship Id="rId13" Type="http://schemas.openxmlformats.org/officeDocument/2006/relationships/hyperlink" Target="https://www.przystanolsztyn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inarium.org.pl/" TargetMode="External"/><Relationship Id="rId12" Type="http://schemas.openxmlformats.org/officeDocument/2006/relationships/hyperlink" Target="https://jeziorapolski.pl/jezioro-ukiel-krzyw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zeum.olsztyn.pl/6921,copernici-tempus-et-studium-czas-i-praca-kopernik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usy-krk.pl/orneta-olsztyn/" TargetMode="External"/><Relationship Id="rId10" Type="http://schemas.openxmlformats.org/officeDocument/2006/relationships/hyperlink" Target="https://muzeum.archwarmia.pl/index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rh-kdin-tkx" TargetMode="External"/><Relationship Id="rId14" Type="http://schemas.openxmlformats.org/officeDocument/2006/relationships/hyperlink" Target="mailto:wlizak@h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Marta</dc:creator>
  <cp:lastModifiedBy>Anna Solarz</cp:lastModifiedBy>
  <cp:revision>3</cp:revision>
  <cp:lastPrinted>2023-07-06T11:19:00Z</cp:lastPrinted>
  <dcterms:created xsi:type="dcterms:W3CDTF">2023-07-17T12:07:00Z</dcterms:created>
  <dcterms:modified xsi:type="dcterms:W3CDTF">2023-07-17T12:08:00Z</dcterms:modified>
</cp:coreProperties>
</file>