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1D31DEEC" w:rsidR="00352467" w:rsidRPr="00CA0C46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A0C46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439E8" w:rsidRPr="00CA0C46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C546EB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942EB1" w:rsidRPr="00CA0C46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CA0C46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CA0C46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4DA353C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C546EB">
        <w:rPr>
          <w:rFonts w:ascii="Arial" w:eastAsia="Arial" w:hAnsi="Arial" w:cs="Arial"/>
          <w:sz w:val="24"/>
          <w:szCs w:val="24"/>
        </w:rPr>
        <w:t>14</w:t>
      </w:r>
      <w:r w:rsidR="006439E8">
        <w:rPr>
          <w:rFonts w:ascii="Arial" w:eastAsia="Arial" w:hAnsi="Arial" w:cs="Arial"/>
          <w:sz w:val="24"/>
          <w:szCs w:val="24"/>
        </w:rPr>
        <w:t xml:space="preserve"> lipca</w:t>
      </w:r>
      <w:r w:rsidR="003C01DA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91FCEFE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C01DA">
        <w:rPr>
          <w:rFonts w:ascii="Arial" w:hAnsi="Arial" w:cs="Arial"/>
          <w:b/>
          <w:sz w:val="24"/>
          <w:szCs w:val="24"/>
          <w:lang w:eastAsia="pl-PL"/>
        </w:rPr>
        <w:t>tematu prac dyplomowej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2A6134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01DA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6797F0E0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C546EB">
        <w:rPr>
          <w:rFonts w:ascii="Times New Roman" w:hAnsi="Times New Roman" w:cs="Times New Roman"/>
          <w:sz w:val="16"/>
          <w:szCs w:val="16"/>
          <w:lang w:val="en-AU"/>
        </w:rPr>
        <w:t xml:space="preserve">14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 xml:space="preserve"> lipca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C546EB">
        <w:rPr>
          <w:rFonts w:ascii="Times New Roman" w:hAnsi="Times New Roman" w:cs="Times New Roman"/>
          <w:sz w:val="16"/>
          <w:szCs w:val="16"/>
          <w:lang w:val="en-AU"/>
        </w:rPr>
        <w:t>1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3BAF0E94" w:rsidR="00A82DA7" w:rsidRPr="0095307A" w:rsidRDefault="0095307A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emat prac dyplomowej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p w14:paraId="752FEB1B" w14:textId="77777777" w:rsidR="00A82DA7" w:rsidRPr="0095307A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2"/>
        <w:tblW w:w="9280" w:type="dxa"/>
        <w:tblLook w:val="04A0" w:firstRow="1" w:lastRow="0" w:firstColumn="1" w:lastColumn="0" w:noHBand="0" w:noVBand="1"/>
      </w:tblPr>
      <w:tblGrid>
        <w:gridCol w:w="2280"/>
        <w:gridCol w:w="1388"/>
        <w:gridCol w:w="5612"/>
      </w:tblGrid>
      <w:tr w:rsidR="00C546EB" w:rsidRPr="00E4287E" w14:paraId="64F02D8E" w14:textId="77777777" w:rsidTr="00C546EB">
        <w:trPr>
          <w:trHeight w:val="439"/>
        </w:trPr>
        <w:tc>
          <w:tcPr>
            <w:tcW w:w="0" w:type="auto"/>
          </w:tcPr>
          <w:p w14:paraId="6B2FA86F" w14:textId="4835DE7C" w:rsidR="00C546EB" w:rsidRPr="00E4287E" w:rsidRDefault="00C546EB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1388" w:type="dxa"/>
          </w:tcPr>
          <w:p w14:paraId="06F721B4" w14:textId="43E63535" w:rsidR="00C546EB" w:rsidRPr="00E4287E" w:rsidRDefault="00C546EB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5612" w:type="dxa"/>
          </w:tcPr>
          <w:p w14:paraId="0EA3F798" w14:textId="6987FC57" w:rsidR="00C546EB" w:rsidRDefault="00C546EB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Temat prac dyplomowej</w:t>
            </w:r>
          </w:p>
        </w:tc>
      </w:tr>
      <w:tr w:rsidR="00C546EB" w:rsidRPr="00C03B6B" w14:paraId="68796256" w14:textId="77777777" w:rsidTr="00C546EB">
        <w:trPr>
          <w:trHeight w:val="369"/>
        </w:trPr>
        <w:tc>
          <w:tcPr>
            <w:tcW w:w="0" w:type="auto"/>
            <w:hideMark/>
          </w:tcPr>
          <w:p w14:paraId="5A67C478" w14:textId="5108BCB6" w:rsidR="00C546EB" w:rsidRPr="00C546EB" w:rsidRDefault="00C546EB" w:rsidP="00C546E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6EB">
              <w:rPr>
                <w:rFonts w:ascii="Times New Roman" w:eastAsia="Times New Roman" w:hAnsi="Times New Roman" w:cs="Times New Roman"/>
                <w:lang w:val="en-US" w:eastAsia="pl-PL"/>
              </w:rPr>
              <w:t>Dr hab.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Jakub Zajączkowski</w:t>
            </w:r>
          </w:p>
        </w:tc>
        <w:tc>
          <w:tcPr>
            <w:tcW w:w="0" w:type="auto"/>
            <w:hideMark/>
          </w:tcPr>
          <w:p w14:paraId="603D8967" w14:textId="577F6FC2" w:rsidR="00C546EB" w:rsidRPr="00FB4EC1" w:rsidRDefault="00C546EB" w:rsidP="00C546E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6EB">
              <w:rPr>
                <w:rFonts w:ascii="Times New Roman" w:eastAsia="Times New Roman" w:hAnsi="Times New Roman" w:cs="Times New Roman"/>
                <w:lang w:val="en-US" w:eastAsia="pl-PL"/>
              </w:rPr>
              <w:t>432321</w:t>
            </w:r>
          </w:p>
        </w:tc>
        <w:tc>
          <w:tcPr>
            <w:tcW w:w="5612" w:type="dxa"/>
          </w:tcPr>
          <w:p w14:paraId="10F3D731" w14:textId="298545EB" w:rsidR="00C546EB" w:rsidRPr="00C546EB" w:rsidRDefault="00C546EB" w:rsidP="006439E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46EB">
              <w:rPr>
                <w:rFonts w:ascii="Times New Roman" w:eastAsia="Times New Roman" w:hAnsi="Times New Roman" w:cs="Times New Roman"/>
                <w:lang w:val="en-US" w:eastAsia="pl-PL"/>
              </w:rPr>
              <w:t>The European Commission's approach towards judicial reforms in Poland after 2015</w:t>
            </w:r>
          </w:p>
        </w:tc>
      </w:tr>
    </w:tbl>
    <w:p w14:paraId="0C7DB9EB" w14:textId="0CF012F0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C471" w14:textId="77777777" w:rsidR="008C681C" w:rsidRDefault="008C681C" w:rsidP="00ED051E">
      <w:pPr>
        <w:spacing w:after="0" w:line="240" w:lineRule="auto"/>
      </w:pPr>
      <w:r>
        <w:separator/>
      </w:r>
    </w:p>
  </w:endnote>
  <w:endnote w:type="continuationSeparator" w:id="0">
    <w:p w14:paraId="5CD5DF85" w14:textId="77777777" w:rsidR="008C681C" w:rsidRDefault="008C68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A584" w14:textId="77777777" w:rsidR="008C681C" w:rsidRDefault="008C681C" w:rsidP="00ED051E">
      <w:pPr>
        <w:spacing w:after="0" w:line="240" w:lineRule="auto"/>
      </w:pPr>
      <w:r>
        <w:separator/>
      </w:r>
    </w:p>
  </w:footnote>
  <w:footnote w:type="continuationSeparator" w:id="0">
    <w:p w14:paraId="3D0F39E9" w14:textId="77777777" w:rsidR="008C681C" w:rsidRDefault="008C68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9E8"/>
    <w:rsid w:val="00643C1A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128B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46340-F99B-41ED-ABE5-3D5FAC2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2023-07-12T11:51:00Z</cp:lastPrinted>
  <dcterms:created xsi:type="dcterms:W3CDTF">2023-07-10T07:43:00Z</dcterms:created>
  <dcterms:modified xsi:type="dcterms:W3CDTF">2023-07-12T11:51:00Z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