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C8E61BA" w14:textId="167F1D96" w:rsidR="00F94BB1" w:rsidRDefault="00B554C8" w:rsidP="0040255D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3E015F7B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85578D">
        <w:rPr>
          <w:rFonts w:ascii="Arial" w:eastAsia="Arial" w:hAnsi="Arial" w:cs="Arial"/>
          <w:b/>
          <w:sz w:val="24"/>
          <w:szCs w:val="24"/>
        </w:rPr>
        <w:t>50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F57E99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68C8216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85578D">
        <w:rPr>
          <w:rFonts w:ascii="Arial" w:eastAsia="Arial" w:hAnsi="Arial" w:cs="Arial"/>
          <w:sz w:val="24"/>
          <w:szCs w:val="24"/>
        </w:rPr>
        <w:t>30</w:t>
      </w:r>
      <w:r w:rsidR="005201A6">
        <w:rPr>
          <w:rFonts w:ascii="Arial" w:eastAsia="Arial" w:hAnsi="Arial" w:cs="Arial"/>
          <w:sz w:val="24"/>
          <w:szCs w:val="24"/>
        </w:rPr>
        <w:t xml:space="preserve"> czerwca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F57E99">
        <w:rPr>
          <w:rFonts w:ascii="Arial" w:eastAsia="Arial" w:hAnsi="Arial" w:cs="Arial"/>
          <w:sz w:val="24"/>
          <w:szCs w:val="24"/>
        </w:rPr>
        <w:t>3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13705997" w:rsidR="00853993" w:rsidRPr="00323B6E" w:rsidRDefault="005201A6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EC62AE">
        <w:rPr>
          <w:rFonts w:ascii="Arial" w:hAnsi="Arial" w:cs="Arial"/>
          <w:b/>
          <w:sz w:val="24"/>
          <w:szCs w:val="24"/>
          <w:lang w:eastAsia="pl-PL"/>
        </w:rPr>
        <w:t xml:space="preserve">tematów prac dyplomowych na kierunku </w:t>
      </w:r>
      <w:r w:rsidR="00EC62AE">
        <w:rPr>
          <w:rFonts w:ascii="Arial" w:hAnsi="Arial" w:cs="Arial"/>
          <w:b/>
          <w:sz w:val="24"/>
          <w:szCs w:val="24"/>
          <w:lang w:eastAsia="pl-PL"/>
        </w:rPr>
        <w:br/>
        <w:t>stosunki międzynarodowe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4713AF64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 xml:space="preserve">da Dydaktyczna zatwierdza </w:t>
      </w:r>
      <w:r w:rsidR="00EC62AE">
        <w:rPr>
          <w:rFonts w:ascii="Arial" w:hAnsi="Arial" w:cs="Arial"/>
          <w:sz w:val="24"/>
          <w:szCs w:val="24"/>
        </w:rPr>
        <w:t>tematy prac dyplomowych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="00EC62AE">
        <w:rPr>
          <w:rFonts w:ascii="Arial" w:hAnsi="Arial" w:cs="Arial"/>
          <w:sz w:val="24"/>
          <w:szCs w:val="24"/>
        </w:rPr>
        <w:t xml:space="preserve"> stanowiący</w:t>
      </w:r>
      <w:r w:rsidR="00F57E99">
        <w:rPr>
          <w:rFonts w:ascii="Arial" w:hAnsi="Arial" w:cs="Arial"/>
          <w:sz w:val="24"/>
          <w:szCs w:val="24"/>
        </w:rPr>
        <w:t xml:space="preserve"> Załącznik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 w:rsidR="00EC62AE">
        <w:rPr>
          <w:rFonts w:ascii="Arial" w:hAnsi="Arial" w:cs="Arial"/>
          <w:sz w:val="24"/>
          <w:szCs w:val="24"/>
        </w:rPr>
        <w:t xml:space="preserve"> </w:t>
      </w:r>
      <w:r w:rsidR="00A97F3D">
        <w:rPr>
          <w:rFonts w:ascii="Arial" w:hAnsi="Arial" w:cs="Arial"/>
          <w:sz w:val="24"/>
          <w:szCs w:val="24"/>
        </w:rPr>
        <w:t xml:space="preserve">do </w:t>
      </w:r>
      <w:r w:rsidRPr="00323B6E">
        <w:rPr>
          <w:rFonts w:ascii="Arial" w:hAnsi="Arial" w:cs="Arial"/>
          <w:sz w:val="24"/>
          <w:szCs w:val="24"/>
        </w:rPr>
        <w:t xml:space="preserve">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6FAD5DAA" w:rsidR="00853993" w:rsidRPr="00323B6E" w:rsidRDefault="00C7626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 D</w:t>
      </w:r>
      <w:r w:rsidR="00853993" w:rsidRPr="00323B6E">
        <w:rPr>
          <w:rFonts w:ascii="Arial" w:hAnsi="Arial" w:cs="Arial"/>
          <w:sz w:val="24"/>
          <w:szCs w:val="24"/>
          <w:lang w:eastAsia="pl-PL"/>
        </w:rPr>
        <w:t>ydaktycznej:</w:t>
      </w:r>
      <w:r w:rsidR="00853993"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3DB595A5" w14:textId="77777777" w:rsidR="00EC62AE" w:rsidRDefault="00EC62AE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  <w:sectPr w:rsidR="00EC62AE" w:rsidSect="00EC62AE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0C7DB9EB" w14:textId="6EF164D1" w:rsidR="00F57E99" w:rsidRDefault="00F57E99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5CA632BC" w14:textId="77777777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6EF52B57" w14:textId="35AF228D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85578D">
        <w:rPr>
          <w:rFonts w:ascii="Times New Roman" w:hAnsi="Times New Roman"/>
          <w:sz w:val="16"/>
          <w:szCs w:val="16"/>
        </w:rPr>
        <w:t>30</w:t>
      </w:r>
      <w:r w:rsidR="005201A6">
        <w:rPr>
          <w:rFonts w:ascii="Times New Roman" w:hAnsi="Times New Roman"/>
          <w:sz w:val="16"/>
          <w:szCs w:val="16"/>
        </w:rPr>
        <w:t>/06/</w:t>
      </w:r>
      <w:r>
        <w:rPr>
          <w:rFonts w:ascii="Times New Roman" w:hAnsi="Times New Roman"/>
          <w:sz w:val="16"/>
          <w:szCs w:val="16"/>
        </w:rPr>
        <w:t xml:space="preserve">2023  do uchwały nr </w:t>
      </w:r>
      <w:r w:rsidR="0085578D">
        <w:rPr>
          <w:rFonts w:ascii="Times New Roman" w:hAnsi="Times New Roman"/>
          <w:sz w:val="16"/>
          <w:szCs w:val="16"/>
        </w:rPr>
        <w:t>50</w:t>
      </w:r>
      <w:r>
        <w:rPr>
          <w:rFonts w:ascii="Times New Roman" w:hAnsi="Times New Roman"/>
          <w:sz w:val="16"/>
          <w:szCs w:val="16"/>
        </w:rPr>
        <w:t xml:space="preserve">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4E8C88AA" w14:textId="77777777" w:rsidR="00D139B4" w:rsidRDefault="00D139B4" w:rsidP="00D13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063B682" w14:textId="77777777" w:rsidR="00D139B4" w:rsidRDefault="00D139B4" w:rsidP="00D139B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20D96A17" w14:textId="69495BD2" w:rsidR="00F57E99" w:rsidRPr="00D139B4" w:rsidRDefault="00D139B4" w:rsidP="00D139B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7AD82C32" w14:textId="77777777" w:rsidR="00EC62AE" w:rsidRDefault="00EC62AE" w:rsidP="00EC62AE"/>
    <w:p w14:paraId="762ABFD5" w14:textId="77777777" w:rsidR="0085578D" w:rsidRDefault="0085578D" w:rsidP="0085578D">
      <w:pPr>
        <w:pStyle w:val="Legenda"/>
        <w:keepNext/>
      </w:pPr>
    </w:p>
    <w:p w14:paraId="52146CE4" w14:textId="77777777" w:rsidR="0085578D" w:rsidRPr="0085578D" w:rsidRDefault="0085578D" w:rsidP="0085578D">
      <w:pPr>
        <w:pStyle w:val="Legenda"/>
        <w:keepNext/>
        <w:rPr>
          <w:i w:val="0"/>
          <w:sz w:val="24"/>
          <w:szCs w:val="24"/>
        </w:rPr>
      </w:pPr>
      <w:r w:rsidRPr="0085578D">
        <w:rPr>
          <w:i w:val="0"/>
          <w:sz w:val="24"/>
          <w:szCs w:val="24"/>
        </w:rPr>
        <w:t>Stosunki międzynarodowe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2"/>
        <w:gridCol w:w="9393"/>
        <w:gridCol w:w="3306"/>
      </w:tblGrid>
      <w:tr w:rsidR="0085578D" w:rsidRPr="003C4952" w14:paraId="3824C233" w14:textId="77777777" w:rsidTr="0085578D">
        <w:trPr>
          <w:trHeight w:val="83"/>
        </w:trPr>
        <w:tc>
          <w:tcPr>
            <w:tcW w:w="1212" w:type="dxa"/>
          </w:tcPr>
          <w:p w14:paraId="74A23846" w14:textId="77777777" w:rsidR="0085578D" w:rsidRPr="003C4952" w:rsidRDefault="0085578D" w:rsidP="00EA682B">
            <w:pPr>
              <w:rPr>
                <w:rFonts w:cstheme="minorHAnsi"/>
              </w:rPr>
            </w:pPr>
            <w:r w:rsidRPr="003C4952">
              <w:rPr>
                <w:rFonts w:cstheme="minorHAnsi"/>
                <w:color w:val="222222"/>
                <w:shd w:val="clear" w:color="auto" w:fill="FFFFFF"/>
              </w:rPr>
              <w:t>433428</w:t>
            </w:r>
          </w:p>
        </w:tc>
        <w:tc>
          <w:tcPr>
            <w:tcW w:w="9393" w:type="dxa"/>
          </w:tcPr>
          <w:p w14:paraId="3F71BFF9" w14:textId="77777777" w:rsidR="0085578D" w:rsidRPr="003C4952" w:rsidRDefault="0085578D" w:rsidP="00EA682B">
            <w:pPr>
              <w:rPr>
                <w:rFonts w:cstheme="minorHAnsi"/>
              </w:rPr>
            </w:pPr>
            <w:r w:rsidRPr="003C4952">
              <w:rPr>
                <w:rFonts w:cstheme="minorHAnsi"/>
                <w:color w:val="222222"/>
                <w:shd w:val="clear" w:color="auto" w:fill="FFFFFF"/>
              </w:rPr>
              <w:t>Tożsamość międzynarodowa Irlandii</w:t>
            </w:r>
          </w:p>
        </w:tc>
        <w:tc>
          <w:tcPr>
            <w:tcW w:w="3306" w:type="dxa"/>
          </w:tcPr>
          <w:p w14:paraId="09DE81C3" w14:textId="77777777" w:rsidR="0085578D" w:rsidRPr="003C4952" w:rsidRDefault="0085578D" w:rsidP="00EA682B">
            <w:pPr>
              <w:rPr>
                <w:rFonts w:cstheme="minorHAnsi"/>
              </w:rPr>
            </w:pPr>
            <w:r w:rsidRPr="003C4952">
              <w:rPr>
                <w:rFonts w:cstheme="minorHAnsi"/>
              </w:rPr>
              <w:t>S. Bieleń</w:t>
            </w:r>
          </w:p>
        </w:tc>
      </w:tr>
    </w:tbl>
    <w:p w14:paraId="79CD3FC5" w14:textId="77777777" w:rsidR="0085578D" w:rsidRDefault="0085578D" w:rsidP="0085578D">
      <w:pPr>
        <w:pStyle w:val="Legenda"/>
        <w:keepNext/>
      </w:pPr>
    </w:p>
    <w:p w14:paraId="10A1B332" w14:textId="610E39D3" w:rsidR="0085578D" w:rsidRPr="0085578D" w:rsidRDefault="0085578D" w:rsidP="0085578D">
      <w:pPr>
        <w:pStyle w:val="Legenda"/>
        <w:keepNext/>
        <w:rPr>
          <w:i w:val="0"/>
          <w:sz w:val="24"/>
          <w:szCs w:val="24"/>
        </w:rPr>
      </w:pPr>
      <w:r w:rsidRPr="0085578D">
        <w:rPr>
          <w:i w:val="0"/>
          <w:sz w:val="24"/>
          <w:szCs w:val="24"/>
        </w:rPr>
        <w:t>Stosunki międzynarodowe II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2"/>
        <w:gridCol w:w="9419"/>
        <w:gridCol w:w="3308"/>
      </w:tblGrid>
      <w:tr w:rsidR="0085578D" w:rsidRPr="003C4952" w14:paraId="68F1A0F5" w14:textId="77777777" w:rsidTr="0085578D">
        <w:trPr>
          <w:trHeight w:val="281"/>
        </w:trPr>
        <w:tc>
          <w:tcPr>
            <w:tcW w:w="1192" w:type="dxa"/>
            <w:vAlign w:val="bottom"/>
          </w:tcPr>
          <w:p w14:paraId="26644BAC" w14:textId="77777777" w:rsidR="0085578D" w:rsidRPr="003C4952" w:rsidRDefault="0085578D" w:rsidP="00EA682B">
            <w:pPr>
              <w:rPr>
                <w:rFonts w:cstheme="minorHAnsi"/>
              </w:rPr>
            </w:pPr>
            <w:r w:rsidRPr="003C4952">
              <w:rPr>
                <w:rFonts w:cstheme="minorHAnsi"/>
                <w:color w:val="222222"/>
              </w:rPr>
              <w:t>445898</w:t>
            </w:r>
          </w:p>
        </w:tc>
        <w:tc>
          <w:tcPr>
            <w:tcW w:w="9419" w:type="dxa"/>
          </w:tcPr>
          <w:p w14:paraId="07460A62" w14:textId="77777777" w:rsidR="0085578D" w:rsidRPr="003C4952" w:rsidRDefault="0085578D" w:rsidP="00EA682B">
            <w:pPr>
              <w:rPr>
                <w:rFonts w:cstheme="minorHAnsi"/>
              </w:rPr>
            </w:pPr>
            <w:r w:rsidRPr="003C4952">
              <w:rPr>
                <w:rFonts w:cstheme="minorHAnsi"/>
                <w:color w:val="222222"/>
                <w:shd w:val="clear" w:color="auto" w:fill="FFFFFF"/>
              </w:rPr>
              <w:t>Perspektywa członkostwa Republiki Mołdawii w Unii Europejskiej.</w:t>
            </w:r>
          </w:p>
        </w:tc>
        <w:tc>
          <w:tcPr>
            <w:tcW w:w="3308" w:type="dxa"/>
          </w:tcPr>
          <w:p w14:paraId="25091830" w14:textId="77777777" w:rsidR="0085578D" w:rsidRPr="003C4952" w:rsidRDefault="0085578D" w:rsidP="0085578D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  <w:r w:rsidRPr="003C4952">
              <w:rPr>
                <w:rFonts w:cstheme="minorHAnsi"/>
              </w:rPr>
              <w:t>Szeptycki</w:t>
            </w:r>
          </w:p>
        </w:tc>
      </w:tr>
      <w:tr w:rsidR="0085578D" w:rsidRPr="003C4952" w14:paraId="497CBC73" w14:textId="77777777" w:rsidTr="0085578D">
        <w:trPr>
          <w:trHeight w:val="533"/>
        </w:trPr>
        <w:tc>
          <w:tcPr>
            <w:tcW w:w="1192" w:type="dxa"/>
          </w:tcPr>
          <w:p w14:paraId="18B8C7B3" w14:textId="77777777" w:rsidR="0085578D" w:rsidRPr="003C4952" w:rsidRDefault="0085578D" w:rsidP="00EA682B">
            <w:pPr>
              <w:rPr>
                <w:rFonts w:cstheme="minorHAnsi"/>
              </w:rPr>
            </w:pPr>
            <w:r w:rsidRPr="00A76734">
              <w:rPr>
                <w:rFonts w:eastAsia="Times New Roman" w:cstheme="minorHAnsi"/>
                <w:color w:val="000000"/>
                <w:lang w:eastAsia="pl-PL"/>
              </w:rPr>
              <w:t>445897</w:t>
            </w:r>
          </w:p>
        </w:tc>
        <w:tc>
          <w:tcPr>
            <w:tcW w:w="9419" w:type="dxa"/>
          </w:tcPr>
          <w:p w14:paraId="6BE4FDA9" w14:textId="77777777" w:rsidR="0085578D" w:rsidRPr="00A76734" w:rsidRDefault="0085578D" w:rsidP="00EA682B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A76734">
              <w:rPr>
                <w:rFonts w:eastAsia="Times New Roman" w:cstheme="minorHAnsi"/>
                <w:color w:val="000000"/>
                <w:lang w:eastAsia="pl-PL"/>
              </w:rPr>
              <w:t>Ewolucja polityki zagranicznej Ukrainy wobec Unii Europejskiej w latach 1991-2014</w:t>
            </w:r>
          </w:p>
          <w:p w14:paraId="4AE42E96" w14:textId="77777777" w:rsidR="0085578D" w:rsidRPr="003C4952" w:rsidRDefault="0085578D" w:rsidP="00EA682B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3308" w:type="dxa"/>
          </w:tcPr>
          <w:p w14:paraId="2EDC0370" w14:textId="77777777" w:rsidR="0085578D" w:rsidRPr="003C4952" w:rsidRDefault="0085578D" w:rsidP="00EA682B">
            <w:pPr>
              <w:rPr>
                <w:rFonts w:cstheme="minorHAnsi"/>
              </w:rPr>
            </w:pPr>
            <w:r w:rsidRPr="003C4952">
              <w:rPr>
                <w:rFonts w:cstheme="minorHAnsi"/>
              </w:rPr>
              <w:t>M. Gawrycki</w:t>
            </w:r>
          </w:p>
        </w:tc>
      </w:tr>
      <w:tr w:rsidR="0085578D" w:rsidRPr="003C4952" w14:paraId="21E50073" w14:textId="77777777" w:rsidTr="0085578D">
        <w:trPr>
          <w:trHeight w:val="785"/>
        </w:trPr>
        <w:tc>
          <w:tcPr>
            <w:tcW w:w="1192" w:type="dxa"/>
          </w:tcPr>
          <w:p w14:paraId="51565CAC" w14:textId="77777777" w:rsidR="0085578D" w:rsidRPr="003C4952" w:rsidRDefault="0085578D" w:rsidP="00EA682B">
            <w:pPr>
              <w:rPr>
                <w:rFonts w:cstheme="minorHAnsi"/>
              </w:rPr>
            </w:pPr>
            <w:r w:rsidRPr="00A76734">
              <w:rPr>
                <w:rFonts w:eastAsia="Times New Roman" w:cstheme="minorHAnsi"/>
                <w:color w:val="222222"/>
                <w:lang w:eastAsia="pl-PL"/>
              </w:rPr>
              <w:t>445982</w:t>
            </w:r>
          </w:p>
        </w:tc>
        <w:tc>
          <w:tcPr>
            <w:tcW w:w="9419" w:type="dxa"/>
          </w:tcPr>
          <w:p w14:paraId="6CADE660" w14:textId="77777777" w:rsidR="0085578D" w:rsidRPr="00A76734" w:rsidRDefault="0085578D" w:rsidP="00EA682B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A76734">
              <w:rPr>
                <w:rFonts w:eastAsia="Times New Roman" w:cstheme="minorHAnsi"/>
                <w:color w:val="222222"/>
                <w:lang w:eastAsia="pl-PL"/>
              </w:rPr>
              <w:t>Wpływ masowych migracji, handlu bronią i narkotykami na stosunki Stanów Zjednoczonych z Meksykiem w latach 1964-2022</w:t>
            </w:r>
          </w:p>
          <w:p w14:paraId="666BEC48" w14:textId="77777777" w:rsidR="0085578D" w:rsidRPr="003C4952" w:rsidRDefault="0085578D" w:rsidP="00EA682B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3308" w:type="dxa"/>
          </w:tcPr>
          <w:p w14:paraId="5554664A" w14:textId="77777777" w:rsidR="0085578D" w:rsidRPr="003C4952" w:rsidRDefault="0085578D" w:rsidP="00EA682B">
            <w:pPr>
              <w:rPr>
                <w:rFonts w:cstheme="minorHAnsi"/>
              </w:rPr>
            </w:pPr>
            <w:r w:rsidRPr="003C4952">
              <w:rPr>
                <w:rFonts w:cstheme="minorHAnsi"/>
              </w:rPr>
              <w:t>M. Gawrycki</w:t>
            </w:r>
          </w:p>
        </w:tc>
      </w:tr>
      <w:tr w:rsidR="0085578D" w:rsidRPr="003C4952" w14:paraId="083CB2D1" w14:textId="77777777" w:rsidTr="0085578D">
        <w:trPr>
          <w:trHeight w:val="785"/>
        </w:trPr>
        <w:tc>
          <w:tcPr>
            <w:tcW w:w="1192" w:type="dxa"/>
          </w:tcPr>
          <w:p w14:paraId="694EEDE7" w14:textId="77777777" w:rsidR="0085578D" w:rsidRPr="003C4952" w:rsidRDefault="0085578D" w:rsidP="00EA682B">
            <w:pPr>
              <w:rPr>
                <w:rFonts w:cstheme="minorHAnsi"/>
              </w:rPr>
            </w:pPr>
            <w:r w:rsidRPr="00A76734">
              <w:rPr>
                <w:rFonts w:eastAsia="Times New Roman" w:cstheme="minorHAnsi"/>
                <w:color w:val="000000"/>
                <w:lang w:eastAsia="pl-PL"/>
              </w:rPr>
              <w:t>445949</w:t>
            </w:r>
          </w:p>
        </w:tc>
        <w:tc>
          <w:tcPr>
            <w:tcW w:w="9419" w:type="dxa"/>
          </w:tcPr>
          <w:p w14:paraId="12D80C39" w14:textId="77777777" w:rsidR="0085578D" w:rsidRPr="00A76734" w:rsidRDefault="0085578D" w:rsidP="00EA682B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A76734">
              <w:rPr>
                <w:rFonts w:eastAsia="Times New Roman" w:cstheme="minorHAnsi"/>
                <w:color w:val="000000"/>
                <w:lang w:eastAsia="pl-PL"/>
              </w:rPr>
              <w:t>Wpływ O</w:t>
            </w:r>
            <w:r w:rsidRPr="003C4952">
              <w:rPr>
                <w:rFonts w:eastAsia="Times New Roman" w:cstheme="minorHAnsi"/>
                <w:color w:val="000000"/>
                <w:lang w:eastAsia="pl-PL"/>
              </w:rPr>
              <w:t xml:space="preserve">rganizacji Państw </w:t>
            </w:r>
            <w:r w:rsidRPr="00A76734">
              <w:rPr>
                <w:rFonts w:eastAsia="Times New Roman" w:cstheme="minorHAnsi"/>
                <w:color w:val="000000"/>
                <w:lang w:eastAsia="pl-PL"/>
              </w:rPr>
              <w:t>A</w:t>
            </w:r>
            <w:r w:rsidRPr="003C4952">
              <w:rPr>
                <w:rFonts w:eastAsia="Times New Roman" w:cstheme="minorHAnsi"/>
                <w:color w:val="000000"/>
                <w:lang w:eastAsia="pl-PL"/>
              </w:rPr>
              <w:t>merykańskich</w:t>
            </w:r>
            <w:r w:rsidRPr="00A76734">
              <w:rPr>
                <w:rFonts w:eastAsia="Times New Roman" w:cstheme="minorHAnsi"/>
                <w:color w:val="000000"/>
                <w:lang w:eastAsia="pl-PL"/>
              </w:rPr>
              <w:t xml:space="preserve"> na procesy polityczne w Boliwii i Wenezueli w latach 2018-2020</w:t>
            </w:r>
          </w:p>
          <w:p w14:paraId="0559A520" w14:textId="77777777" w:rsidR="0085578D" w:rsidRPr="003C4952" w:rsidRDefault="0085578D" w:rsidP="00EA682B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3308" w:type="dxa"/>
          </w:tcPr>
          <w:p w14:paraId="5B207BDD" w14:textId="77777777" w:rsidR="0085578D" w:rsidRPr="003C4952" w:rsidRDefault="0085578D" w:rsidP="00EA682B">
            <w:pPr>
              <w:rPr>
                <w:rFonts w:cstheme="minorHAnsi"/>
              </w:rPr>
            </w:pPr>
            <w:r w:rsidRPr="003C4952">
              <w:rPr>
                <w:rFonts w:cstheme="minorHAnsi"/>
              </w:rPr>
              <w:t>M. Gawrycki</w:t>
            </w:r>
          </w:p>
        </w:tc>
      </w:tr>
      <w:tr w:rsidR="0085578D" w:rsidRPr="003C4952" w14:paraId="2C0A2309" w14:textId="77777777" w:rsidTr="0085578D">
        <w:trPr>
          <w:trHeight w:val="533"/>
        </w:trPr>
        <w:tc>
          <w:tcPr>
            <w:tcW w:w="1192" w:type="dxa"/>
          </w:tcPr>
          <w:p w14:paraId="1BA4B420" w14:textId="77777777" w:rsidR="0085578D" w:rsidRPr="003C4952" w:rsidRDefault="0085578D" w:rsidP="00EA682B">
            <w:pPr>
              <w:rPr>
                <w:rFonts w:cstheme="minorHAnsi"/>
              </w:rPr>
            </w:pPr>
            <w:r w:rsidRPr="00A76734">
              <w:rPr>
                <w:rFonts w:eastAsia="Times New Roman" w:cstheme="minorHAnsi"/>
                <w:color w:val="000000"/>
                <w:lang w:eastAsia="pl-PL"/>
              </w:rPr>
              <w:t>445991</w:t>
            </w:r>
          </w:p>
        </w:tc>
        <w:tc>
          <w:tcPr>
            <w:tcW w:w="9419" w:type="dxa"/>
          </w:tcPr>
          <w:p w14:paraId="3F19DD63" w14:textId="77777777" w:rsidR="0085578D" w:rsidRPr="00A76734" w:rsidRDefault="0085578D" w:rsidP="00EA682B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A76734">
              <w:rPr>
                <w:rFonts w:eastAsia="Times New Roman" w:cstheme="minorHAnsi"/>
                <w:color w:val="000000"/>
                <w:lang w:eastAsia="pl-PL"/>
              </w:rPr>
              <w:t>Polityka zagraniczna Francji wobec krajów Afryki Zachodniej w latach 1960-2020</w:t>
            </w:r>
          </w:p>
          <w:p w14:paraId="5E4EF308" w14:textId="77777777" w:rsidR="0085578D" w:rsidRPr="003C4952" w:rsidRDefault="0085578D" w:rsidP="00EA682B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3308" w:type="dxa"/>
          </w:tcPr>
          <w:p w14:paraId="15CE7278" w14:textId="77777777" w:rsidR="0085578D" w:rsidRPr="003C4952" w:rsidRDefault="0085578D" w:rsidP="00EA682B">
            <w:pPr>
              <w:rPr>
                <w:rFonts w:cstheme="minorHAnsi"/>
              </w:rPr>
            </w:pPr>
            <w:r w:rsidRPr="003C4952">
              <w:rPr>
                <w:rFonts w:cstheme="minorHAnsi"/>
              </w:rPr>
              <w:t>M. Gawrycki</w:t>
            </w:r>
          </w:p>
        </w:tc>
      </w:tr>
      <w:tr w:rsidR="0085578D" w:rsidRPr="003C4952" w14:paraId="7EA88086" w14:textId="77777777" w:rsidTr="0085578D">
        <w:trPr>
          <w:trHeight w:val="518"/>
        </w:trPr>
        <w:tc>
          <w:tcPr>
            <w:tcW w:w="1192" w:type="dxa"/>
          </w:tcPr>
          <w:p w14:paraId="1BEEE803" w14:textId="77777777" w:rsidR="0085578D" w:rsidRPr="003C4952" w:rsidRDefault="0085578D" w:rsidP="00EA682B">
            <w:pPr>
              <w:rPr>
                <w:rFonts w:cstheme="minorHAnsi"/>
              </w:rPr>
            </w:pPr>
            <w:r w:rsidRPr="00A76734">
              <w:rPr>
                <w:rFonts w:eastAsia="Times New Roman" w:cstheme="minorHAnsi"/>
                <w:color w:val="000000"/>
                <w:lang w:eastAsia="pl-PL"/>
              </w:rPr>
              <w:t>395244 </w:t>
            </w:r>
          </w:p>
        </w:tc>
        <w:tc>
          <w:tcPr>
            <w:tcW w:w="9419" w:type="dxa"/>
          </w:tcPr>
          <w:p w14:paraId="7178E878" w14:textId="77777777" w:rsidR="0085578D" w:rsidRPr="00A76734" w:rsidRDefault="0085578D" w:rsidP="00EA682B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A76734">
              <w:rPr>
                <w:rFonts w:eastAsia="Times New Roman" w:cstheme="minorHAnsi"/>
                <w:color w:val="000000"/>
                <w:lang w:eastAsia="pl-PL"/>
              </w:rPr>
              <w:t>„Trzecie Kino" jako soft power państw Globalnego Południa </w:t>
            </w:r>
          </w:p>
          <w:p w14:paraId="467B253A" w14:textId="77777777" w:rsidR="0085578D" w:rsidRPr="003C4952" w:rsidRDefault="0085578D" w:rsidP="00EA682B">
            <w:pPr>
              <w:rPr>
                <w:rFonts w:cstheme="minorHAnsi"/>
              </w:rPr>
            </w:pPr>
          </w:p>
        </w:tc>
        <w:tc>
          <w:tcPr>
            <w:tcW w:w="3308" w:type="dxa"/>
          </w:tcPr>
          <w:p w14:paraId="7D4FEF9E" w14:textId="77777777" w:rsidR="0085578D" w:rsidRPr="003C4952" w:rsidRDefault="0085578D" w:rsidP="00EA682B">
            <w:pPr>
              <w:rPr>
                <w:rFonts w:cstheme="minorHAnsi"/>
              </w:rPr>
            </w:pPr>
            <w:r w:rsidRPr="003C4952">
              <w:rPr>
                <w:rFonts w:cstheme="minorHAnsi"/>
              </w:rPr>
              <w:t>M. Gawrycki</w:t>
            </w:r>
          </w:p>
        </w:tc>
      </w:tr>
      <w:tr w:rsidR="0085578D" w:rsidRPr="003C4952" w14:paraId="171F5451" w14:textId="77777777" w:rsidTr="0085578D">
        <w:trPr>
          <w:trHeight w:val="533"/>
        </w:trPr>
        <w:tc>
          <w:tcPr>
            <w:tcW w:w="1192" w:type="dxa"/>
          </w:tcPr>
          <w:p w14:paraId="215785E6" w14:textId="77777777" w:rsidR="0085578D" w:rsidRPr="003C4952" w:rsidRDefault="0085578D" w:rsidP="00EA682B">
            <w:pPr>
              <w:rPr>
                <w:rFonts w:cstheme="minorHAnsi"/>
              </w:rPr>
            </w:pPr>
            <w:r w:rsidRPr="00A76734">
              <w:rPr>
                <w:rFonts w:eastAsia="Times New Roman" w:cstheme="minorHAnsi"/>
                <w:color w:val="000000"/>
                <w:lang w:eastAsia="pl-PL"/>
              </w:rPr>
              <w:t>386867</w:t>
            </w:r>
          </w:p>
        </w:tc>
        <w:tc>
          <w:tcPr>
            <w:tcW w:w="9419" w:type="dxa"/>
          </w:tcPr>
          <w:p w14:paraId="1221755B" w14:textId="77777777" w:rsidR="0085578D" w:rsidRPr="003C4952" w:rsidRDefault="0085578D" w:rsidP="00EA682B">
            <w:pPr>
              <w:rPr>
                <w:rFonts w:cstheme="minorHAnsi"/>
              </w:rPr>
            </w:pPr>
            <w:r w:rsidRPr="00A76734">
              <w:rPr>
                <w:rFonts w:eastAsia="Times New Roman" w:cstheme="minorHAnsi"/>
                <w:color w:val="000000"/>
                <w:lang w:eastAsia="pl-PL"/>
              </w:rPr>
              <w:t>Wpływ zasob</w:t>
            </w:r>
            <w:r w:rsidRPr="00A76734">
              <w:rPr>
                <w:rFonts w:eastAsia="Times New Roman" w:cstheme="minorHAnsi"/>
                <w:color w:val="000000"/>
                <w:lang w:val="es-ES_tradnl" w:eastAsia="pl-PL"/>
              </w:rPr>
              <w:t>ó</w:t>
            </w:r>
            <w:r w:rsidRPr="00A76734">
              <w:rPr>
                <w:rFonts w:eastAsia="Times New Roman" w:cstheme="minorHAnsi"/>
                <w:color w:val="000000"/>
                <w:lang w:eastAsia="pl-PL"/>
              </w:rPr>
              <w:t>w wodnych na bezpieczeństwo energetyczne państw Ameryki Południowej</w:t>
            </w:r>
          </w:p>
        </w:tc>
        <w:tc>
          <w:tcPr>
            <w:tcW w:w="3308" w:type="dxa"/>
          </w:tcPr>
          <w:p w14:paraId="289FD79C" w14:textId="77777777" w:rsidR="0085578D" w:rsidRPr="003C4952" w:rsidRDefault="0085578D" w:rsidP="00EA682B">
            <w:pPr>
              <w:rPr>
                <w:rFonts w:cstheme="minorHAnsi"/>
              </w:rPr>
            </w:pPr>
            <w:r w:rsidRPr="003C4952">
              <w:rPr>
                <w:rFonts w:cstheme="minorHAnsi"/>
              </w:rPr>
              <w:t>M. Gawrycki</w:t>
            </w:r>
          </w:p>
        </w:tc>
      </w:tr>
      <w:tr w:rsidR="0085578D" w:rsidRPr="003C4952" w14:paraId="76708F1F" w14:textId="77777777" w:rsidTr="0085578D">
        <w:trPr>
          <w:trHeight w:val="1052"/>
        </w:trPr>
        <w:tc>
          <w:tcPr>
            <w:tcW w:w="1192" w:type="dxa"/>
          </w:tcPr>
          <w:p w14:paraId="27F25655" w14:textId="77777777" w:rsidR="0085578D" w:rsidRPr="00A76734" w:rsidRDefault="0085578D" w:rsidP="00EA682B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t>412772</w:t>
            </w:r>
          </w:p>
        </w:tc>
        <w:tc>
          <w:tcPr>
            <w:tcW w:w="9419" w:type="dxa"/>
          </w:tcPr>
          <w:p w14:paraId="6C235DBE" w14:textId="77777777" w:rsidR="0085578D" w:rsidRDefault="0085578D" w:rsidP="00EA682B">
            <w:pPr>
              <w:tabs>
                <w:tab w:val="left" w:pos="5000"/>
              </w:tabs>
              <w:jc w:val="both"/>
            </w:pPr>
            <w:r>
              <w:t>Relacje polityczne i gospodarcze Unii Europejskiej z państwami regionu Bliskiego Wschodu w XXI wieku na przykładzie stosunków z Izraelem, Arabią Saudyjską oraz Iranem.</w:t>
            </w:r>
          </w:p>
          <w:p w14:paraId="23D024C8" w14:textId="77777777" w:rsidR="0085578D" w:rsidRPr="00A76734" w:rsidRDefault="0085578D" w:rsidP="00EA682B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308" w:type="dxa"/>
          </w:tcPr>
          <w:p w14:paraId="031FCFB9" w14:textId="77777777" w:rsidR="0085578D" w:rsidRPr="003C4952" w:rsidRDefault="0085578D" w:rsidP="00EA682B">
            <w:pPr>
              <w:rPr>
                <w:rFonts w:cstheme="minorHAnsi"/>
              </w:rPr>
            </w:pPr>
            <w:r>
              <w:t>K. Kołodziejczyk</w:t>
            </w:r>
          </w:p>
        </w:tc>
      </w:tr>
    </w:tbl>
    <w:p w14:paraId="0F9227C0" w14:textId="55B8C06F" w:rsidR="00BC60ED" w:rsidRDefault="00BC60ED" w:rsidP="0085578D">
      <w:pPr>
        <w:pStyle w:val="Legenda"/>
        <w:keepNext/>
        <w:rPr>
          <w:rFonts w:ascii="Arial" w:eastAsia="Arial" w:hAnsi="Arial" w:cs="Arial"/>
          <w:sz w:val="24"/>
          <w:szCs w:val="24"/>
        </w:rPr>
      </w:pPr>
    </w:p>
    <w:sectPr w:rsidR="00BC60ED" w:rsidSect="00EC62AE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E3636" w14:textId="77777777" w:rsidR="00187E08" w:rsidRDefault="00187E08" w:rsidP="00ED051E">
      <w:pPr>
        <w:spacing w:after="0" w:line="240" w:lineRule="auto"/>
      </w:pPr>
      <w:r>
        <w:separator/>
      </w:r>
    </w:p>
  </w:endnote>
  <w:endnote w:type="continuationSeparator" w:id="0">
    <w:p w14:paraId="6CAF64EA" w14:textId="77777777" w:rsidR="00187E08" w:rsidRDefault="00187E08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40A2E" w14:textId="77777777" w:rsidR="00187E08" w:rsidRDefault="00187E08" w:rsidP="00ED051E">
      <w:pPr>
        <w:spacing w:after="0" w:line="240" w:lineRule="auto"/>
      </w:pPr>
      <w:r>
        <w:separator/>
      </w:r>
    </w:p>
  </w:footnote>
  <w:footnote w:type="continuationSeparator" w:id="0">
    <w:p w14:paraId="7C99DD3D" w14:textId="77777777" w:rsidR="00187E08" w:rsidRDefault="00187E08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22E85"/>
    <w:multiLevelType w:val="hybridMultilevel"/>
    <w:tmpl w:val="5F6660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5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 w:numId="3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C7A"/>
    <w:rsid w:val="00102A49"/>
    <w:rsid w:val="00103EF6"/>
    <w:rsid w:val="00117F3B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5384"/>
    <w:rsid w:val="0018729B"/>
    <w:rsid w:val="00187E08"/>
    <w:rsid w:val="00192AD1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070A"/>
    <w:rsid w:val="002323B3"/>
    <w:rsid w:val="00240413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82A2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81758"/>
    <w:rsid w:val="00384B1B"/>
    <w:rsid w:val="00384DDA"/>
    <w:rsid w:val="00391BAF"/>
    <w:rsid w:val="003A6557"/>
    <w:rsid w:val="003A6C2E"/>
    <w:rsid w:val="003B14EF"/>
    <w:rsid w:val="003B2891"/>
    <w:rsid w:val="003B502F"/>
    <w:rsid w:val="003B79ED"/>
    <w:rsid w:val="003B7A9C"/>
    <w:rsid w:val="003C6A1D"/>
    <w:rsid w:val="003D7258"/>
    <w:rsid w:val="003E2C13"/>
    <w:rsid w:val="003E56DB"/>
    <w:rsid w:val="003F1EE7"/>
    <w:rsid w:val="003F7216"/>
    <w:rsid w:val="0040255D"/>
    <w:rsid w:val="00406DD8"/>
    <w:rsid w:val="004153A9"/>
    <w:rsid w:val="00443957"/>
    <w:rsid w:val="00446E85"/>
    <w:rsid w:val="00452C3E"/>
    <w:rsid w:val="004534BD"/>
    <w:rsid w:val="00454477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01A6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76711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0BAE"/>
    <w:rsid w:val="005D2E8B"/>
    <w:rsid w:val="005E3E0F"/>
    <w:rsid w:val="005F4A62"/>
    <w:rsid w:val="005F65D5"/>
    <w:rsid w:val="00605FDE"/>
    <w:rsid w:val="00642432"/>
    <w:rsid w:val="00643C1A"/>
    <w:rsid w:val="0065081F"/>
    <w:rsid w:val="006656BC"/>
    <w:rsid w:val="006A315A"/>
    <w:rsid w:val="006B0C84"/>
    <w:rsid w:val="006C3AC9"/>
    <w:rsid w:val="006C4426"/>
    <w:rsid w:val="006C7063"/>
    <w:rsid w:val="006D08EE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F5B"/>
    <w:rsid w:val="00746074"/>
    <w:rsid w:val="007464ED"/>
    <w:rsid w:val="00753769"/>
    <w:rsid w:val="00762431"/>
    <w:rsid w:val="007631C4"/>
    <w:rsid w:val="007709E7"/>
    <w:rsid w:val="00775A70"/>
    <w:rsid w:val="00777A3A"/>
    <w:rsid w:val="00780288"/>
    <w:rsid w:val="00782152"/>
    <w:rsid w:val="00786C87"/>
    <w:rsid w:val="007B39C8"/>
    <w:rsid w:val="007B41F7"/>
    <w:rsid w:val="007C17EC"/>
    <w:rsid w:val="007E034A"/>
    <w:rsid w:val="007E4D39"/>
    <w:rsid w:val="007F1F0F"/>
    <w:rsid w:val="007F2216"/>
    <w:rsid w:val="007F7AF8"/>
    <w:rsid w:val="0080176B"/>
    <w:rsid w:val="00802F78"/>
    <w:rsid w:val="008308EB"/>
    <w:rsid w:val="00840661"/>
    <w:rsid w:val="008450E1"/>
    <w:rsid w:val="00852BDF"/>
    <w:rsid w:val="00853993"/>
    <w:rsid w:val="0085578D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8F6456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B40A2"/>
    <w:rsid w:val="009D1BFF"/>
    <w:rsid w:val="009D3EFE"/>
    <w:rsid w:val="00A15034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7F3D"/>
    <w:rsid w:val="00AA0497"/>
    <w:rsid w:val="00AA05FD"/>
    <w:rsid w:val="00AA1112"/>
    <w:rsid w:val="00AA292F"/>
    <w:rsid w:val="00AA33C2"/>
    <w:rsid w:val="00AA3BD5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29EB"/>
    <w:rsid w:val="00B84808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13F1"/>
    <w:rsid w:val="00C344AF"/>
    <w:rsid w:val="00C4291C"/>
    <w:rsid w:val="00C47056"/>
    <w:rsid w:val="00C5205F"/>
    <w:rsid w:val="00C53872"/>
    <w:rsid w:val="00C72A84"/>
    <w:rsid w:val="00C7401E"/>
    <w:rsid w:val="00C76263"/>
    <w:rsid w:val="00C9010D"/>
    <w:rsid w:val="00C92E56"/>
    <w:rsid w:val="00CB3EA8"/>
    <w:rsid w:val="00CB4EE4"/>
    <w:rsid w:val="00CB5DF9"/>
    <w:rsid w:val="00CC3EE0"/>
    <w:rsid w:val="00CC4118"/>
    <w:rsid w:val="00CF0830"/>
    <w:rsid w:val="00CF0A4B"/>
    <w:rsid w:val="00CF4B50"/>
    <w:rsid w:val="00D002D6"/>
    <w:rsid w:val="00D1043D"/>
    <w:rsid w:val="00D139B4"/>
    <w:rsid w:val="00D1571F"/>
    <w:rsid w:val="00D15935"/>
    <w:rsid w:val="00D16DFB"/>
    <w:rsid w:val="00D20FDF"/>
    <w:rsid w:val="00D23245"/>
    <w:rsid w:val="00D30165"/>
    <w:rsid w:val="00D31F5E"/>
    <w:rsid w:val="00D37A13"/>
    <w:rsid w:val="00D463D6"/>
    <w:rsid w:val="00D506EC"/>
    <w:rsid w:val="00D56C12"/>
    <w:rsid w:val="00D650BB"/>
    <w:rsid w:val="00D66AC1"/>
    <w:rsid w:val="00D83303"/>
    <w:rsid w:val="00D90FE3"/>
    <w:rsid w:val="00D97D80"/>
    <w:rsid w:val="00DA0191"/>
    <w:rsid w:val="00DA6C86"/>
    <w:rsid w:val="00DB0CDA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50B5"/>
    <w:rsid w:val="00EC5AD0"/>
    <w:rsid w:val="00EC62AE"/>
    <w:rsid w:val="00EC76EA"/>
    <w:rsid w:val="00ED051E"/>
    <w:rsid w:val="00ED0AAD"/>
    <w:rsid w:val="00ED6166"/>
    <w:rsid w:val="00ED79CF"/>
    <w:rsid w:val="00EE1093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54956"/>
    <w:rsid w:val="00F57E99"/>
    <w:rsid w:val="00F62B98"/>
    <w:rsid w:val="00F64C9C"/>
    <w:rsid w:val="00F6777E"/>
    <w:rsid w:val="00F7345B"/>
    <w:rsid w:val="00F77880"/>
    <w:rsid w:val="00F927D3"/>
    <w:rsid w:val="00F94BB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EC62A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0840B-2853-462C-907F-8832D252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2023-01-26T14:25:00Z</cp:lastPrinted>
  <dcterms:created xsi:type="dcterms:W3CDTF">2023-06-26T07:36:00Z</dcterms:created>
  <dcterms:modified xsi:type="dcterms:W3CDTF">2023-07-03T08:35:00Z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