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71ED" w14:textId="729D8A30" w:rsidR="00F95E18" w:rsidRPr="00512183" w:rsidRDefault="00F95E18" w:rsidP="00F95E18">
      <w:pPr>
        <w:rPr>
          <w:rFonts w:eastAsia="Times New Roman" w:cstheme="minorHAnsi"/>
          <w:b/>
          <w:sz w:val="24"/>
          <w:szCs w:val="24"/>
          <w:lang w:eastAsia="pl-PL"/>
        </w:rPr>
      </w:pPr>
      <w:r w:rsidRPr="00512183">
        <w:rPr>
          <w:rFonts w:eastAsia="Times New Roman" w:cstheme="minorHAnsi"/>
          <w:b/>
          <w:sz w:val="24"/>
          <w:szCs w:val="24"/>
          <w:lang w:eastAsia="pl-PL"/>
        </w:rPr>
        <w:t>Wykaz osób prowadzących seminaria</w:t>
      </w:r>
      <w:r w:rsidR="00C471F0">
        <w:rPr>
          <w:rFonts w:eastAsia="Times New Roman" w:cstheme="minorHAnsi"/>
          <w:b/>
          <w:sz w:val="24"/>
          <w:szCs w:val="24"/>
          <w:lang w:eastAsia="pl-PL"/>
        </w:rPr>
        <w:t xml:space="preserve"> licencjackie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 xml:space="preserve"> na kierunku politologia w roku akademickim 20</w:t>
      </w:r>
      <w:r w:rsidR="000F03A9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264566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3075D8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264566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8F2C9D">
        <w:rPr>
          <w:rFonts w:eastAsia="Times New Roman" w:cstheme="minorHAnsi"/>
          <w:b/>
          <w:sz w:val="24"/>
          <w:szCs w:val="24"/>
          <w:lang w:eastAsia="pl-PL"/>
        </w:rPr>
        <w:t xml:space="preserve"> – studia niestacjonarne (zaoczne)</w:t>
      </w: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769"/>
        <w:gridCol w:w="4327"/>
        <w:gridCol w:w="3892"/>
        <w:gridCol w:w="2265"/>
        <w:gridCol w:w="3056"/>
      </w:tblGrid>
      <w:tr w:rsidR="00522239" w:rsidRPr="00522239" w14:paraId="150257AD" w14:textId="77777777" w:rsidTr="0042592C">
        <w:tc>
          <w:tcPr>
            <w:tcW w:w="1769" w:type="dxa"/>
          </w:tcPr>
          <w:p w14:paraId="77FE5129" w14:textId="77777777" w:rsidR="00F95E18" w:rsidRPr="00522239" w:rsidRDefault="00F95E18" w:rsidP="00CB7369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Promotor</w:t>
            </w:r>
          </w:p>
        </w:tc>
        <w:tc>
          <w:tcPr>
            <w:tcW w:w="4327" w:type="dxa"/>
          </w:tcPr>
          <w:p w14:paraId="727C7758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Sylwetka naukowa, zainteresowania badawcze</w:t>
            </w:r>
          </w:p>
        </w:tc>
        <w:tc>
          <w:tcPr>
            <w:tcW w:w="3892" w:type="dxa"/>
          </w:tcPr>
          <w:p w14:paraId="2BFB6913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 xml:space="preserve">Najważniejsze publikacje </w:t>
            </w:r>
          </w:p>
        </w:tc>
        <w:tc>
          <w:tcPr>
            <w:tcW w:w="2265" w:type="dxa"/>
          </w:tcPr>
          <w:p w14:paraId="66FACC5A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Tytuł seminarium</w:t>
            </w:r>
          </w:p>
        </w:tc>
        <w:tc>
          <w:tcPr>
            <w:tcW w:w="3056" w:type="dxa"/>
          </w:tcPr>
          <w:p w14:paraId="3E7E795A" w14:textId="77777777" w:rsidR="00F95E18" w:rsidRPr="00522239" w:rsidRDefault="00F95E18" w:rsidP="002C2AF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Wykaz problematyki, której dotyczyłyby prace dyplomowe</w:t>
            </w:r>
          </w:p>
        </w:tc>
      </w:tr>
      <w:tr w:rsidR="0078070F" w:rsidRPr="00A06D48" w14:paraId="3101EC78" w14:textId="77777777" w:rsidTr="0042592C">
        <w:tc>
          <w:tcPr>
            <w:tcW w:w="1769" w:type="dxa"/>
          </w:tcPr>
          <w:p w14:paraId="4F76268F" w14:textId="16A46307" w:rsidR="0078070F" w:rsidRPr="00A06D48" w:rsidRDefault="0078070F" w:rsidP="00CB7369">
            <w:pPr>
              <w:rPr>
                <w:rFonts w:cstheme="minorHAnsi"/>
                <w:b/>
                <w:sz w:val="20"/>
                <w:szCs w:val="20"/>
              </w:rPr>
            </w:pPr>
            <w:r w:rsidRPr="00A06D48">
              <w:rPr>
                <w:rFonts w:cstheme="minorHAnsi"/>
                <w:b/>
                <w:sz w:val="20"/>
                <w:szCs w:val="20"/>
              </w:rPr>
              <w:t xml:space="preserve">Dr </w:t>
            </w:r>
            <w:r w:rsidR="008D643D" w:rsidRPr="00A06D48">
              <w:rPr>
                <w:rFonts w:cstheme="minorHAnsi"/>
                <w:b/>
                <w:sz w:val="20"/>
                <w:szCs w:val="20"/>
              </w:rPr>
              <w:t xml:space="preserve">Maciej </w:t>
            </w:r>
            <w:proofErr w:type="spellStart"/>
            <w:r w:rsidR="008D643D" w:rsidRPr="00A06D48">
              <w:rPr>
                <w:rFonts w:cstheme="minorHAnsi"/>
                <w:b/>
                <w:sz w:val="20"/>
                <w:szCs w:val="20"/>
              </w:rPr>
              <w:t>Kassner</w:t>
            </w:r>
            <w:proofErr w:type="spellEnd"/>
          </w:p>
        </w:tc>
        <w:tc>
          <w:tcPr>
            <w:tcW w:w="4327" w:type="dxa"/>
          </w:tcPr>
          <w:p w14:paraId="76A95AC9" w14:textId="77777777" w:rsidR="00806918" w:rsidRPr="00A06D48" w:rsidRDefault="00806918" w:rsidP="00806918">
            <w:pPr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t>Doktor nauk o polityce (2014)</w:t>
            </w:r>
            <w:r w:rsidRPr="00A06D4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06D48">
              <w:rPr>
                <w:rFonts w:cstheme="minorHAnsi"/>
                <w:sz w:val="20"/>
                <w:szCs w:val="20"/>
              </w:rPr>
              <w:t xml:space="preserve">Odbył staże naukowe w University of Sussex, New School for </w:t>
            </w:r>
            <w:proofErr w:type="spellStart"/>
            <w:r w:rsidRPr="00A06D48">
              <w:rPr>
                <w:rFonts w:cstheme="minorHAnsi"/>
                <w:sz w:val="20"/>
                <w:szCs w:val="20"/>
              </w:rPr>
              <w:t>Social</w:t>
            </w:r>
            <w:proofErr w:type="spellEnd"/>
            <w:r w:rsidRPr="00A06D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06D48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A06D48">
              <w:rPr>
                <w:rFonts w:cstheme="minorHAnsi"/>
                <w:sz w:val="20"/>
                <w:szCs w:val="20"/>
              </w:rPr>
              <w:t xml:space="preserve"> w Nowym Yorku oraz w Instytucie Filozofii UMK w Toruniu.</w:t>
            </w:r>
          </w:p>
          <w:p w14:paraId="5A0CC156" w14:textId="77777777" w:rsidR="00806918" w:rsidRPr="00A06D48" w:rsidRDefault="00806918" w:rsidP="0080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661E4DF" w14:textId="77777777" w:rsidR="00806918" w:rsidRPr="00A06D48" w:rsidRDefault="00806918" w:rsidP="0080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2B20EF9" w14:textId="2EFDA07D" w:rsidR="0078070F" w:rsidRPr="00A06D48" w:rsidRDefault="00806918" w:rsidP="0080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06D48">
              <w:rPr>
                <w:rFonts w:cstheme="minorHAnsi"/>
                <w:b/>
                <w:sz w:val="20"/>
                <w:szCs w:val="20"/>
              </w:rPr>
              <w:t xml:space="preserve">Zainteresowania badawcze: </w:t>
            </w:r>
            <w:r w:rsidRPr="00A06D48">
              <w:rPr>
                <w:rFonts w:cstheme="minorHAnsi"/>
                <w:sz w:val="20"/>
                <w:szCs w:val="20"/>
              </w:rPr>
              <w:t xml:space="preserve">Filozofia polityki i myśl polityczna, instytucjonalizm w nauce o polityce, amerykański pragmatyzm i </w:t>
            </w:r>
            <w:proofErr w:type="spellStart"/>
            <w:r w:rsidRPr="00A06D48">
              <w:rPr>
                <w:rFonts w:cstheme="minorHAnsi"/>
                <w:sz w:val="20"/>
                <w:szCs w:val="20"/>
              </w:rPr>
              <w:t>neopragmatyzm</w:t>
            </w:r>
            <w:proofErr w:type="spellEnd"/>
            <w:r w:rsidRPr="00A06D4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06D48">
              <w:rPr>
                <w:rFonts w:cstheme="minorHAnsi"/>
                <w:sz w:val="20"/>
                <w:szCs w:val="20"/>
              </w:rPr>
              <w:t>niemarksisotwski</w:t>
            </w:r>
            <w:proofErr w:type="spellEnd"/>
            <w:r w:rsidRPr="00A06D48">
              <w:rPr>
                <w:rFonts w:cstheme="minorHAnsi"/>
                <w:sz w:val="20"/>
                <w:szCs w:val="20"/>
              </w:rPr>
              <w:t xml:space="preserve"> socjalizm, </w:t>
            </w:r>
            <w:proofErr w:type="spellStart"/>
            <w:r w:rsidRPr="00A06D48">
              <w:rPr>
                <w:rFonts w:cstheme="minorHAnsi"/>
                <w:sz w:val="20"/>
                <w:szCs w:val="20"/>
              </w:rPr>
              <w:t>interpretacjonizm</w:t>
            </w:r>
            <w:proofErr w:type="spellEnd"/>
            <w:r w:rsidRPr="00A06D48">
              <w:rPr>
                <w:rFonts w:cstheme="minorHAnsi"/>
                <w:sz w:val="20"/>
                <w:szCs w:val="20"/>
              </w:rPr>
              <w:t>, filozofia nauk społecznych, teoria Karla Polanyiego, ekonomia polityczna.</w:t>
            </w:r>
          </w:p>
        </w:tc>
        <w:tc>
          <w:tcPr>
            <w:tcW w:w="3892" w:type="dxa"/>
          </w:tcPr>
          <w:p w14:paraId="36454725" w14:textId="77777777" w:rsidR="00806918" w:rsidRPr="00A06D48" w:rsidRDefault="00806918" w:rsidP="00806918">
            <w:pPr>
              <w:pStyle w:val="Akapitzlist"/>
              <w:numPr>
                <w:ilvl w:val="0"/>
                <w:numId w:val="51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i/>
                <w:sz w:val="20"/>
                <w:szCs w:val="20"/>
              </w:rPr>
              <w:t>Pragmatyzm i radykalny liberalizm. Studium filozofii politycznej Johna Deweya</w:t>
            </w:r>
            <w:r w:rsidRPr="00A06D48">
              <w:rPr>
                <w:rFonts w:cstheme="minorHAnsi"/>
                <w:sz w:val="20"/>
                <w:szCs w:val="20"/>
              </w:rPr>
              <w:t>, Toruń 2019;</w:t>
            </w:r>
          </w:p>
          <w:p w14:paraId="1AC71BAE" w14:textId="77777777" w:rsidR="00806918" w:rsidRPr="00A06D48" w:rsidRDefault="00806918" w:rsidP="00806918">
            <w:pPr>
              <w:pStyle w:val="Akapitzlist"/>
              <w:numPr>
                <w:ilvl w:val="0"/>
                <w:numId w:val="51"/>
              </w:numPr>
              <w:ind w:left="284" w:hanging="284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06D48">
              <w:rPr>
                <w:rFonts w:cstheme="minorHAnsi"/>
                <w:i/>
                <w:sz w:val="20"/>
                <w:szCs w:val="20"/>
              </w:rPr>
              <w:t xml:space="preserve">Idee i instytucje. </w:t>
            </w:r>
            <w:proofErr w:type="spellStart"/>
            <w:r w:rsidRPr="00A06D48">
              <w:rPr>
                <w:rFonts w:cstheme="minorHAnsi"/>
                <w:i/>
                <w:sz w:val="20"/>
                <w:szCs w:val="20"/>
              </w:rPr>
              <w:t>Nevile’a</w:t>
            </w:r>
            <w:proofErr w:type="spellEnd"/>
            <w:r w:rsidRPr="00A06D48">
              <w:rPr>
                <w:rFonts w:cstheme="minorHAnsi"/>
                <w:i/>
                <w:sz w:val="20"/>
                <w:szCs w:val="20"/>
              </w:rPr>
              <w:t xml:space="preserve"> Johnsona instytucjonalna koncepcja nauki o polityce </w:t>
            </w:r>
            <w:r w:rsidRPr="00A06D48">
              <w:rPr>
                <w:rFonts w:cstheme="minorHAnsi"/>
                <w:sz w:val="20"/>
                <w:szCs w:val="20"/>
              </w:rPr>
              <w:t>[w:]</w:t>
            </w:r>
            <w:r w:rsidRPr="00A06D48">
              <w:rPr>
                <w:rFonts w:eastAsiaTheme="minorHAnsi" w:cs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A06D48">
              <w:rPr>
                <w:rFonts w:cstheme="minorHAnsi"/>
                <w:i/>
                <w:sz w:val="20"/>
                <w:szCs w:val="20"/>
              </w:rPr>
              <w:t>Między rozumem a mitem. Księga ofiarowana Profesorowi Stanisławowi Filipowiczowi w rocznicę siedemdziesiątych urodzin,</w:t>
            </w:r>
            <w:r w:rsidRPr="00A06D48">
              <w:rPr>
                <w:rFonts w:cstheme="minorHAnsi"/>
                <w:sz w:val="20"/>
                <w:szCs w:val="20"/>
              </w:rPr>
              <w:t xml:space="preserve">  red. L. Nowak, S. Józefowicz, M. </w:t>
            </w:r>
            <w:proofErr w:type="spellStart"/>
            <w:r w:rsidRPr="00A06D48">
              <w:rPr>
                <w:rFonts w:cstheme="minorHAnsi"/>
                <w:sz w:val="20"/>
                <w:szCs w:val="20"/>
              </w:rPr>
              <w:t>Kassner</w:t>
            </w:r>
            <w:proofErr w:type="spellEnd"/>
            <w:r w:rsidRPr="00A06D48">
              <w:rPr>
                <w:rFonts w:cstheme="minorHAnsi"/>
                <w:sz w:val="20"/>
                <w:szCs w:val="20"/>
              </w:rPr>
              <w:t>, 2023;</w:t>
            </w:r>
          </w:p>
          <w:p w14:paraId="637D8F64" w14:textId="77777777" w:rsidR="00806918" w:rsidRPr="00A06D48" w:rsidRDefault="00806918" w:rsidP="00806918">
            <w:pPr>
              <w:pStyle w:val="Akapitzlist"/>
              <w:numPr>
                <w:ilvl w:val="0"/>
                <w:numId w:val="51"/>
              </w:numPr>
              <w:ind w:left="284" w:hanging="284"/>
              <w:jc w:val="both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A06D48">
              <w:rPr>
                <w:rFonts w:cstheme="minorHAnsi"/>
                <w:i/>
                <w:sz w:val="20"/>
                <w:szCs w:val="20"/>
              </w:rPr>
              <w:t>Understanding</w:t>
            </w:r>
            <w:proofErr w:type="spellEnd"/>
            <w:r w:rsidRPr="00A06D48">
              <w:rPr>
                <w:rFonts w:cstheme="minorHAnsi"/>
                <w:i/>
                <w:sz w:val="20"/>
                <w:szCs w:val="20"/>
              </w:rPr>
              <w:t xml:space="preserve"> the Rise of </w:t>
            </w:r>
            <w:proofErr w:type="spellStart"/>
            <w:r w:rsidRPr="00A06D48">
              <w:rPr>
                <w:rFonts w:cstheme="minorHAnsi"/>
                <w:i/>
                <w:sz w:val="20"/>
                <w:szCs w:val="20"/>
              </w:rPr>
              <w:t>Illiberal</w:t>
            </w:r>
            <w:proofErr w:type="spellEnd"/>
            <w:r w:rsidRPr="00A06D4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06D48">
              <w:rPr>
                <w:rFonts w:cstheme="minorHAnsi"/>
                <w:i/>
                <w:sz w:val="20"/>
                <w:szCs w:val="20"/>
              </w:rPr>
              <w:t>Populism</w:t>
            </w:r>
            <w:proofErr w:type="spellEnd"/>
            <w:r w:rsidRPr="00A06D48">
              <w:rPr>
                <w:rFonts w:cstheme="minorHAnsi"/>
                <w:i/>
                <w:sz w:val="20"/>
                <w:szCs w:val="20"/>
              </w:rPr>
              <w:t xml:space="preserve"> in Central and </w:t>
            </w:r>
            <w:proofErr w:type="spellStart"/>
            <w:r w:rsidRPr="00A06D48">
              <w:rPr>
                <w:rFonts w:cstheme="minorHAnsi"/>
                <w:i/>
                <w:sz w:val="20"/>
                <w:szCs w:val="20"/>
              </w:rPr>
              <w:t>Eastern</w:t>
            </w:r>
            <w:proofErr w:type="spellEnd"/>
            <w:r w:rsidRPr="00A06D48">
              <w:rPr>
                <w:rFonts w:cstheme="minorHAnsi"/>
                <w:i/>
                <w:sz w:val="20"/>
                <w:szCs w:val="20"/>
              </w:rPr>
              <w:t xml:space="preserve"> Europe. </w:t>
            </w:r>
            <w:proofErr w:type="spellStart"/>
            <w:r w:rsidRPr="00A06D48">
              <w:rPr>
                <w:rFonts w:cstheme="minorHAnsi"/>
                <w:i/>
                <w:sz w:val="20"/>
                <w:szCs w:val="20"/>
              </w:rPr>
              <w:t>Insights</w:t>
            </w:r>
            <w:proofErr w:type="spellEnd"/>
            <w:r w:rsidRPr="00A06D48">
              <w:rPr>
                <w:rFonts w:cstheme="minorHAnsi"/>
                <w:i/>
                <w:sz w:val="20"/>
                <w:szCs w:val="20"/>
              </w:rPr>
              <w:t xml:space="preserve"> from </w:t>
            </w:r>
            <w:proofErr w:type="spellStart"/>
            <w:r w:rsidRPr="00A06D48">
              <w:rPr>
                <w:rFonts w:cstheme="minorHAnsi"/>
                <w:i/>
                <w:sz w:val="20"/>
                <w:szCs w:val="20"/>
              </w:rPr>
              <w:t>Scholarship</w:t>
            </w:r>
            <w:proofErr w:type="spellEnd"/>
            <w:r w:rsidRPr="00A06D4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06D48">
              <w:rPr>
                <w:rFonts w:cstheme="minorHAnsi"/>
                <w:i/>
                <w:sz w:val="20"/>
                <w:szCs w:val="20"/>
              </w:rPr>
              <w:t>Influenced</w:t>
            </w:r>
            <w:proofErr w:type="spellEnd"/>
            <w:r w:rsidRPr="00A06D48">
              <w:rPr>
                <w:rFonts w:cstheme="minorHAnsi"/>
                <w:i/>
                <w:sz w:val="20"/>
                <w:szCs w:val="20"/>
              </w:rPr>
              <w:t xml:space="preserve"> by Karl Polanyi (with Sławomir Czech), </w:t>
            </w:r>
            <w:r w:rsidRPr="00A06D48">
              <w:rPr>
                <w:rFonts w:cstheme="minorHAnsi"/>
                <w:sz w:val="20"/>
                <w:szCs w:val="20"/>
              </w:rPr>
              <w:t xml:space="preserve">Forum for </w:t>
            </w:r>
            <w:proofErr w:type="spellStart"/>
            <w:r w:rsidRPr="00A06D48">
              <w:rPr>
                <w:rFonts w:cstheme="minorHAnsi"/>
                <w:sz w:val="20"/>
                <w:szCs w:val="20"/>
              </w:rPr>
              <w:t>Social</w:t>
            </w:r>
            <w:proofErr w:type="spellEnd"/>
            <w:r w:rsidRPr="00A06D4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06D48">
              <w:rPr>
                <w:rFonts w:cstheme="minorHAnsi"/>
                <w:sz w:val="20"/>
                <w:szCs w:val="20"/>
              </w:rPr>
              <w:t>Economics</w:t>
            </w:r>
            <w:proofErr w:type="spellEnd"/>
            <w:r w:rsidRPr="00A06D48">
              <w:rPr>
                <w:rFonts w:cstheme="minorHAnsi"/>
                <w:sz w:val="20"/>
                <w:szCs w:val="20"/>
              </w:rPr>
              <w:t xml:space="preserve">, Vol. 52,. </w:t>
            </w:r>
            <w:proofErr w:type="spellStart"/>
            <w:r w:rsidRPr="00A06D48">
              <w:rPr>
                <w:rFonts w:cstheme="minorHAnsi"/>
                <w:sz w:val="20"/>
                <w:szCs w:val="20"/>
              </w:rPr>
              <w:t>Issue</w:t>
            </w:r>
            <w:proofErr w:type="spellEnd"/>
            <w:r w:rsidRPr="00A06D48">
              <w:rPr>
                <w:rFonts w:cstheme="minorHAnsi"/>
                <w:sz w:val="20"/>
                <w:szCs w:val="20"/>
              </w:rPr>
              <w:t xml:space="preserve"> 3, 2023.</w:t>
            </w:r>
          </w:p>
          <w:p w14:paraId="03F523D4" w14:textId="62F2DD79" w:rsidR="0078070F" w:rsidRPr="00A06D48" w:rsidRDefault="00806918" w:rsidP="00806918">
            <w:pPr>
              <w:pStyle w:val="Akapitzlist"/>
              <w:numPr>
                <w:ilvl w:val="0"/>
                <w:numId w:val="51"/>
              </w:numPr>
              <w:ind w:left="284" w:hanging="284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06D48">
              <w:rPr>
                <w:rFonts w:cstheme="minorHAnsi"/>
                <w:i/>
                <w:iCs/>
                <w:sz w:val="20"/>
                <w:szCs w:val="20"/>
              </w:rPr>
              <w:t>O pierwszeństwie interpretacji przed ontologią. Przyczynek do krytyki realizmu w filozofii nauk społecznych</w:t>
            </w:r>
            <w:r w:rsidRPr="00A06D48">
              <w:rPr>
                <w:rFonts w:cstheme="minorHAnsi"/>
                <w:sz w:val="20"/>
                <w:szCs w:val="20"/>
              </w:rPr>
              <w:t>, „Teoria Polityki”, nr 3, 2019.</w:t>
            </w:r>
          </w:p>
        </w:tc>
        <w:tc>
          <w:tcPr>
            <w:tcW w:w="2265" w:type="dxa"/>
          </w:tcPr>
          <w:p w14:paraId="6E6C266D" w14:textId="1521279C" w:rsidR="0078070F" w:rsidRPr="00A06D48" w:rsidRDefault="008069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06D48">
              <w:rPr>
                <w:rFonts w:cstheme="minorHAnsi"/>
                <w:b/>
                <w:sz w:val="20"/>
                <w:szCs w:val="20"/>
              </w:rPr>
              <w:t>Polityka a interpretacja</w:t>
            </w:r>
          </w:p>
        </w:tc>
        <w:tc>
          <w:tcPr>
            <w:tcW w:w="3056" w:type="dxa"/>
          </w:tcPr>
          <w:p w14:paraId="6A632511" w14:textId="77777777" w:rsidR="00806918" w:rsidRPr="00A06D48" w:rsidRDefault="00806918" w:rsidP="00EA3BF1">
            <w:pPr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t xml:space="preserve">Myśl polityczna: </w:t>
            </w:r>
          </w:p>
          <w:p w14:paraId="7891F3C9" w14:textId="77777777" w:rsidR="00806918" w:rsidRPr="00A06D48" w:rsidRDefault="00806918" w:rsidP="00EA3BF1">
            <w:pPr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t>1. Liberalizm;</w:t>
            </w:r>
          </w:p>
          <w:p w14:paraId="12425478" w14:textId="77777777" w:rsidR="00806918" w:rsidRPr="00A06D48" w:rsidRDefault="00806918" w:rsidP="00EA3BF1">
            <w:pPr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t>2. Socjalizm i myśl lewicowa;</w:t>
            </w:r>
          </w:p>
          <w:p w14:paraId="15AF292F" w14:textId="122BAB64" w:rsidR="00806918" w:rsidRPr="00A06D48" w:rsidRDefault="00806918" w:rsidP="00EA3BF1">
            <w:pPr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t>3. Współczesny antyliberalizm i populizm;</w:t>
            </w:r>
          </w:p>
          <w:p w14:paraId="7BCB9C47" w14:textId="305ADEB1" w:rsidR="00806918" w:rsidRPr="00A06D48" w:rsidRDefault="00806918" w:rsidP="00EA3BF1">
            <w:pPr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t>4. Podejście interpretacyjne i instytucjonalne w nauce o polityce;</w:t>
            </w:r>
          </w:p>
          <w:p w14:paraId="4D375670" w14:textId="291DEB18" w:rsidR="00806918" w:rsidRPr="00A06D48" w:rsidRDefault="00806918" w:rsidP="00EA3BF1">
            <w:pPr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t>5. Filozofie kapitalizmu.</w:t>
            </w:r>
          </w:p>
          <w:p w14:paraId="460B0D16" w14:textId="77777777" w:rsidR="0078070F" w:rsidRPr="00A06D48" w:rsidRDefault="0078070F" w:rsidP="00EA3BF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3BF1" w:rsidRPr="00A06D48" w14:paraId="2A35DA7D" w14:textId="77777777" w:rsidTr="0042592C">
        <w:tc>
          <w:tcPr>
            <w:tcW w:w="1769" w:type="dxa"/>
          </w:tcPr>
          <w:p w14:paraId="158A8C19" w14:textId="70B23F89" w:rsidR="00EA3BF1" w:rsidRPr="00A06D48" w:rsidRDefault="00EA3BF1" w:rsidP="00EA3BF1">
            <w:pPr>
              <w:rPr>
                <w:rFonts w:cstheme="minorHAnsi"/>
                <w:b/>
                <w:sz w:val="20"/>
                <w:szCs w:val="20"/>
              </w:rPr>
            </w:pPr>
            <w:r w:rsidRPr="00A06D48">
              <w:rPr>
                <w:rFonts w:cstheme="minorHAnsi"/>
                <w:b/>
                <w:sz w:val="20"/>
                <w:szCs w:val="20"/>
              </w:rPr>
              <w:t>Dr hab. Łukasz Młyńczyk</w:t>
            </w:r>
          </w:p>
        </w:tc>
        <w:tc>
          <w:tcPr>
            <w:tcW w:w="4327" w:type="dxa"/>
          </w:tcPr>
          <w:p w14:paraId="4C0C06C5" w14:textId="77777777" w:rsidR="00EA3BF1" w:rsidRPr="00A06D48" w:rsidRDefault="00EA3BF1" w:rsidP="00EA3BF1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doktor nauk o polityce (2009), dr hab. nauk o polityce (2017). </w:t>
            </w:r>
            <w:r w:rsidRPr="00A06D4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Teoria i metateoria polityki. Metodologia badań społecznych i teoria nauki. Badania w zakresie metodologii badań politologicznych, procesy poznawcze w naukach o polityce, ze szczególnym uwzględnieniem koncepcji politologii teoretycznej oraz skuteczności zastosowania modelu teoretyczno-empirycznego w procesach poznawczych politologii. Polityka kulturalna w tym polityczne uwarunkowania kultury i zagadnień komunikowania; integracja europejska</w:t>
            </w:r>
          </w:p>
          <w:p w14:paraId="7F2D5479" w14:textId="77777777" w:rsidR="00EA3BF1" w:rsidRPr="00A06D48" w:rsidRDefault="00EA3BF1" w:rsidP="00EA3BF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92" w:type="dxa"/>
          </w:tcPr>
          <w:p w14:paraId="046C82EB" w14:textId="77777777" w:rsidR="00EA3BF1" w:rsidRPr="00A06D48" w:rsidRDefault="00EA3BF1" w:rsidP="00EA3BF1">
            <w:pPr>
              <w:pStyle w:val="Nagwek1"/>
              <w:keepNext w:val="0"/>
              <w:numPr>
                <w:ilvl w:val="0"/>
                <w:numId w:val="52"/>
              </w:numPr>
              <w:spacing w:before="100" w:beforeAutospacing="1" w:after="100" w:afterAutospacing="1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t>Making</w:t>
            </w:r>
            <w:proofErr w:type="spellEnd"/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t>information</w:t>
            </w:r>
            <w:proofErr w:type="spellEnd"/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t>scientific</w:t>
            </w:r>
            <w:proofErr w:type="spellEnd"/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Information policy in Poland in the era of COVID-19 </w:t>
            </w:r>
            <w:proofErr w:type="spellStart"/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t>pandemic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, [in:] </w:t>
            </w:r>
            <w:proofErr w:type="spellStart"/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t>Designing</w:t>
            </w:r>
            <w:proofErr w:type="spellEnd"/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and </w:t>
            </w:r>
            <w:proofErr w:type="spellStart"/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t>Implementing</w:t>
            </w:r>
            <w:proofErr w:type="spellEnd"/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Public Policy of </w:t>
            </w:r>
            <w:proofErr w:type="spellStart"/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t>Contemporary</w:t>
            </w:r>
            <w:proofErr w:type="spellEnd"/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t>Polish</w:t>
            </w:r>
            <w:proofErr w:type="spellEnd"/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t>Society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, D. </w:t>
            </w:r>
            <w:proofErr w:type="spellStart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Szaban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, I. Nowosad, P. Pochyły (</w:t>
            </w:r>
            <w:proofErr w:type="spellStart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eds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.), </w:t>
            </w:r>
            <w:proofErr w:type="spellStart"/>
            <w:r w:rsidRPr="00A06D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Vandenhoeck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&amp; Ruprecht </w:t>
            </w:r>
            <w:proofErr w:type="spellStart"/>
            <w:r w:rsidRPr="00A06D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Verlage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2021, pp. 165-178.</w:t>
            </w:r>
          </w:p>
          <w:p w14:paraId="51E7328F" w14:textId="77777777" w:rsidR="00EA3BF1" w:rsidRPr="00A06D48" w:rsidRDefault="00EA3BF1" w:rsidP="00EA3BF1">
            <w:pPr>
              <w:pStyle w:val="Nagwek1"/>
              <w:keepNext w:val="0"/>
              <w:numPr>
                <w:ilvl w:val="0"/>
                <w:numId w:val="52"/>
              </w:numPr>
              <w:spacing w:before="100" w:beforeAutospacing="1" w:after="100" w:afterAutospacing="1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Creating</w:t>
            </w:r>
            <w:proofErr w:type="spellEnd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Collective</w:t>
            </w:r>
            <w:proofErr w:type="spellEnd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Identity in the Digital Age. The </w:t>
            </w:r>
            <w:proofErr w:type="spellStart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Perspective</w:t>
            </w:r>
            <w:proofErr w:type="spellEnd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Behaviuoral</w:t>
            </w:r>
            <w:proofErr w:type="spellEnd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Economics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Politeja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 No. 5(68), 2020, pp. 83-100.</w:t>
            </w:r>
          </w:p>
          <w:p w14:paraId="2D8B72D7" w14:textId="77777777" w:rsidR="00EA3BF1" w:rsidRPr="00A06D48" w:rsidRDefault="00EA3BF1" w:rsidP="00EA3BF1">
            <w:pPr>
              <w:pStyle w:val="Nagwek1"/>
              <w:keepNext w:val="0"/>
              <w:numPr>
                <w:ilvl w:val="0"/>
                <w:numId w:val="52"/>
              </w:numPr>
              <w:spacing w:before="100" w:beforeAutospacing="1" w:after="100" w:afterAutospacing="1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Secularism</w:t>
            </w:r>
            <w:proofErr w:type="spellEnd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of Modern </w:t>
            </w:r>
            <w:proofErr w:type="spellStart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Political</w:t>
            </w:r>
            <w:proofErr w:type="spellEnd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Science </w:t>
            </w:r>
            <w:proofErr w:type="spellStart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Research</w:t>
            </w:r>
            <w:proofErr w:type="spellEnd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</w:t>
            </w:r>
            <w:proofErr w:type="spellEnd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Interpretative-Empirical</w:t>
            </w:r>
            <w:proofErr w:type="spellEnd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 xml:space="preserve">Alliance a </w:t>
            </w:r>
            <w:proofErr w:type="spellStart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Possibility</w:t>
            </w:r>
            <w:proofErr w:type="spellEnd"/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?</w:t>
            </w:r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, „</w:t>
            </w:r>
            <w:proofErr w:type="spellStart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Athenaeum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: Polskie Studia Politologiczne” 2020, vol. 68(4), 57-71.</w:t>
            </w:r>
          </w:p>
          <w:p w14:paraId="59C1623E" w14:textId="77777777" w:rsidR="00EA3BF1" w:rsidRPr="00A06D48" w:rsidRDefault="00EA3BF1" w:rsidP="00EA3BF1">
            <w:pPr>
              <w:pStyle w:val="Nagwek1"/>
              <w:keepNext w:val="0"/>
              <w:numPr>
                <w:ilvl w:val="0"/>
                <w:numId w:val="52"/>
              </w:numPr>
              <w:spacing w:before="100" w:beforeAutospacing="1" w:after="100" w:afterAutospacing="1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List dla M. Czy Mirosław Karwat jest teoretyczny, czy (jest) empiryczny?</w:t>
            </w:r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, [w:]: </w:t>
            </w:r>
            <w:r w:rsidRPr="00A06D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Wokół holistycznej interpretacji polityki: księga jubileuszowa dedykowana Profesorowi zw. dr. hab. Mirosławowi Karwatowi</w:t>
            </w:r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, 2020/red. Filip </w:t>
            </w:r>
            <w:proofErr w:type="spellStart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Pierzchalski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, Marcin Tobiasz, Jacek Ziółkowski, Warszawa: Dom Wydawniczy ELIPSA, s. 57-74.</w:t>
            </w:r>
          </w:p>
          <w:p w14:paraId="6AE2D0F1" w14:textId="77777777" w:rsidR="00EA3BF1" w:rsidRPr="00A06D48" w:rsidRDefault="00EA3BF1" w:rsidP="00EA3BF1">
            <w:pPr>
              <w:pStyle w:val="Nagwek1"/>
              <w:keepNext w:val="0"/>
              <w:numPr>
                <w:ilvl w:val="0"/>
                <w:numId w:val="52"/>
              </w:numPr>
              <w:spacing w:before="100" w:beforeAutospacing="1" w:after="100" w:afterAutospacing="1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D4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Populizm sztuki i artystów. Przypadek Polski od 2015 roku</w:t>
            </w:r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 2019, </w:t>
            </w:r>
            <w:proofErr w:type="spellStart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Annales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Universitatis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Paedagogicae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Cracoviensis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. Studia </w:t>
            </w:r>
            <w:proofErr w:type="spellStart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Politologica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, 22, 86—99.</w:t>
            </w:r>
          </w:p>
          <w:p w14:paraId="1A76A763" w14:textId="77777777" w:rsidR="00EA3BF1" w:rsidRPr="00A06D48" w:rsidRDefault="00EA3BF1" w:rsidP="00EA3BF1">
            <w:pPr>
              <w:pStyle w:val="Nagwek1"/>
              <w:keepNext w:val="0"/>
              <w:numPr>
                <w:ilvl w:val="0"/>
                <w:numId w:val="52"/>
              </w:numPr>
              <w:spacing w:before="100" w:beforeAutospacing="1" w:after="100" w:afterAutospacing="1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6D48">
              <w:rPr>
                <w:rFonts w:asciiTheme="minorHAnsi" w:hAnsiTheme="minorHAnsi" w:cstheme="minorHAnsi"/>
                <w:bCs/>
                <w:sz w:val="20"/>
                <w:szCs w:val="20"/>
              </w:rPr>
              <w:t>Polityka wyznaniowa. Perspektywa Unii Europejskiej</w:t>
            </w:r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 2018, Piotr Mazurkiewicz , Robert T. Ptaszek , Łukasz Młyńczyk, Zielona Góra: Wydawnictwo </w:t>
            </w:r>
            <w:proofErr w:type="spellStart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Morpho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; Pracownia Badań nad Mniejszościami Narodowymi i Etnicznymi UZ, s. 175, (Politologia religii).</w:t>
            </w:r>
          </w:p>
          <w:p w14:paraId="550041ED" w14:textId="77777777" w:rsidR="00EA3BF1" w:rsidRPr="00A06D48" w:rsidRDefault="00EA3BF1" w:rsidP="00EA3BF1">
            <w:pPr>
              <w:pStyle w:val="Nagwek1"/>
              <w:keepNext w:val="0"/>
              <w:numPr>
                <w:ilvl w:val="0"/>
                <w:numId w:val="52"/>
              </w:numPr>
              <w:spacing w:before="100" w:beforeAutospacing="1" w:after="100" w:afterAutospacing="1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06D4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Political</w:t>
            </w:r>
            <w:proofErr w:type="spellEnd"/>
            <w:r w:rsidRPr="00A06D4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Science </w:t>
            </w:r>
            <w:proofErr w:type="spellStart"/>
            <w:r w:rsidRPr="00A06D4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Concerning</w:t>
            </w:r>
            <w:proofErr w:type="spellEnd"/>
            <w:r w:rsidRPr="00A06D4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6D4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Religion</w:t>
            </w:r>
            <w:proofErr w:type="spellEnd"/>
            <w:r w:rsidRPr="00A06D4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in the </w:t>
            </w:r>
            <w:proofErr w:type="spellStart"/>
            <w:r w:rsidRPr="00A06D4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Perspective</w:t>
            </w:r>
            <w:proofErr w:type="spellEnd"/>
            <w:r w:rsidRPr="00A06D4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A06D4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Moderate</w:t>
            </w:r>
            <w:proofErr w:type="spellEnd"/>
            <w:r w:rsidRPr="00A06D4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6D4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Methodological</w:t>
            </w:r>
            <w:proofErr w:type="spellEnd"/>
            <w:r w:rsidRPr="00A06D4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6D4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Naturalism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 2018, Łukasz Młyńczyk, </w:t>
            </w:r>
            <w:proofErr w:type="spellStart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Athenaeum</w:t>
            </w:r>
            <w:proofErr w:type="spellEnd"/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: Polskie Studia Politologiczne, vol. 60, 59—73.</w:t>
            </w:r>
          </w:p>
          <w:p w14:paraId="05EE0D73" w14:textId="77777777" w:rsidR="00EA3BF1" w:rsidRPr="00A06D48" w:rsidRDefault="00EA3BF1" w:rsidP="00EA3BF1">
            <w:pPr>
              <w:pStyle w:val="Nagwek1"/>
              <w:keepNext w:val="0"/>
              <w:numPr>
                <w:ilvl w:val="0"/>
                <w:numId w:val="52"/>
              </w:numPr>
              <w:spacing w:before="100" w:beforeAutospacing="1" w:after="100" w:afterAutospacing="1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D4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Jeszcze sztuka czy już polityka? Polityczność i religijność a granice wolności wypowiedzi artystycznej w dyskusji na schodach przed wejściem do teatru</w:t>
            </w:r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 2018, Łukasz Młyńczyk, Studia Politologiczne: Sztuka w polityce - polityka w sztuce, Vol. 50, 72—90.</w:t>
            </w:r>
          </w:p>
          <w:p w14:paraId="090EAB68" w14:textId="19A36897" w:rsidR="00EA3BF1" w:rsidRPr="00A06D48" w:rsidRDefault="00EA3BF1" w:rsidP="00EA3BF1">
            <w:pPr>
              <w:pStyle w:val="Nagwek1"/>
              <w:keepNext w:val="0"/>
              <w:numPr>
                <w:ilvl w:val="0"/>
                <w:numId w:val="52"/>
              </w:numPr>
              <w:spacing w:before="100" w:beforeAutospacing="1" w:after="100" w:afterAutospacing="1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D48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Między kreatywnością a próżnowaniem. Polityczność dwóch typów idealnych</w:t>
            </w:r>
            <w:r w:rsidRPr="00A06D48">
              <w:rPr>
                <w:rFonts w:asciiTheme="minorHAnsi" w:hAnsiTheme="minorHAnsi" w:cstheme="minorHAnsi"/>
                <w:sz w:val="20"/>
                <w:szCs w:val="20"/>
              </w:rPr>
              <w:t>, Warszawa: Elipsa, 2015.</w:t>
            </w:r>
          </w:p>
        </w:tc>
        <w:tc>
          <w:tcPr>
            <w:tcW w:w="2265" w:type="dxa"/>
          </w:tcPr>
          <w:p w14:paraId="12D27B97" w14:textId="22500460" w:rsidR="00EA3BF1" w:rsidRPr="00A06D48" w:rsidRDefault="00EA3BF1" w:rsidP="00EA3BF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06D48">
              <w:rPr>
                <w:rFonts w:cstheme="minorHAnsi"/>
                <w:b/>
                <w:sz w:val="20"/>
                <w:szCs w:val="20"/>
              </w:rPr>
              <w:lastRenderedPageBreak/>
              <w:t xml:space="preserve">Współczesna analiza politologiczna </w:t>
            </w:r>
          </w:p>
        </w:tc>
        <w:tc>
          <w:tcPr>
            <w:tcW w:w="3056" w:type="dxa"/>
          </w:tcPr>
          <w:p w14:paraId="72C488D9" w14:textId="796B043F" w:rsidR="00EA3BF1" w:rsidRPr="00A06D48" w:rsidRDefault="00EA3BF1" w:rsidP="00EA3BF1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t xml:space="preserve">- współczesna analiza </w:t>
            </w:r>
            <w:proofErr w:type="spellStart"/>
            <w:r w:rsidRPr="00A06D48">
              <w:rPr>
                <w:rFonts w:cstheme="minorHAnsi"/>
                <w:sz w:val="20"/>
                <w:szCs w:val="20"/>
              </w:rPr>
              <w:t>teoriopolityczna</w:t>
            </w:r>
            <w:proofErr w:type="spellEnd"/>
          </w:p>
          <w:p w14:paraId="78C2F2F3" w14:textId="243DFEF7" w:rsidR="00EA3BF1" w:rsidRPr="00A06D48" w:rsidRDefault="00EA3BF1" w:rsidP="00EA3BF1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t>- teoria demokracji</w:t>
            </w:r>
          </w:p>
          <w:p w14:paraId="69EF59DF" w14:textId="192B5E36" w:rsidR="00EA3BF1" w:rsidRPr="00A06D48" w:rsidRDefault="00EA3BF1" w:rsidP="00EA3BF1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t>- współczesne procesy demokratyczne</w:t>
            </w:r>
          </w:p>
          <w:p w14:paraId="1E57BB1F" w14:textId="74BC6EA6" w:rsidR="00EA3BF1" w:rsidRPr="00A06D48" w:rsidRDefault="00EA3BF1" w:rsidP="00EA3BF1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t>- język polityki</w:t>
            </w:r>
          </w:p>
          <w:p w14:paraId="26B25873" w14:textId="7484FBB2" w:rsidR="00EA3BF1" w:rsidRPr="00A06D48" w:rsidRDefault="00EA3BF1" w:rsidP="00EA3BF1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t>- populizm</w:t>
            </w:r>
          </w:p>
          <w:p w14:paraId="22F7F27F" w14:textId="48C6BD31" w:rsidR="00EA3BF1" w:rsidRPr="00A06D48" w:rsidRDefault="00EA3BF1" w:rsidP="00EA3BF1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t>- liberalizm polityczny</w:t>
            </w:r>
          </w:p>
          <w:p w14:paraId="1D1EA6E4" w14:textId="51FB4A1C" w:rsidR="00EA3BF1" w:rsidRPr="00A06D48" w:rsidRDefault="00EA3BF1" w:rsidP="00EA3BF1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t>- bezpieczeństwo kulturowe</w:t>
            </w:r>
          </w:p>
          <w:p w14:paraId="3BF52782" w14:textId="15C70ECB" w:rsidR="00EA3BF1" w:rsidRPr="00A06D48" w:rsidRDefault="00EA3BF1" w:rsidP="00EA3BF1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t>- polityka kulturalna</w:t>
            </w:r>
          </w:p>
          <w:p w14:paraId="46F98649" w14:textId="43F6D408" w:rsidR="00EA3BF1" w:rsidRPr="00A06D48" w:rsidRDefault="00EA3BF1" w:rsidP="00EA3BF1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t>- polityczność kultury, sportu i sztuki</w:t>
            </w:r>
          </w:p>
          <w:p w14:paraId="2FDC1C49" w14:textId="48EEDA76" w:rsidR="00EA3BF1" w:rsidRPr="00A06D48" w:rsidRDefault="00EA3BF1" w:rsidP="00EA3BF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06D48">
              <w:rPr>
                <w:rFonts w:cstheme="minorHAnsi"/>
                <w:sz w:val="20"/>
                <w:szCs w:val="20"/>
              </w:rPr>
              <w:lastRenderedPageBreak/>
              <w:t>- teoria i praktyka integracji europejskiej</w:t>
            </w:r>
          </w:p>
        </w:tc>
      </w:tr>
      <w:tr w:rsidR="00EA3BF1" w:rsidRPr="00A06D48" w14:paraId="7AEE7D64" w14:textId="77777777" w:rsidTr="0042592C">
        <w:tc>
          <w:tcPr>
            <w:tcW w:w="1769" w:type="dxa"/>
          </w:tcPr>
          <w:p w14:paraId="15EA437E" w14:textId="3661EC2E" w:rsidR="00EA3BF1" w:rsidRPr="00A06D48" w:rsidRDefault="00EA3BF1" w:rsidP="00EA3BF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06D4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Dr hab. Leszek Nowak</w:t>
            </w:r>
          </w:p>
        </w:tc>
        <w:tc>
          <w:tcPr>
            <w:tcW w:w="4327" w:type="dxa"/>
          </w:tcPr>
          <w:p w14:paraId="20019045" w14:textId="77777777" w:rsidR="00EA3BF1" w:rsidRPr="00A06D48" w:rsidRDefault="00EA3BF1" w:rsidP="00EA3BF1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doktor nauk o polityce (2003), habilitacja w dziedzinie nauk o polityce (2017). Prowadził badania nad konserwatyzmem amerykańskim w ramach grantu MNISW „Idea kryzysu w konserwatyzmie amerykańskim od lat 1950”. W przeszłości członek redakcji czasopisma „Sprawy Polityczne”. Prowadził badania naukowe w Rosji i Stanach Zjednoczonych, wykłady we Włoszech, Francji, Finlandii i Słowacji. </w:t>
            </w:r>
          </w:p>
          <w:p w14:paraId="7DDB1442" w14:textId="756E3559" w:rsidR="00EA3BF1" w:rsidRPr="00A06D48" w:rsidRDefault="00EA3BF1" w:rsidP="00EA3BF1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D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Zainteresowania badawcze:</w:t>
            </w:r>
            <w:r w:rsidRPr="00A06D48">
              <w:rPr>
                <w:rFonts w:asciiTheme="minorHAnsi" w:hAnsiTheme="minorHAnsi" w:cstheme="minorHAnsi"/>
                <w:sz w:val="20"/>
                <w:szCs w:val="20"/>
              </w:rPr>
              <w:t xml:space="preserve"> Filozofia polityki i myśl polityczna; współczesna anglosaska myśl konserwatywna; spory na temat dziedzictwa Oświecenia w myśli politycznej; obraz Rosji w polskiej myśli politycznej; przemiany kultury pamięci.</w:t>
            </w:r>
          </w:p>
        </w:tc>
        <w:tc>
          <w:tcPr>
            <w:tcW w:w="3892" w:type="dxa"/>
          </w:tcPr>
          <w:p w14:paraId="3E9BA7BD" w14:textId="3E695A5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Zielony konserwatyzm amerykańskiego Południa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Wydawnictwo </w:t>
            </w:r>
            <w:proofErr w:type="spellStart"/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>Rambler</w:t>
            </w:r>
            <w:proofErr w:type="spellEnd"/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Warszawa 2015; </w:t>
            </w:r>
          </w:p>
          <w:p w14:paraId="46B89025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Rosja i Europa w pismach Fiodora Dostojewskiego i Mikołaja </w:t>
            </w:r>
            <w:proofErr w:type="spellStart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Danilewskiego</w:t>
            </w:r>
            <w:proofErr w:type="spellEnd"/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"Studia Politologiczne", nr 7/2004; </w:t>
            </w:r>
          </w:p>
          <w:p w14:paraId="639BCCBC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Rosyjski </w:t>
            </w:r>
            <w:proofErr w:type="spellStart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antyokcydentalizm</w:t>
            </w:r>
            <w:proofErr w:type="spellEnd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. Od antyeuropeizmu do antyamerykanizmu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w: </w:t>
            </w: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Religia – tożsamość – Europa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red. P. Mazurkiewicz, S. Sowiński, Wrocław 2005; </w:t>
            </w:r>
          </w:p>
          <w:p w14:paraId="12A0786B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Antyamerykanizm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"Sprawy Polityczne", nr 32/2007; </w:t>
            </w:r>
          </w:p>
          <w:p w14:paraId="616ECC2A" w14:textId="3A4560D4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Kulturowa anarchia. O pisarstwie </w:t>
            </w:r>
            <w:proofErr w:type="spellStart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Theodore’a</w:t>
            </w:r>
            <w:proofErr w:type="spellEnd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Dalrymple’a</w:t>
            </w:r>
            <w:proofErr w:type="spellEnd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,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"Sprawy Polityczne", nr 33/2007;</w:t>
            </w:r>
          </w:p>
          <w:p w14:paraId="4E36330A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Rewolucja jako „epifania zła”. Zło rewolucji w oczach konserwatywnych krytyków,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w: </w:t>
            </w: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Panorama myśli kontrrewolucyjnej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red. J. Bartyzel i in., Toruń 2007; </w:t>
            </w:r>
          </w:p>
          <w:p w14:paraId="0B024526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O zmierzchu epoki burżuazyjnej. O pisarstwie Johna Lukacsa,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"Sprawy Polityczne", nr 36/2008; </w:t>
            </w:r>
          </w:p>
          <w:p w14:paraId="783E3CAC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Konserwatysta w wojnie kultur. O pisarstwie Rogera </w:t>
            </w:r>
            <w:proofErr w:type="spellStart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Kimballa</w:t>
            </w:r>
            <w:proofErr w:type="spellEnd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,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"Sprawy Polityczne", nr 34/35/2008; </w:t>
            </w:r>
          </w:p>
          <w:p w14:paraId="550FE69F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Pesymizm technologiczny Neila </w:t>
            </w:r>
            <w:proofErr w:type="spellStart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Postmana</w:t>
            </w:r>
            <w:proofErr w:type="spellEnd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,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"Sprawy Polityczne", nr 1/2009; </w:t>
            </w:r>
          </w:p>
          <w:p w14:paraId="0879FF9D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lastRenderedPageBreak/>
              <w:t>Amerykańska barbaria. Baudelaire i Ameryka,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"Sprawy Polityczne", nr 1/2009; </w:t>
            </w:r>
          </w:p>
          <w:p w14:paraId="08976B10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Kontroświeceniowe</w:t>
            </w:r>
            <w:proofErr w:type="spellEnd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korzenie antyamerykanizmu,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"Studia Politologiczne", nr 14/2009;</w:t>
            </w:r>
          </w:p>
          <w:p w14:paraId="3C8EADE0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Detradycjonalizacja. Konserwatyści brytyjscy w obliczu dezintegracji tradycji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w: </w:t>
            </w: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Polityka brytyjska po wyborach 2010. Analiza wybranych problemów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red. F. Gołembski i in., Warszawa 2010; </w:t>
            </w:r>
          </w:p>
          <w:p w14:paraId="54E5F464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George F. </w:t>
            </w:r>
            <w:proofErr w:type="spellStart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Will</w:t>
            </w:r>
            <w:proofErr w:type="spellEnd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i dylematy amerykańskich konserwatystów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"Sprawy Polityczne", nr 3/2010; </w:t>
            </w:r>
          </w:p>
          <w:p w14:paraId="1170809B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Irving </w:t>
            </w:r>
            <w:proofErr w:type="spellStart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Kristol</w:t>
            </w:r>
            <w:proofErr w:type="spellEnd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i kruchość burżuazyjnego ładu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"Sprawy Polityczne", nr 2/2010; </w:t>
            </w:r>
          </w:p>
          <w:p w14:paraId="0B1556E3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Zmierzch starej Brytanii. Okres rządów </w:t>
            </w:r>
            <w:proofErr w:type="spellStart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Tony’ego</w:t>
            </w:r>
            <w:proofErr w:type="spellEnd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Blaira w oczach konserwatywnych krytyków,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w: </w:t>
            </w: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Era Blaira i Browna. Wybrane problemy polityczne rządów Partii Pracy w Zjednoczonym Królestwie 1997 – 2010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red. F. Gołembski i in., Warszawa 2010; </w:t>
            </w:r>
          </w:p>
          <w:p w14:paraId="084173D9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Toryzm Petera </w:t>
            </w:r>
            <w:proofErr w:type="spellStart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Hitchensa</w:t>
            </w:r>
            <w:proofErr w:type="spellEnd"/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"Sprawy Polityczne", nr 3/2010; </w:t>
            </w:r>
          </w:p>
          <w:p w14:paraId="4B1A8BA1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Konserwatyzm amerykańskiego Południa – losy tradycji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"Nowa Konfederacja. Pismo republikańskie", nr 5/2011; </w:t>
            </w:r>
          </w:p>
          <w:p w14:paraId="3B454FBD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Tradycja intelektualna polityki brytyjskiej,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w: System polityczny Zjednoczonego Królestwa, red. P. Biskup, M. Kaczorowska, Warszawa 2012; </w:t>
            </w:r>
          </w:p>
          <w:p w14:paraId="3A4CCF54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Kłopotliwy sprzymierzeniec. Konserwatyzm amerykański i religia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"Studia Politologiczne", nr 23/2012; </w:t>
            </w:r>
          </w:p>
          <w:p w14:paraId="48F110C1" w14:textId="2FBAA6A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Konserwatyzm amerykańskiego Południa – między afirmacją a kontestacją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w: </w:t>
            </w: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lastRenderedPageBreak/>
              <w:t>Demokratyczna modernizacja sfery publicznej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>, red. K. A. Wojtaszczyk, A. Mirska, Toruń 2012;</w:t>
            </w:r>
          </w:p>
          <w:p w14:paraId="41976077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Polityka i dobre życie. Uczniowie Leo Straussa o kryzysie amerykańskiego ustroju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w: </w:t>
            </w: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Metafory Polityki 4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red. B. Kaczmarek, Warszawa 2013; </w:t>
            </w:r>
          </w:p>
          <w:p w14:paraId="65FA8AEC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Interpretacja kryzysu cywilizacji w konserwatyzmie amerykańskiego Południa. Przypadek John </w:t>
            </w:r>
            <w:proofErr w:type="spellStart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Crowe</w:t>
            </w:r>
            <w:proofErr w:type="spellEnd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Ransoma</w:t>
            </w:r>
            <w:proofErr w:type="spellEnd"/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"Społeczeństwo i Polityka", nr 3/2013; </w:t>
            </w:r>
          </w:p>
          <w:p w14:paraId="27E9DA37" w14:textId="354C74C8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"Rząd jest problemem, a nie rozwiązaniem". Krytyka ekspansji władzy federalnej w konserwatyzmie amerykańskim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w: </w:t>
            </w: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Idee, instytucje i praktyka ustrojowa Stanów Zjednoczonych Ameryki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red. J. Szymanek, P. </w:t>
            </w:r>
            <w:proofErr w:type="spellStart"/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>Laider</w:t>
            </w:r>
            <w:proofErr w:type="spellEnd"/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>, Kraków 2014.;</w:t>
            </w:r>
          </w:p>
          <w:p w14:paraId="2A7FA394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Korzenie thatcheryzmu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"Społeczeństwo i Polityka", nr 4/2014; </w:t>
            </w:r>
          </w:p>
          <w:p w14:paraId="57AFBB86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Dmytro</w:t>
            </w:r>
            <w:proofErr w:type="spellEnd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Doncow</w:t>
            </w:r>
            <w:proofErr w:type="spellEnd"/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 xml:space="preserve"> na tle europejskiej rewolty przeciwko Oświeceniu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"Społeczeństwo i Polityka", nr 1/2015 </w:t>
            </w:r>
          </w:p>
          <w:p w14:paraId="5F19C1A1" w14:textId="31384B5B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Starożytne inspiracje w Oświeceniu,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„</w:t>
            </w:r>
            <w:proofErr w:type="spellStart"/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>Rambler</w:t>
            </w:r>
            <w:proofErr w:type="spellEnd"/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”, nr 1/2017; </w:t>
            </w:r>
          </w:p>
          <w:p w14:paraId="224883F7" w14:textId="77777777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Wizja przemiany antropologicznej w rewolucji rosyjskiej,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w: </w:t>
            </w: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Rewolucja w myśli i praktyce politycznej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red. S. </w:t>
            </w:r>
            <w:proofErr w:type="spellStart"/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>Bieleń</w:t>
            </w:r>
            <w:proofErr w:type="spellEnd"/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Wyd. Uniwersytetu Warszawskiego, Warszawa 2018; </w:t>
            </w:r>
          </w:p>
          <w:p w14:paraId="35F83183" w14:textId="7A2616E0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Wzorce przywództwa politycznego w Ameryce Ojców Założycieli – inspiracje i źródła erozji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w: </w:t>
            </w: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Przywództwo – etyka – polityka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red. E. Marciniak, J. </w:t>
            </w:r>
            <w:proofErr w:type="spellStart"/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>Szczupaczyński</w:t>
            </w:r>
            <w:proofErr w:type="spellEnd"/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>, Warszawa 2018;</w:t>
            </w:r>
          </w:p>
          <w:p w14:paraId="48CB9040" w14:textId="26C8708C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lastRenderedPageBreak/>
              <w:t>Kruche podstawy demokracji liberalnej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w: </w:t>
            </w: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Zmierzch demokracji liberalnej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red. K. A. Wojtaszczyk i in., Warszawa 2018; </w:t>
            </w:r>
          </w:p>
          <w:p w14:paraId="794760B7" w14:textId="01C33E9B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Przemiany kultury pamięci – od kultu bohaterów do hołdu oddawanego ofiarom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„Historia i Polityka”, No 29 (36) (2019); </w:t>
            </w:r>
          </w:p>
          <w:p w14:paraId="426FB3F8" w14:textId="73C1D101" w:rsidR="00EA3BF1" w:rsidRPr="00A06D48" w:rsidRDefault="00EA3BF1" w:rsidP="00EA3BF1">
            <w:pPr>
              <w:pStyle w:val="Akapitzlist"/>
              <w:numPr>
                <w:ilvl w:val="0"/>
                <w:numId w:val="50"/>
              </w:numPr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Podział władzy w historii myśli politycznej – wybrane problemy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, w: </w:t>
            </w:r>
            <w:r w:rsidRPr="00A06D48">
              <w:rPr>
                <w:rFonts w:eastAsiaTheme="minorHAnsi" w:cstheme="minorHAnsi"/>
                <w:i/>
                <w:iCs/>
                <w:sz w:val="20"/>
                <w:szCs w:val="20"/>
                <w:lang w:eastAsia="en-US"/>
              </w:rPr>
              <w:t>Interpretacje i reinterpretacje podziału władzy</w:t>
            </w:r>
            <w:r w:rsidRPr="00A06D48">
              <w:rPr>
                <w:rFonts w:eastAsiaTheme="minorHAnsi" w:cstheme="minorHAnsi"/>
                <w:sz w:val="20"/>
                <w:szCs w:val="20"/>
                <w:lang w:eastAsia="en-US"/>
              </w:rPr>
              <w:t>, (red.) Bogumił Szmulik, Jarosław Szymanek, Wydawnictwo Instytutu Wymiaru Sprawiedliwości, Warszawa 2020.</w:t>
            </w:r>
          </w:p>
        </w:tc>
        <w:tc>
          <w:tcPr>
            <w:tcW w:w="2265" w:type="dxa"/>
          </w:tcPr>
          <w:p w14:paraId="5257F9B3" w14:textId="4B2879A1" w:rsidR="00EA3BF1" w:rsidRPr="00A06D48" w:rsidRDefault="00EA3BF1" w:rsidP="00EA3BF1">
            <w:pPr>
              <w:rPr>
                <w:rFonts w:cstheme="minorHAnsi"/>
                <w:b/>
                <w:sz w:val="20"/>
                <w:szCs w:val="20"/>
              </w:rPr>
            </w:pPr>
            <w:r w:rsidRPr="00A06D48">
              <w:rPr>
                <w:rFonts w:cstheme="minorHAnsi"/>
                <w:b/>
                <w:sz w:val="20"/>
                <w:szCs w:val="20"/>
              </w:rPr>
              <w:lastRenderedPageBreak/>
              <w:t>Idee a polityka</w:t>
            </w:r>
          </w:p>
        </w:tc>
        <w:tc>
          <w:tcPr>
            <w:tcW w:w="3056" w:type="dxa"/>
          </w:tcPr>
          <w:p w14:paraId="234E74B9" w14:textId="77777777" w:rsidR="00EA3BF1" w:rsidRPr="00A06D48" w:rsidRDefault="00EA3BF1" w:rsidP="00EA3BF1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Myśl polityczna: </w:t>
            </w:r>
          </w:p>
          <w:p w14:paraId="2A93EA4E" w14:textId="77777777" w:rsidR="00EA3BF1" w:rsidRPr="00A06D48" w:rsidRDefault="00EA3BF1" w:rsidP="00EA3BF1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1. Konserwatyzm; </w:t>
            </w:r>
          </w:p>
          <w:p w14:paraId="4EE2D194" w14:textId="77777777" w:rsidR="00EA3BF1" w:rsidRPr="00A06D48" w:rsidRDefault="00EA3BF1" w:rsidP="00EA3BF1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2. Liberalizm; </w:t>
            </w:r>
          </w:p>
          <w:p w14:paraId="00C8A7C4" w14:textId="77777777" w:rsidR="00EA3BF1" w:rsidRPr="00A06D48" w:rsidRDefault="00EA3BF1" w:rsidP="00EA3BF1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3. Nacjonalizm; </w:t>
            </w:r>
          </w:p>
          <w:p w14:paraId="0F8A6990" w14:textId="77777777" w:rsidR="00EA3BF1" w:rsidRPr="00A06D48" w:rsidRDefault="00EA3BF1" w:rsidP="00EA3BF1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4. Obraz wschodnich sąsiadów w polskiej myśli politycznej; </w:t>
            </w:r>
          </w:p>
          <w:p w14:paraId="7497B458" w14:textId="2CD8ADA5" w:rsidR="00EA3BF1" w:rsidRPr="00A06D48" w:rsidRDefault="00EA3BF1" w:rsidP="00EA3BF1">
            <w:pPr>
              <w:pStyle w:val="gmail-defaul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06D4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 Przemiany kultury pamięci.</w:t>
            </w:r>
          </w:p>
        </w:tc>
      </w:tr>
    </w:tbl>
    <w:p w14:paraId="7A198D5B" w14:textId="77777777" w:rsidR="00F95E18" w:rsidRPr="00A06D48" w:rsidRDefault="00F95E18" w:rsidP="00D90599">
      <w:pPr>
        <w:spacing w:after="0"/>
        <w:rPr>
          <w:rFonts w:cstheme="minorHAnsi"/>
          <w:sz w:val="20"/>
          <w:szCs w:val="20"/>
        </w:rPr>
      </w:pPr>
    </w:p>
    <w:sectPr w:rsidR="00F95E18" w:rsidRPr="00A06D48" w:rsidSect="006A57BD">
      <w:pgSz w:w="16838" w:h="11906" w:orient="landscape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D5C94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sz w:val="22"/>
        <w:szCs w:val="22"/>
        <w:lang w:val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lang w:val="en-US"/>
      </w:rPr>
    </w:lvl>
  </w:abstractNum>
  <w:abstractNum w:abstractNumId="3" w15:restartNumberingAfterBreak="0">
    <w:nsid w:val="002F2AD2"/>
    <w:multiLevelType w:val="hybridMultilevel"/>
    <w:tmpl w:val="FF0AD112"/>
    <w:lvl w:ilvl="0" w:tplc="0415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 w15:restartNumberingAfterBreak="0">
    <w:nsid w:val="00863317"/>
    <w:multiLevelType w:val="hybridMultilevel"/>
    <w:tmpl w:val="5E821E36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C27D7"/>
    <w:multiLevelType w:val="hybridMultilevel"/>
    <w:tmpl w:val="4C3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F7247"/>
    <w:multiLevelType w:val="multilevel"/>
    <w:tmpl w:val="E046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726A4"/>
    <w:multiLevelType w:val="multilevel"/>
    <w:tmpl w:val="4A7C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A1144C"/>
    <w:multiLevelType w:val="hybridMultilevel"/>
    <w:tmpl w:val="2E20D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974EB"/>
    <w:multiLevelType w:val="hybridMultilevel"/>
    <w:tmpl w:val="32CC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5848"/>
    <w:multiLevelType w:val="hybridMultilevel"/>
    <w:tmpl w:val="370E7124"/>
    <w:lvl w:ilvl="0" w:tplc="0415000F">
      <w:start w:val="1"/>
      <w:numFmt w:val="decimal"/>
      <w:lvlText w:val="%1."/>
      <w:lvlJc w:val="left"/>
      <w:pPr>
        <w:ind w:left="1475" w:hanging="360"/>
      </w:p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 w:tentative="1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11" w15:restartNumberingAfterBreak="0">
    <w:nsid w:val="1CC72414"/>
    <w:multiLevelType w:val="hybridMultilevel"/>
    <w:tmpl w:val="8E5E1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6DFE"/>
    <w:multiLevelType w:val="hybridMultilevel"/>
    <w:tmpl w:val="F43EA442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F16EB"/>
    <w:multiLevelType w:val="hybridMultilevel"/>
    <w:tmpl w:val="CE58C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A7724"/>
    <w:multiLevelType w:val="hybridMultilevel"/>
    <w:tmpl w:val="055AA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7A27"/>
    <w:multiLevelType w:val="hybridMultilevel"/>
    <w:tmpl w:val="D60E61F4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F624A"/>
    <w:multiLevelType w:val="hybridMultilevel"/>
    <w:tmpl w:val="DE1A3832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40F65"/>
    <w:multiLevelType w:val="multilevel"/>
    <w:tmpl w:val="9EF0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8B6082"/>
    <w:multiLevelType w:val="hybridMultilevel"/>
    <w:tmpl w:val="4268F02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743A2"/>
    <w:multiLevelType w:val="hybridMultilevel"/>
    <w:tmpl w:val="7CEAA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24E1C"/>
    <w:multiLevelType w:val="hybridMultilevel"/>
    <w:tmpl w:val="2D76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122C4"/>
    <w:multiLevelType w:val="hybridMultilevel"/>
    <w:tmpl w:val="0890FF48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7CCC"/>
    <w:multiLevelType w:val="hybridMultilevel"/>
    <w:tmpl w:val="22F8E4AC"/>
    <w:lvl w:ilvl="0" w:tplc="234EB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A47425"/>
    <w:multiLevelType w:val="hybridMultilevel"/>
    <w:tmpl w:val="F0A8F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00413"/>
    <w:multiLevelType w:val="multilevel"/>
    <w:tmpl w:val="DC5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B72624"/>
    <w:multiLevelType w:val="hybridMultilevel"/>
    <w:tmpl w:val="F3886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D2C20"/>
    <w:multiLevelType w:val="hybridMultilevel"/>
    <w:tmpl w:val="0E04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C5976"/>
    <w:multiLevelType w:val="multilevel"/>
    <w:tmpl w:val="BB28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1E11AB"/>
    <w:multiLevelType w:val="hybridMultilevel"/>
    <w:tmpl w:val="0FF226C6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E104F"/>
    <w:multiLevelType w:val="hybridMultilevel"/>
    <w:tmpl w:val="85A806E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D5CF3"/>
    <w:multiLevelType w:val="hybridMultilevel"/>
    <w:tmpl w:val="C6FA0EB4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59768002">
      <w:start w:val="4"/>
      <w:numFmt w:val="bullet"/>
      <w:lvlText w:val="·"/>
      <w:lvlJc w:val="left"/>
      <w:pPr>
        <w:ind w:left="1485" w:hanging="4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5107A"/>
    <w:multiLevelType w:val="hybridMultilevel"/>
    <w:tmpl w:val="77C8B4F0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F03D1"/>
    <w:multiLevelType w:val="hybridMultilevel"/>
    <w:tmpl w:val="3C7E421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43820"/>
    <w:multiLevelType w:val="multilevel"/>
    <w:tmpl w:val="BA78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3406E5"/>
    <w:multiLevelType w:val="hybridMultilevel"/>
    <w:tmpl w:val="5088C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9A3728"/>
    <w:multiLevelType w:val="hybridMultilevel"/>
    <w:tmpl w:val="86583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55FBF"/>
    <w:multiLevelType w:val="hybridMultilevel"/>
    <w:tmpl w:val="469AE33E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DA6EF4"/>
    <w:multiLevelType w:val="multilevel"/>
    <w:tmpl w:val="C92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397C11"/>
    <w:multiLevelType w:val="hybridMultilevel"/>
    <w:tmpl w:val="E1842BA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5E4809"/>
    <w:multiLevelType w:val="multilevel"/>
    <w:tmpl w:val="989C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8B336B"/>
    <w:multiLevelType w:val="hybridMultilevel"/>
    <w:tmpl w:val="8E76D2D4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30CD0"/>
    <w:multiLevelType w:val="hybridMultilevel"/>
    <w:tmpl w:val="695A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F32624"/>
    <w:multiLevelType w:val="multilevel"/>
    <w:tmpl w:val="E898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A04456"/>
    <w:multiLevelType w:val="hybridMultilevel"/>
    <w:tmpl w:val="A552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BE74DC"/>
    <w:multiLevelType w:val="hybridMultilevel"/>
    <w:tmpl w:val="B1524398"/>
    <w:lvl w:ilvl="0" w:tplc="8708CB60">
      <w:start w:val="15"/>
      <w:numFmt w:val="bullet"/>
      <w:lvlText w:val="-"/>
      <w:lvlJc w:val="left"/>
      <w:pPr>
        <w:ind w:left="1020" w:hanging="6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A47143"/>
    <w:multiLevelType w:val="hybridMultilevel"/>
    <w:tmpl w:val="B98250D6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B02882"/>
    <w:multiLevelType w:val="hybridMultilevel"/>
    <w:tmpl w:val="8E7EED10"/>
    <w:lvl w:ilvl="0" w:tplc="86003B96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0972E54"/>
    <w:multiLevelType w:val="hybridMultilevel"/>
    <w:tmpl w:val="0DD05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BB7E87"/>
    <w:multiLevelType w:val="hybridMultilevel"/>
    <w:tmpl w:val="ABCA0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4F23B7"/>
    <w:multiLevelType w:val="multilevel"/>
    <w:tmpl w:val="97AC30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89D7B86"/>
    <w:multiLevelType w:val="hybridMultilevel"/>
    <w:tmpl w:val="3D3A5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A94D07"/>
    <w:multiLevelType w:val="hybridMultilevel"/>
    <w:tmpl w:val="B2F25A1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116D18"/>
    <w:multiLevelType w:val="hybridMultilevel"/>
    <w:tmpl w:val="2338944A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20037">
    <w:abstractNumId w:val="29"/>
  </w:num>
  <w:num w:numId="2" w16cid:durableId="19853518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5841298">
    <w:abstractNumId w:val="38"/>
  </w:num>
  <w:num w:numId="4" w16cid:durableId="2125079459">
    <w:abstractNumId w:val="15"/>
  </w:num>
  <w:num w:numId="5" w16cid:durableId="536545100">
    <w:abstractNumId w:val="11"/>
  </w:num>
  <w:num w:numId="6" w16cid:durableId="600113803">
    <w:abstractNumId w:val="50"/>
  </w:num>
  <w:num w:numId="7" w16cid:durableId="1367216446">
    <w:abstractNumId w:val="20"/>
  </w:num>
  <w:num w:numId="8" w16cid:durableId="1291277341">
    <w:abstractNumId w:val="6"/>
  </w:num>
  <w:num w:numId="9" w16cid:durableId="757868182">
    <w:abstractNumId w:val="12"/>
  </w:num>
  <w:num w:numId="10" w16cid:durableId="277487837">
    <w:abstractNumId w:val="32"/>
  </w:num>
  <w:num w:numId="11" w16cid:durableId="1552225865">
    <w:abstractNumId w:val="21"/>
  </w:num>
  <w:num w:numId="12" w16cid:durableId="902956780">
    <w:abstractNumId w:val="17"/>
  </w:num>
  <w:num w:numId="13" w16cid:durableId="1989508099">
    <w:abstractNumId w:val="1"/>
    <w:lvlOverride w:ilvl="0">
      <w:startOverride w:val="1"/>
    </w:lvlOverride>
  </w:num>
  <w:num w:numId="14" w16cid:durableId="2051832661">
    <w:abstractNumId w:val="52"/>
  </w:num>
  <w:num w:numId="15" w16cid:durableId="1632175262">
    <w:abstractNumId w:val="0"/>
    <w:lvlOverride w:ilvl="0">
      <w:startOverride w:val="1"/>
    </w:lvlOverride>
  </w:num>
  <w:num w:numId="16" w16cid:durableId="178084621">
    <w:abstractNumId w:val="43"/>
  </w:num>
  <w:num w:numId="17" w16cid:durableId="46103934">
    <w:abstractNumId w:val="39"/>
  </w:num>
  <w:num w:numId="18" w16cid:durableId="205140351">
    <w:abstractNumId w:val="25"/>
  </w:num>
  <w:num w:numId="19" w16cid:durableId="637297702">
    <w:abstractNumId w:val="49"/>
  </w:num>
  <w:num w:numId="20" w16cid:durableId="417561046">
    <w:abstractNumId w:val="46"/>
  </w:num>
  <w:num w:numId="21" w16cid:durableId="34356673">
    <w:abstractNumId w:val="19"/>
  </w:num>
  <w:num w:numId="22" w16cid:durableId="55013515">
    <w:abstractNumId w:val="4"/>
  </w:num>
  <w:num w:numId="23" w16cid:durableId="2076851492">
    <w:abstractNumId w:val="26"/>
  </w:num>
  <w:num w:numId="24" w16cid:durableId="38474731">
    <w:abstractNumId w:val="2"/>
  </w:num>
  <w:num w:numId="25" w16cid:durableId="1274676495">
    <w:abstractNumId w:val="48"/>
  </w:num>
  <w:num w:numId="26" w16cid:durableId="946084906">
    <w:abstractNumId w:val="51"/>
  </w:num>
  <w:num w:numId="27" w16cid:durableId="462967396">
    <w:abstractNumId w:val="45"/>
  </w:num>
  <w:num w:numId="28" w16cid:durableId="1961953251">
    <w:abstractNumId w:val="22"/>
  </w:num>
  <w:num w:numId="29" w16cid:durableId="182017506">
    <w:abstractNumId w:val="31"/>
  </w:num>
  <w:num w:numId="30" w16cid:durableId="916866451">
    <w:abstractNumId w:val="30"/>
  </w:num>
  <w:num w:numId="31" w16cid:durableId="978339018">
    <w:abstractNumId w:val="35"/>
  </w:num>
  <w:num w:numId="32" w16cid:durableId="128784734">
    <w:abstractNumId w:val="36"/>
  </w:num>
  <w:num w:numId="33" w16cid:durableId="1574466542">
    <w:abstractNumId w:val="41"/>
  </w:num>
  <w:num w:numId="34" w16cid:durableId="2094475854">
    <w:abstractNumId w:val="40"/>
  </w:num>
  <w:num w:numId="35" w16cid:durableId="1412391540">
    <w:abstractNumId w:val="10"/>
  </w:num>
  <w:num w:numId="36" w16cid:durableId="2098089798">
    <w:abstractNumId w:val="8"/>
  </w:num>
  <w:num w:numId="37" w16cid:durableId="1283265467">
    <w:abstractNumId w:val="23"/>
  </w:num>
  <w:num w:numId="38" w16cid:durableId="904678658">
    <w:abstractNumId w:val="16"/>
  </w:num>
  <w:num w:numId="39" w16cid:durableId="1633897350">
    <w:abstractNumId w:val="27"/>
  </w:num>
  <w:num w:numId="40" w16cid:durableId="1621842328">
    <w:abstractNumId w:val="7"/>
  </w:num>
  <w:num w:numId="41" w16cid:durableId="1837528956">
    <w:abstractNumId w:val="18"/>
  </w:num>
  <w:num w:numId="42" w16cid:durableId="1198356290">
    <w:abstractNumId w:val="28"/>
  </w:num>
  <w:num w:numId="43" w16cid:durableId="1214151261">
    <w:abstractNumId w:val="33"/>
  </w:num>
  <w:num w:numId="44" w16cid:durableId="1227453614">
    <w:abstractNumId w:val="42"/>
  </w:num>
  <w:num w:numId="45" w16cid:durableId="1799445091">
    <w:abstractNumId w:val="37"/>
  </w:num>
  <w:num w:numId="46" w16cid:durableId="47069414">
    <w:abstractNumId w:val="3"/>
  </w:num>
  <w:num w:numId="47" w16cid:durableId="1206025069">
    <w:abstractNumId w:val="14"/>
  </w:num>
  <w:num w:numId="48" w16cid:durableId="684021599">
    <w:abstractNumId w:val="24"/>
  </w:num>
  <w:num w:numId="49" w16cid:durableId="1955941199">
    <w:abstractNumId w:val="5"/>
  </w:num>
  <w:num w:numId="50" w16cid:durableId="546767983">
    <w:abstractNumId w:val="34"/>
  </w:num>
  <w:num w:numId="51" w16cid:durableId="673609357">
    <w:abstractNumId w:val="13"/>
  </w:num>
  <w:num w:numId="52" w16cid:durableId="2019232089">
    <w:abstractNumId w:val="9"/>
  </w:num>
  <w:num w:numId="53" w16cid:durableId="1853377684">
    <w:abstractNumId w:val="4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18"/>
    <w:rsid w:val="00007BFB"/>
    <w:rsid w:val="00065995"/>
    <w:rsid w:val="00077E3D"/>
    <w:rsid w:val="000B0196"/>
    <w:rsid w:val="000F03A9"/>
    <w:rsid w:val="00110502"/>
    <w:rsid w:val="001339AF"/>
    <w:rsid w:val="00147F76"/>
    <w:rsid w:val="001538A7"/>
    <w:rsid w:val="00155557"/>
    <w:rsid w:val="0017381A"/>
    <w:rsid w:val="00176B7A"/>
    <w:rsid w:val="001C351B"/>
    <w:rsid w:val="00220399"/>
    <w:rsid w:val="00264566"/>
    <w:rsid w:val="00273250"/>
    <w:rsid w:val="002C2AFE"/>
    <w:rsid w:val="002D0205"/>
    <w:rsid w:val="002D53E6"/>
    <w:rsid w:val="003075D8"/>
    <w:rsid w:val="00392C8A"/>
    <w:rsid w:val="003C698B"/>
    <w:rsid w:val="00403088"/>
    <w:rsid w:val="00410280"/>
    <w:rsid w:val="00416F4A"/>
    <w:rsid w:val="0042592C"/>
    <w:rsid w:val="00426BB8"/>
    <w:rsid w:val="00440AE9"/>
    <w:rsid w:val="00460250"/>
    <w:rsid w:val="0046180D"/>
    <w:rsid w:val="004904D9"/>
    <w:rsid w:val="004A5A20"/>
    <w:rsid w:val="004C72B6"/>
    <w:rsid w:val="00516675"/>
    <w:rsid w:val="00522239"/>
    <w:rsid w:val="005348F4"/>
    <w:rsid w:val="00586226"/>
    <w:rsid w:val="00596066"/>
    <w:rsid w:val="006808FC"/>
    <w:rsid w:val="006A57BD"/>
    <w:rsid w:val="006B0230"/>
    <w:rsid w:val="00700384"/>
    <w:rsid w:val="00742B83"/>
    <w:rsid w:val="0078070F"/>
    <w:rsid w:val="007B74CE"/>
    <w:rsid w:val="00806918"/>
    <w:rsid w:val="0081639B"/>
    <w:rsid w:val="0088148C"/>
    <w:rsid w:val="008B332C"/>
    <w:rsid w:val="008D014A"/>
    <w:rsid w:val="008D643D"/>
    <w:rsid w:val="008F2C9D"/>
    <w:rsid w:val="009073D5"/>
    <w:rsid w:val="00916BE0"/>
    <w:rsid w:val="00922307"/>
    <w:rsid w:val="00965F97"/>
    <w:rsid w:val="00A06D48"/>
    <w:rsid w:val="00A34B1A"/>
    <w:rsid w:val="00A40893"/>
    <w:rsid w:val="00A62693"/>
    <w:rsid w:val="00AA3E53"/>
    <w:rsid w:val="00AB66C4"/>
    <w:rsid w:val="00AF05E0"/>
    <w:rsid w:val="00B2750F"/>
    <w:rsid w:val="00B43138"/>
    <w:rsid w:val="00B57A48"/>
    <w:rsid w:val="00C471F0"/>
    <w:rsid w:val="00C56CAC"/>
    <w:rsid w:val="00CB7369"/>
    <w:rsid w:val="00CC797F"/>
    <w:rsid w:val="00CF2D7E"/>
    <w:rsid w:val="00D3511E"/>
    <w:rsid w:val="00D606EA"/>
    <w:rsid w:val="00D90599"/>
    <w:rsid w:val="00DC3AF4"/>
    <w:rsid w:val="00E7242E"/>
    <w:rsid w:val="00E73D6E"/>
    <w:rsid w:val="00EA3BF1"/>
    <w:rsid w:val="00F106DB"/>
    <w:rsid w:val="00F17529"/>
    <w:rsid w:val="00F502C0"/>
    <w:rsid w:val="00F95E18"/>
    <w:rsid w:val="00FC7DC3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E931"/>
  <w15:chartTrackingRefBased/>
  <w15:docId w15:val="{5B6BE697-6F73-4BC5-9113-D2092809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18"/>
  </w:style>
  <w:style w:type="paragraph" w:styleId="Nagwek1">
    <w:name w:val="heading 1"/>
    <w:basedOn w:val="Normalny"/>
    <w:next w:val="Normalny"/>
    <w:link w:val="Nagwek1Znak"/>
    <w:qFormat/>
    <w:rsid w:val="00F95E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5E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E18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5E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9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F95E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F95E18"/>
    <w:rPr>
      <w:color w:val="0000FF"/>
      <w:u w:val="single"/>
    </w:rPr>
  </w:style>
  <w:style w:type="character" w:customStyle="1" w:styleId="gi">
    <w:name w:val="gi"/>
    <w:basedOn w:val="Domylnaczcionkaakapitu"/>
    <w:uiPriority w:val="99"/>
    <w:rsid w:val="00F95E1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F95E18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5E18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F9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95E1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95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5E18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5E18"/>
    <w:pPr>
      <w:spacing w:after="0" w:line="240" w:lineRule="auto"/>
    </w:pPr>
  </w:style>
  <w:style w:type="character" w:customStyle="1" w:styleId="A6">
    <w:name w:val="A6"/>
    <w:uiPriority w:val="99"/>
    <w:rsid w:val="00F95E18"/>
    <w:rPr>
      <w:rFonts w:cs="Calibri"/>
      <w:b/>
      <w:bCs/>
      <w:color w:val="000000"/>
      <w:sz w:val="42"/>
      <w:szCs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1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95E1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5E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5E18"/>
  </w:style>
  <w:style w:type="character" w:customStyle="1" w:styleId="sautorzy">
    <w:name w:val="sautorzy"/>
    <w:basedOn w:val="Domylnaczcionkaakapitu"/>
    <w:rsid w:val="00F95E18"/>
  </w:style>
  <w:style w:type="character" w:customStyle="1" w:styleId="apple-converted-space">
    <w:name w:val="apple-converted-space"/>
    <w:basedOn w:val="Domylnaczcionkaakapitu"/>
    <w:rsid w:val="00F95E18"/>
  </w:style>
  <w:style w:type="paragraph" w:customStyle="1" w:styleId="Standard">
    <w:name w:val="Standard"/>
    <w:rsid w:val="004904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4D9"/>
    <w:pPr>
      <w:suppressLineNumbers/>
    </w:pPr>
  </w:style>
  <w:style w:type="paragraph" w:customStyle="1" w:styleId="gmail-default">
    <w:name w:val="gmail-default"/>
    <w:basedOn w:val="Normalny"/>
    <w:uiPriority w:val="99"/>
    <w:rsid w:val="001538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3075D8"/>
  </w:style>
  <w:style w:type="character" w:customStyle="1" w:styleId="im">
    <w:name w:val="im"/>
    <w:basedOn w:val="Domylnaczcionkaakapitu"/>
    <w:rsid w:val="0030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B809-C597-4832-92E1-9A82069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Marcin Tobiasz</cp:lastModifiedBy>
  <cp:revision>6</cp:revision>
  <dcterms:created xsi:type="dcterms:W3CDTF">2023-08-23T11:24:00Z</dcterms:created>
  <dcterms:modified xsi:type="dcterms:W3CDTF">2023-09-07T11:37:00Z</dcterms:modified>
</cp:coreProperties>
</file>