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AB" w:rsidRPr="00AB2EAB" w:rsidRDefault="00AB2EAB" w:rsidP="00AB2E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>Promotorzy na kierunku Europeistyka – integracja europejska w roku akademickim 2023/2024 - wiodące zagadnienia badawcze przypisane do seminarium (tematyka prac licencjackich):</w:t>
      </w:r>
    </w:p>
    <w:p w:rsidR="00AB2EAB" w:rsidRP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 xml:space="preserve">Dr hab. Jarosław Filip Czub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organizacje pozarządowe,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instytucje i prawo UE,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proces decyzyjny UE,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polityka spójności i fundusze UE,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biznes w UE, </w:t>
      </w:r>
    </w:p>
    <w:p w:rsid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rynek wewnętrzny UE </w:t>
      </w:r>
    </w:p>
    <w:p w:rsidR="00400330" w:rsidRDefault="00400330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30" w:rsidRDefault="00400330" w:rsidP="004003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 xml:space="preserve">Dr Dominika </w:t>
      </w:r>
      <w:proofErr w:type="spellStart"/>
      <w:r w:rsidRPr="00AB2EAB">
        <w:rPr>
          <w:rFonts w:ascii="Times New Roman" w:hAnsi="Times New Roman" w:cs="Times New Roman"/>
          <w:b/>
          <w:sz w:val="24"/>
          <w:szCs w:val="24"/>
        </w:rPr>
        <w:t>Mikucka-Wójtowicz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330" w:rsidRPr="00AB2EAB" w:rsidRDefault="00400330" w:rsidP="00400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 xml:space="preserve">procesy demokratyzacji i de-demokratyzacji (zwłaszcza w Europie Środkowo-Wschodniej i w państwach </w:t>
      </w:r>
      <w:proofErr w:type="spellStart"/>
      <w:r w:rsidRPr="00AB2EAB">
        <w:rPr>
          <w:rFonts w:ascii="Times New Roman" w:hAnsi="Times New Roman" w:cs="Times New Roman"/>
          <w:sz w:val="24"/>
          <w:szCs w:val="24"/>
        </w:rPr>
        <w:t>postjugosłowiańskich</w:t>
      </w:r>
      <w:proofErr w:type="spellEnd"/>
      <w:r w:rsidRPr="00AB2EAB">
        <w:rPr>
          <w:rFonts w:ascii="Times New Roman" w:hAnsi="Times New Roman" w:cs="Times New Roman"/>
          <w:sz w:val="24"/>
          <w:szCs w:val="24"/>
        </w:rPr>
        <w:t>);</w:t>
      </w:r>
    </w:p>
    <w:p w:rsidR="00400330" w:rsidRPr="00AB2EAB" w:rsidRDefault="00400330" w:rsidP="00400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systemy polityczne i ich elementy;</w:t>
      </w:r>
    </w:p>
    <w:p w:rsidR="00400330" w:rsidRPr="00AB2EAB" w:rsidRDefault="00400330" w:rsidP="00400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partie i systemy partyjne (różne aspekty funkcjonowania partii i systemów partyjnych np. partie populistyczne, partie radykalnej prawicy, ugrupowania eurosceptyczne, nowe partie, ruchy, europeizacja partii politycznych, wewnętrzne struktury partii politycznych itp.);</w:t>
      </w:r>
    </w:p>
    <w:p w:rsidR="00400330" w:rsidRPr="00AB2EAB" w:rsidRDefault="00400330" w:rsidP="00400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wybory parlamentarne (europeizacja krajowych kampanii parlamentarnych), wybory do Parlamentu Europejskiego;</w:t>
      </w:r>
    </w:p>
    <w:p w:rsidR="00400330" w:rsidRPr="00AB2EAB" w:rsidRDefault="00400330" w:rsidP="004003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t>polityczna reprezentacja mniejszości narodowych i etnicznych oraz ochrona praw mniejszości.</w:t>
      </w:r>
    </w:p>
    <w:p w:rsidR="00AB2EAB" w:rsidRP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EAB">
        <w:rPr>
          <w:rFonts w:ascii="Times New Roman" w:hAnsi="Times New Roman" w:cs="Times New Roman"/>
          <w:b/>
          <w:sz w:val="24"/>
          <w:szCs w:val="24"/>
        </w:rPr>
        <w:t>Dr Kamil Mroczka</w:t>
      </w:r>
      <w:r w:rsidRPr="00AB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służba cywilna w Unii Europejskiej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EAB">
        <w:rPr>
          <w:rFonts w:ascii="Times New Roman" w:hAnsi="Times New Roman" w:cs="Times New Roman"/>
          <w:sz w:val="24"/>
          <w:szCs w:val="24"/>
        </w:rPr>
        <w:t>cyberbezpieczeństwo</w:t>
      </w:r>
      <w:proofErr w:type="spellEnd"/>
      <w:r w:rsidRPr="00AB2EAB">
        <w:rPr>
          <w:rFonts w:ascii="Times New Roman" w:hAnsi="Times New Roman" w:cs="Times New Roman"/>
          <w:sz w:val="24"/>
          <w:szCs w:val="24"/>
        </w:rPr>
        <w:t xml:space="preserve"> w UE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nowoczesne metody zarządzania w sektorze publicznym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przeciwdziałanie praniu pieniędzy i finansowaniu terroryzmu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decydowanie publiczne i polityczne </w:t>
      </w:r>
    </w:p>
    <w:p w:rsid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AB" w:rsidRP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hab. Krzysztof </w:t>
      </w:r>
      <w:proofErr w:type="spellStart"/>
      <w:r w:rsidRPr="00AB2EAB">
        <w:rPr>
          <w:rFonts w:ascii="Times New Roman" w:hAnsi="Times New Roman" w:cs="Times New Roman"/>
          <w:b/>
          <w:sz w:val="24"/>
          <w:szCs w:val="24"/>
        </w:rPr>
        <w:t>Szewior</w:t>
      </w:r>
      <w:proofErr w:type="spellEnd"/>
      <w:r w:rsidRPr="00AB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polityka społeczna UE, państw unijnych (w tym: modele polityki społecznej, europejski model społeczny, polityki sektorowe UE);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bezpieczeństwo społeczne i społeczno-ekonomiczne oraz zakresy pokrewne w UE i państwach członkowskich;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problematyka społeczna kobiet;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systemy edukacyjne i problematyka szkolnictwa w UE i w państwach członkowskich;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europejskie obszary: edukacyjny, szkolnictwa wyższego, kształcenia zawodowego, zapewniania jakości w kształceniu;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polityka badawcza i innowacyjna w UE i państwach członkowskich;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międzynarodowe porównania społeczne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problematyka społeczno-kulturowa i ekonomiczna państw niemieckiego obszaru językowego </w:t>
      </w:r>
    </w:p>
    <w:p w:rsid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EAB" w:rsidRPr="00AB2EAB" w:rsidRDefault="00AB2EAB" w:rsidP="00AB2E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AB">
        <w:rPr>
          <w:rFonts w:ascii="Times New Roman" w:hAnsi="Times New Roman" w:cs="Times New Roman"/>
          <w:b/>
          <w:sz w:val="24"/>
          <w:szCs w:val="24"/>
        </w:rPr>
        <w:t xml:space="preserve">Dr hab. Jarosław Szczepański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systemy i polityka w </w:t>
      </w:r>
      <w:proofErr w:type="spellStart"/>
      <w:r w:rsidRPr="00AB2EAB">
        <w:rPr>
          <w:rFonts w:ascii="Times New Roman" w:hAnsi="Times New Roman" w:cs="Times New Roman"/>
          <w:sz w:val="24"/>
          <w:szCs w:val="24"/>
        </w:rPr>
        <w:t>Anglosferze</w:t>
      </w:r>
      <w:proofErr w:type="spellEnd"/>
      <w:r w:rsidRPr="00AB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AB" w:rsidRP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ideowe podstawy systemów politycznych </w:t>
      </w:r>
    </w:p>
    <w:p w:rsid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EAB">
        <w:rPr>
          <w:rFonts w:ascii="Times New Roman" w:hAnsi="Times New Roman" w:cs="Times New Roman"/>
          <w:sz w:val="24"/>
          <w:szCs w:val="24"/>
        </w:rPr>
        <w:sym w:font="Symbol" w:char="F0B7"/>
      </w:r>
      <w:r w:rsidRPr="00AB2EAB">
        <w:rPr>
          <w:rFonts w:ascii="Times New Roman" w:hAnsi="Times New Roman" w:cs="Times New Roman"/>
          <w:sz w:val="24"/>
          <w:szCs w:val="24"/>
        </w:rPr>
        <w:t xml:space="preserve"> prawo europejskie </w:t>
      </w:r>
    </w:p>
    <w:p w:rsidR="00AB2EAB" w:rsidRDefault="00AB2EAB" w:rsidP="00AB2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D04"/>
    <w:multiLevelType w:val="hybridMultilevel"/>
    <w:tmpl w:val="41F8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6A3F"/>
    <w:multiLevelType w:val="hybridMultilevel"/>
    <w:tmpl w:val="D256A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AB"/>
    <w:rsid w:val="00027216"/>
    <w:rsid w:val="00400330"/>
    <w:rsid w:val="00AB2EAB"/>
    <w:rsid w:val="00C3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987"/>
  <w15:chartTrackingRefBased/>
  <w15:docId w15:val="{38C11718-A60D-4D74-BF1E-303108C9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2</cp:revision>
  <dcterms:created xsi:type="dcterms:W3CDTF">2023-09-12T07:04:00Z</dcterms:created>
  <dcterms:modified xsi:type="dcterms:W3CDTF">2023-09-12T07:12:00Z</dcterms:modified>
</cp:coreProperties>
</file>