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157AAC7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13021D">
        <w:t>41</w:t>
      </w:r>
    </w:p>
    <w:p w14:paraId="29206324" w14:textId="3375AD7B" w:rsidR="00352467" w:rsidRPr="00352467" w:rsidRDefault="00352467" w:rsidP="00352467"/>
    <w:p w14:paraId="5529A31E" w14:textId="386BEFF2" w:rsidR="00752D68" w:rsidRDefault="00B554C8" w:rsidP="00743B56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642E2A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60551">
        <w:rPr>
          <w:rFonts w:ascii="Arial" w:eastAsia="Arial" w:hAnsi="Arial" w:cs="Arial"/>
          <w:b/>
          <w:sz w:val="24"/>
          <w:szCs w:val="24"/>
        </w:rPr>
        <w:t>42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6F549C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389F5B" w14:textId="77777777" w:rsidR="00400E4B" w:rsidRPr="00607FB2" w:rsidRDefault="00400E4B" w:rsidP="00400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07FB2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44461DBB" w14:textId="539D9FD1" w:rsidR="00400E4B" w:rsidRDefault="00400E4B" w:rsidP="00400E4B">
      <w:pPr>
        <w:jc w:val="center"/>
      </w:pPr>
      <w:r w:rsidRPr="00607FB2">
        <w:rPr>
          <w:rFonts w:ascii="Arial" w:eastAsia="Arial" w:hAnsi="Arial" w:cs="Arial"/>
          <w:b/>
          <w:sz w:val="24"/>
          <w:szCs w:val="24"/>
        </w:rPr>
        <w:t>BEZPIECZEŃSTWO WEWNĘTRZNE, CYBERBEZPIECZEŃSTWO,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260B3BCA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60551">
        <w:rPr>
          <w:rFonts w:ascii="Arial" w:eastAsia="Arial" w:hAnsi="Arial" w:cs="Arial"/>
          <w:sz w:val="24"/>
          <w:szCs w:val="24"/>
        </w:rPr>
        <w:t>23 maja</w:t>
      </w:r>
      <w:r w:rsidR="00400E4B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6F549C">
        <w:rPr>
          <w:rFonts w:ascii="Arial" w:eastAsia="Arial" w:hAnsi="Arial" w:cs="Arial"/>
          <w:sz w:val="24"/>
          <w:szCs w:val="24"/>
        </w:rPr>
        <w:t>4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13705997" w:rsidR="00853993" w:rsidRPr="00323B6E" w:rsidRDefault="005201A6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C62AE">
        <w:rPr>
          <w:rFonts w:ascii="Arial" w:hAnsi="Arial" w:cs="Arial"/>
          <w:b/>
          <w:sz w:val="24"/>
          <w:szCs w:val="24"/>
          <w:lang w:eastAsia="pl-PL"/>
        </w:rPr>
        <w:t xml:space="preserve">tematów prac dyplomowych na kierunku </w:t>
      </w:r>
      <w:r w:rsidR="00EC62AE">
        <w:rPr>
          <w:rFonts w:ascii="Arial" w:hAnsi="Arial" w:cs="Arial"/>
          <w:b/>
          <w:sz w:val="24"/>
          <w:szCs w:val="24"/>
          <w:lang w:eastAsia="pl-PL"/>
        </w:rPr>
        <w:br/>
        <w:t>stosunki międzynarodowe</w:t>
      </w:r>
      <w:r w:rsidR="00853993"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23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stosunki międzynarodowe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068047CB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 xml:space="preserve">da Dydaktyczna zatwierdza </w:t>
      </w:r>
      <w:r w:rsidR="00EC62AE">
        <w:rPr>
          <w:rFonts w:ascii="Arial" w:hAnsi="Arial" w:cs="Arial"/>
          <w:sz w:val="24"/>
          <w:szCs w:val="24"/>
        </w:rPr>
        <w:t>tematy prac dyplomowych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stosunki międzynarodowe</w:t>
      </w:r>
      <w:r w:rsidR="00DB0E23">
        <w:rPr>
          <w:rFonts w:ascii="Arial" w:hAnsi="Arial" w:cs="Arial"/>
          <w:sz w:val="24"/>
          <w:szCs w:val="24"/>
        </w:rPr>
        <w:t xml:space="preserve"> stanowiące</w:t>
      </w:r>
      <w:r w:rsidR="00F57E99">
        <w:rPr>
          <w:rFonts w:ascii="Arial" w:hAnsi="Arial" w:cs="Arial"/>
          <w:sz w:val="24"/>
          <w:szCs w:val="24"/>
        </w:rPr>
        <w:t xml:space="preserve">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DB0E23">
        <w:rPr>
          <w:rFonts w:ascii="Arial" w:hAnsi="Arial" w:cs="Arial"/>
          <w:sz w:val="24"/>
          <w:szCs w:val="24"/>
        </w:rPr>
        <w:t xml:space="preserve"> oraz nr 2</w:t>
      </w:r>
      <w:r w:rsidR="00EC62AE">
        <w:rPr>
          <w:rFonts w:ascii="Arial" w:hAnsi="Arial" w:cs="Arial"/>
          <w:sz w:val="24"/>
          <w:szCs w:val="24"/>
        </w:rPr>
        <w:t xml:space="preserve"> </w:t>
      </w:r>
      <w:r w:rsidR="00A97F3D">
        <w:rPr>
          <w:rFonts w:ascii="Arial" w:hAnsi="Arial" w:cs="Arial"/>
          <w:sz w:val="24"/>
          <w:szCs w:val="24"/>
        </w:rPr>
        <w:t xml:space="preserve">do </w:t>
      </w:r>
      <w:r w:rsidRPr="00323B6E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323B6E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323B6E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3DB595A5" w14:textId="77777777" w:rsidR="00EC62AE" w:rsidRDefault="00EC62AE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  <w:sectPr w:rsidR="00EC62AE" w:rsidSect="00EC62AE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0C7DB9EB" w14:textId="6EF164D1" w:rsidR="00F57E99" w:rsidRDefault="00F57E99" w:rsidP="00EC62AE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p w14:paraId="5CA632BC" w14:textId="77777777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EF52B57" w14:textId="0613A166" w:rsidR="00D139B4" w:rsidRDefault="00D139B4" w:rsidP="00D139B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C60551">
        <w:rPr>
          <w:rFonts w:ascii="Times New Roman" w:hAnsi="Times New Roman"/>
          <w:sz w:val="16"/>
          <w:szCs w:val="16"/>
        </w:rPr>
        <w:t>23 maja</w:t>
      </w:r>
      <w:r w:rsidR="00400E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C60551">
        <w:rPr>
          <w:rFonts w:ascii="Times New Roman" w:hAnsi="Times New Roman"/>
          <w:sz w:val="16"/>
          <w:szCs w:val="16"/>
        </w:rPr>
        <w:t>42</w:t>
      </w:r>
      <w:r w:rsidR="00400E4B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202</w:t>
      </w:r>
      <w:r w:rsidR="006F549C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CA0B658" w14:textId="77777777" w:rsidR="00400E4B" w:rsidRPr="00400E4B" w:rsidRDefault="00400E4B" w:rsidP="00400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6C803BBC" w14:textId="77777777" w:rsidR="00400E4B" w:rsidRPr="00400E4B" w:rsidRDefault="00400E4B" w:rsidP="00400E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0E809F8C" w14:textId="77777777" w:rsidR="00400E4B" w:rsidRPr="00400E4B" w:rsidRDefault="00400E4B" w:rsidP="00400E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AD82C32" w14:textId="77777777" w:rsidR="00EC62AE" w:rsidRDefault="00EC62AE" w:rsidP="00EC62AE"/>
    <w:p w14:paraId="18AE935C" w14:textId="77777777" w:rsidR="006F549C" w:rsidRPr="006F549C" w:rsidRDefault="006F549C" w:rsidP="006F549C">
      <w:pPr>
        <w:rPr>
          <w:rFonts w:ascii="Arial" w:hAnsi="Arial" w:cs="Arial"/>
          <w:b/>
          <w:sz w:val="20"/>
          <w:szCs w:val="20"/>
        </w:rPr>
      </w:pPr>
    </w:p>
    <w:p w14:paraId="4002832F" w14:textId="29ED0995" w:rsidR="00D35D65" w:rsidRPr="00D35D65" w:rsidRDefault="006F549C" w:rsidP="00D35D65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873"/>
        <w:gridCol w:w="1515"/>
        <w:gridCol w:w="1159"/>
        <w:gridCol w:w="9561"/>
      </w:tblGrid>
      <w:tr w:rsidR="00D35D65" w14:paraId="1AD73C0A" w14:textId="77777777" w:rsidTr="00915F5F">
        <w:tc>
          <w:tcPr>
            <w:tcW w:w="0" w:type="auto"/>
            <w:vAlign w:val="bottom"/>
          </w:tcPr>
          <w:p w14:paraId="3B6F7864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445287</w:t>
            </w:r>
          </w:p>
        </w:tc>
        <w:tc>
          <w:tcPr>
            <w:tcW w:w="0" w:type="auto"/>
            <w:vAlign w:val="bottom"/>
          </w:tcPr>
          <w:p w14:paraId="3E6A77C2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Adam</w:t>
            </w:r>
          </w:p>
        </w:tc>
        <w:tc>
          <w:tcPr>
            <w:tcW w:w="0" w:type="auto"/>
            <w:vAlign w:val="bottom"/>
          </w:tcPr>
          <w:p w14:paraId="158128BE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Andrzejewski</w:t>
            </w:r>
          </w:p>
        </w:tc>
        <w:tc>
          <w:tcPr>
            <w:tcW w:w="0" w:type="auto"/>
            <w:vAlign w:val="bottom"/>
          </w:tcPr>
          <w:p w14:paraId="1704BDA5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SEM-DYP24</w:t>
            </w:r>
          </w:p>
        </w:tc>
        <w:tc>
          <w:tcPr>
            <w:tcW w:w="0" w:type="auto"/>
            <w:vAlign w:val="bottom"/>
          </w:tcPr>
          <w:p w14:paraId="2BEC1465" w14:textId="5820CC69" w:rsidR="00D35D65" w:rsidRPr="002906FD" w:rsidRDefault="005D3FCE" w:rsidP="00915F5F">
            <w:pPr>
              <w:jc w:val="both"/>
              <w:rPr>
                <w:rFonts w:cstheme="minorHAnsi"/>
              </w:rPr>
            </w:pPr>
            <w:r w:rsidRPr="005D3FCE">
              <w:rPr>
                <w:rFonts w:cstheme="minorHAnsi"/>
              </w:rPr>
              <w:t>Próby regulacji wzbogacania uranu przez Iran</w:t>
            </w:r>
          </w:p>
        </w:tc>
      </w:tr>
      <w:tr w:rsidR="00D35D65" w14:paraId="3D11CC43" w14:textId="77777777" w:rsidTr="00915F5F">
        <w:tc>
          <w:tcPr>
            <w:tcW w:w="0" w:type="auto"/>
            <w:vAlign w:val="bottom"/>
          </w:tcPr>
          <w:p w14:paraId="4E26FAD6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445424</w:t>
            </w:r>
          </w:p>
        </w:tc>
        <w:tc>
          <w:tcPr>
            <w:tcW w:w="0" w:type="auto"/>
            <w:vAlign w:val="bottom"/>
          </w:tcPr>
          <w:p w14:paraId="4871CE37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Paulina</w:t>
            </w:r>
          </w:p>
        </w:tc>
        <w:tc>
          <w:tcPr>
            <w:tcW w:w="0" w:type="auto"/>
            <w:vAlign w:val="bottom"/>
          </w:tcPr>
          <w:p w14:paraId="5100F217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Kaniewska</w:t>
            </w:r>
          </w:p>
        </w:tc>
        <w:tc>
          <w:tcPr>
            <w:tcW w:w="0" w:type="auto"/>
            <w:vAlign w:val="bottom"/>
          </w:tcPr>
          <w:p w14:paraId="2C543B97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SEM-DYP20</w:t>
            </w:r>
          </w:p>
        </w:tc>
        <w:tc>
          <w:tcPr>
            <w:tcW w:w="0" w:type="auto"/>
            <w:vAlign w:val="bottom"/>
          </w:tcPr>
          <w:p w14:paraId="367EE486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Znaczenie polityki kulturalnej ZSRR dla podtrzymywania prorosyjskich sympatii państw Globalnego Global Południa po 2022 roku</w:t>
            </w:r>
          </w:p>
        </w:tc>
      </w:tr>
      <w:tr w:rsidR="00D35D65" w14:paraId="1F89FB85" w14:textId="77777777" w:rsidTr="00915F5F">
        <w:tc>
          <w:tcPr>
            <w:tcW w:w="0" w:type="auto"/>
            <w:vAlign w:val="bottom"/>
          </w:tcPr>
          <w:p w14:paraId="6ED5E92C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445307</w:t>
            </w:r>
          </w:p>
        </w:tc>
        <w:tc>
          <w:tcPr>
            <w:tcW w:w="0" w:type="auto"/>
            <w:vAlign w:val="bottom"/>
          </w:tcPr>
          <w:p w14:paraId="1F5F3E17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Anna</w:t>
            </w:r>
          </w:p>
        </w:tc>
        <w:tc>
          <w:tcPr>
            <w:tcW w:w="0" w:type="auto"/>
            <w:vAlign w:val="bottom"/>
          </w:tcPr>
          <w:p w14:paraId="23DDAAA2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Khizhnichenko</w:t>
            </w:r>
          </w:p>
        </w:tc>
        <w:tc>
          <w:tcPr>
            <w:tcW w:w="0" w:type="auto"/>
            <w:vAlign w:val="bottom"/>
          </w:tcPr>
          <w:p w14:paraId="09E7DE20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SEM-DYP19</w:t>
            </w:r>
          </w:p>
        </w:tc>
        <w:tc>
          <w:tcPr>
            <w:tcW w:w="0" w:type="auto"/>
            <w:vAlign w:val="center"/>
          </w:tcPr>
          <w:p w14:paraId="1F4119DD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Geopolityka Ukrainy – pozycja państwa na arenie międzynarodowej</w:t>
            </w:r>
          </w:p>
        </w:tc>
      </w:tr>
      <w:tr w:rsidR="00D35D65" w14:paraId="408BEC13" w14:textId="77777777" w:rsidTr="00915F5F">
        <w:tc>
          <w:tcPr>
            <w:tcW w:w="0" w:type="auto"/>
          </w:tcPr>
          <w:p w14:paraId="0B82D4B1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445430</w:t>
            </w:r>
          </w:p>
        </w:tc>
        <w:tc>
          <w:tcPr>
            <w:tcW w:w="0" w:type="auto"/>
          </w:tcPr>
          <w:p w14:paraId="352646B2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 xml:space="preserve">Marta </w:t>
            </w:r>
          </w:p>
        </w:tc>
        <w:tc>
          <w:tcPr>
            <w:tcW w:w="0" w:type="auto"/>
          </w:tcPr>
          <w:p w14:paraId="1872DD94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Kops</w:t>
            </w:r>
          </w:p>
        </w:tc>
        <w:tc>
          <w:tcPr>
            <w:tcW w:w="0" w:type="auto"/>
          </w:tcPr>
          <w:p w14:paraId="09AB321D" w14:textId="71FFC418" w:rsidR="00D35D65" w:rsidRPr="002906FD" w:rsidRDefault="005D3FCE" w:rsidP="005D3FCE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SEM-DYP1</w:t>
            </w: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07AE309F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  <w:color w:val="212121"/>
                <w:shd w:val="clear" w:color="auto" w:fill="FFFFFF"/>
              </w:rPr>
              <w:t>Polska w międzynarodowym reżimie klimatycznym w latach 2013-2023</w:t>
            </w:r>
          </w:p>
        </w:tc>
      </w:tr>
    </w:tbl>
    <w:p w14:paraId="682306F3" w14:textId="3B2D943C" w:rsidR="00400E4B" w:rsidRPr="00D35D65" w:rsidRDefault="00400E4B" w:rsidP="00400E4B">
      <w:pPr>
        <w:pStyle w:val="Legenda"/>
        <w:keepNext/>
        <w:rPr>
          <w:rFonts w:ascii="Times New Roman" w:hAnsi="Times New Roman" w:cs="Times New Roman"/>
          <w:i w:val="0"/>
          <w:sz w:val="22"/>
          <w:szCs w:val="22"/>
        </w:rPr>
      </w:pPr>
    </w:p>
    <w:p w14:paraId="31022AB8" w14:textId="77777777" w:rsidR="00400E4B" w:rsidRPr="00D35D65" w:rsidRDefault="00400E4B" w:rsidP="00400E4B"/>
    <w:p w14:paraId="41F5666F" w14:textId="77777777" w:rsidR="00400E4B" w:rsidRPr="00D35D65" w:rsidRDefault="00400E4B" w:rsidP="00400E4B">
      <w:pPr>
        <w:rPr>
          <w:rFonts w:ascii="Arial" w:hAnsi="Arial" w:cs="Arial"/>
          <w:b/>
          <w:iCs/>
          <w:sz w:val="20"/>
          <w:szCs w:val="20"/>
        </w:rPr>
      </w:pPr>
      <w:r w:rsidRPr="00D35D65">
        <w:rPr>
          <w:rFonts w:ascii="Arial" w:hAnsi="Arial" w:cs="Arial"/>
          <w:b/>
          <w:i/>
          <w:sz w:val="20"/>
          <w:szCs w:val="20"/>
        </w:rPr>
        <w:br w:type="page"/>
      </w:r>
    </w:p>
    <w:p w14:paraId="5F70E0C9" w14:textId="77777777" w:rsidR="006F549C" w:rsidRPr="00D35D65" w:rsidRDefault="006F549C" w:rsidP="006F549C">
      <w:pPr>
        <w:pStyle w:val="Legenda"/>
        <w:keepNext/>
        <w:rPr>
          <w:rFonts w:ascii="Arial" w:hAnsi="Arial" w:cs="Arial"/>
          <w:b/>
          <w:i w:val="0"/>
          <w:color w:val="auto"/>
          <w:sz w:val="20"/>
          <w:szCs w:val="20"/>
        </w:rPr>
      </w:pPr>
    </w:p>
    <w:p w14:paraId="18B7542F" w14:textId="248ABF5F" w:rsidR="006F549C" w:rsidRDefault="006F549C" w:rsidP="006F549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4C25611F" w14:textId="2E8AE350" w:rsidR="006F549C" w:rsidRDefault="006F549C" w:rsidP="006F54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C60551">
        <w:rPr>
          <w:rFonts w:ascii="Times New Roman" w:hAnsi="Times New Roman"/>
          <w:sz w:val="16"/>
          <w:szCs w:val="16"/>
        </w:rPr>
        <w:t>23 maja</w:t>
      </w:r>
      <w:r w:rsidR="00400E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2024  do uchwały nr </w:t>
      </w:r>
      <w:r w:rsidR="00C60551">
        <w:rPr>
          <w:rFonts w:ascii="Times New Roman" w:hAnsi="Times New Roman"/>
          <w:sz w:val="16"/>
          <w:szCs w:val="16"/>
        </w:rPr>
        <w:t>42</w:t>
      </w:r>
      <w:r>
        <w:rPr>
          <w:rFonts w:ascii="Times New Roman" w:hAnsi="Times New Roman"/>
          <w:sz w:val="16"/>
          <w:szCs w:val="16"/>
        </w:rPr>
        <w:t xml:space="preserve">/2024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7D1B30AD" w14:textId="77777777" w:rsidR="00400E4B" w:rsidRPr="00400E4B" w:rsidRDefault="00400E4B" w:rsidP="00400E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Cyberbezpieczeństwo, Europeistyka – integracja europejska,</w:t>
      </w:r>
    </w:p>
    <w:p w14:paraId="172756AF" w14:textId="77777777" w:rsidR="00400E4B" w:rsidRPr="00400E4B" w:rsidRDefault="00400E4B" w:rsidP="00400E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Polityka Publiczna, </w:t>
      </w: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Polityka Kulturalna i Zarządzenia Kulturą  Stosunki międzynarodowe,</w:t>
      </w:r>
    </w:p>
    <w:p w14:paraId="5B353889" w14:textId="77777777" w:rsidR="00400E4B" w:rsidRPr="00400E4B" w:rsidRDefault="00400E4B" w:rsidP="00400E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00E4B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C964D2B" w14:textId="77777777" w:rsidR="00400E4B" w:rsidRPr="00D139B4" w:rsidRDefault="00400E4B" w:rsidP="006F549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2EEEC2E3" w14:textId="77777777" w:rsidR="006F549C" w:rsidRDefault="006F549C" w:rsidP="006F549C">
      <w:pPr>
        <w:pStyle w:val="Legenda"/>
        <w:keepNext/>
      </w:pPr>
    </w:p>
    <w:p w14:paraId="222830B6" w14:textId="50852C22" w:rsidR="00400E4B" w:rsidRPr="00C60551" w:rsidRDefault="006F549C" w:rsidP="00C60551">
      <w:pPr>
        <w:pStyle w:val="Legenda"/>
        <w:keepNext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EC2082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Stosunki międzynarodowe 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1086"/>
        <w:gridCol w:w="1366"/>
        <w:gridCol w:w="1350"/>
        <w:gridCol w:w="9199"/>
      </w:tblGrid>
      <w:tr w:rsidR="00D35D65" w:rsidRPr="002906FD" w14:paraId="6C4F4D78" w14:textId="77777777" w:rsidTr="00D35D65">
        <w:tc>
          <w:tcPr>
            <w:tcW w:w="0" w:type="auto"/>
            <w:vAlign w:val="bottom"/>
          </w:tcPr>
          <w:p w14:paraId="304D52E3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453675</w:t>
            </w:r>
          </w:p>
        </w:tc>
        <w:tc>
          <w:tcPr>
            <w:tcW w:w="0" w:type="auto"/>
            <w:vAlign w:val="bottom"/>
          </w:tcPr>
          <w:p w14:paraId="2171AD67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Jana</w:t>
            </w:r>
          </w:p>
        </w:tc>
        <w:tc>
          <w:tcPr>
            <w:tcW w:w="0" w:type="auto"/>
            <w:vAlign w:val="bottom"/>
          </w:tcPr>
          <w:p w14:paraId="21160137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Bahrudinova</w:t>
            </w:r>
          </w:p>
        </w:tc>
        <w:tc>
          <w:tcPr>
            <w:tcW w:w="0" w:type="auto"/>
            <w:vAlign w:val="bottom"/>
          </w:tcPr>
          <w:p w14:paraId="643968AE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SEM-MGR16</w:t>
            </w:r>
          </w:p>
        </w:tc>
        <w:tc>
          <w:tcPr>
            <w:tcW w:w="9199" w:type="dxa"/>
            <w:vAlign w:val="center"/>
          </w:tcPr>
          <w:p w14:paraId="0971C2EA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Wpływ konfliktów w Kosowie i na Krymie na relacje Rosji z Zachodem</w:t>
            </w:r>
          </w:p>
        </w:tc>
      </w:tr>
      <w:tr w:rsidR="00D35D65" w:rsidRPr="002906FD" w14:paraId="1E38AFFD" w14:textId="77777777" w:rsidTr="00D35D65">
        <w:tc>
          <w:tcPr>
            <w:tcW w:w="0" w:type="auto"/>
            <w:vAlign w:val="bottom"/>
          </w:tcPr>
          <w:p w14:paraId="395BD2DB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419344</w:t>
            </w:r>
          </w:p>
        </w:tc>
        <w:tc>
          <w:tcPr>
            <w:tcW w:w="0" w:type="auto"/>
            <w:vAlign w:val="bottom"/>
          </w:tcPr>
          <w:p w14:paraId="12B4E285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Kinga</w:t>
            </w:r>
          </w:p>
        </w:tc>
        <w:tc>
          <w:tcPr>
            <w:tcW w:w="0" w:type="auto"/>
            <w:vAlign w:val="bottom"/>
          </w:tcPr>
          <w:p w14:paraId="4062BC51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Chrustowska</w:t>
            </w:r>
          </w:p>
        </w:tc>
        <w:tc>
          <w:tcPr>
            <w:tcW w:w="0" w:type="auto"/>
            <w:vAlign w:val="bottom"/>
          </w:tcPr>
          <w:p w14:paraId="26DF4B84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SEM-MGR12</w:t>
            </w:r>
          </w:p>
        </w:tc>
        <w:tc>
          <w:tcPr>
            <w:tcW w:w="9199" w:type="dxa"/>
            <w:vAlign w:val="bottom"/>
          </w:tcPr>
          <w:p w14:paraId="5F60C37E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Dyplomacja Unii Europejskiej</w:t>
            </w:r>
          </w:p>
        </w:tc>
      </w:tr>
      <w:tr w:rsidR="00D35D65" w:rsidRPr="002906FD" w14:paraId="591C7654" w14:textId="77777777" w:rsidTr="00D35D65">
        <w:tc>
          <w:tcPr>
            <w:tcW w:w="0" w:type="auto"/>
          </w:tcPr>
          <w:p w14:paraId="7FC43002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  <w:color w:val="000000"/>
                <w:shd w:val="clear" w:color="auto" w:fill="FFFFFF"/>
              </w:rPr>
              <w:t>445898</w:t>
            </w:r>
          </w:p>
        </w:tc>
        <w:tc>
          <w:tcPr>
            <w:tcW w:w="0" w:type="auto"/>
          </w:tcPr>
          <w:p w14:paraId="2472B849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  <w:color w:val="000000"/>
                <w:shd w:val="clear" w:color="auto" w:fill="FFFFFF"/>
              </w:rPr>
              <w:t>Cotelevici</w:t>
            </w:r>
          </w:p>
        </w:tc>
        <w:tc>
          <w:tcPr>
            <w:tcW w:w="0" w:type="auto"/>
          </w:tcPr>
          <w:p w14:paraId="60149039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  <w:color w:val="000000"/>
                <w:shd w:val="clear" w:color="auto" w:fill="FFFFFF"/>
              </w:rPr>
              <w:t>Elena</w:t>
            </w:r>
          </w:p>
        </w:tc>
        <w:tc>
          <w:tcPr>
            <w:tcW w:w="0" w:type="auto"/>
          </w:tcPr>
          <w:p w14:paraId="0FEDD465" w14:textId="1A03A9A2" w:rsidR="00D35D65" w:rsidRPr="002906FD" w:rsidRDefault="005D3FCE" w:rsidP="005D3FCE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</w:rPr>
              <w:t>SEM-MGR</w:t>
            </w:r>
            <w:r>
              <w:rPr>
                <w:rFonts w:cstheme="minorHAnsi"/>
              </w:rPr>
              <w:t>5</w:t>
            </w:r>
          </w:p>
        </w:tc>
        <w:tc>
          <w:tcPr>
            <w:tcW w:w="9199" w:type="dxa"/>
          </w:tcPr>
          <w:p w14:paraId="31F9D992" w14:textId="77777777" w:rsidR="00D35D65" w:rsidRPr="002906FD" w:rsidRDefault="00D35D65" w:rsidP="00915F5F">
            <w:pPr>
              <w:jc w:val="both"/>
              <w:rPr>
                <w:rFonts w:cstheme="minorHAnsi"/>
              </w:rPr>
            </w:pPr>
            <w:r w:rsidRPr="002906FD">
              <w:rPr>
                <w:rFonts w:cstheme="minorHAnsi"/>
                <w:color w:val="222222"/>
                <w:shd w:val="clear" w:color="auto" w:fill="FFFFFF"/>
              </w:rPr>
              <w:t>Specyfika emigracji z Mołdawii do Federacji Rosyjskiej i państw Unii Europejskiej</w:t>
            </w:r>
          </w:p>
        </w:tc>
      </w:tr>
    </w:tbl>
    <w:p w14:paraId="41CC7716" w14:textId="77777777" w:rsidR="00D40AB7" w:rsidRPr="00EC2082" w:rsidRDefault="00D40AB7" w:rsidP="00D40AB7">
      <w:pPr>
        <w:rPr>
          <w:rFonts w:ascii="Times New Roman" w:hAnsi="Times New Roman" w:cs="Times New Roman"/>
        </w:rPr>
      </w:pPr>
    </w:p>
    <w:sectPr w:rsidR="00D40AB7" w:rsidRPr="00EC2082" w:rsidSect="00400E4B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F91A9" w14:textId="77777777" w:rsidR="00E248EA" w:rsidRDefault="00E248EA" w:rsidP="00ED051E">
      <w:pPr>
        <w:spacing w:after="0" w:line="240" w:lineRule="auto"/>
      </w:pPr>
      <w:r>
        <w:separator/>
      </w:r>
    </w:p>
  </w:endnote>
  <w:endnote w:type="continuationSeparator" w:id="0">
    <w:p w14:paraId="0DE3707A" w14:textId="77777777" w:rsidR="00E248EA" w:rsidRDefault="00E248E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9B333" w14:textId="77777777" w:rsidR="00E248EA" w:rsidRDefault="00E248EA" w:rsidP="00ED051E">
      <w:pPr>
        <w:spacing w:after="0" w:line="240" w:lineRule="auto"/>
      </w:pPr>
      <w:r>
        <w:separator/>
      </w:r>
    </w:p>
  </w:footnote>
  <w:footnote w:type="continuationSeparator" w:id="0">
    <w:p w14:paraId="21709919" w14:textId="77777777" w:rsidR="00E248EA" w:rsidRDefault="00E248E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22E85"/>
    <w:multiLevelType w:val="hybridMultilevel"/>
    <w:tmpl w:val="5F666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44A1"/>
    <w:rsid w:val="00086CD5"/>
    <w:rsid w:val="000A516F"/>
    <w:rsid w:val="000A7AEC"/>
    <w:rsid w:val="000B1786"/>
    <w:rsid w:val="000B3305"/>
    <w:rsid w:val="000B3D5F"/>
    <w:rsid w:val="000C775E"/>
    <w:rsid w:val="000D4BCF"/>
    <w:rsid w:val="000D7500"/>
    <w:rsid w:val="000E3EC5"/>
    <w:rsid w:val="000E5B28"/>
    <w:rsid w:val="000F3D80"/>
    <w:rsid w:val="000F6C7A"/>
    <w:rsid w:val="00102A49"/>
    <w:rsid w:val="00103EF6"/>
    <w:rsid w:val="00117F3B"/>
    <w:rsid w:val="0013021D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5384"/>
    <w:rsid w:val="0018729B"/>
    <w:rsid w:val="00187E08"/>
    <w:rsid w:val="00192AD1"/>
    <w:rsid w:val="001A06E8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32424"/>
    <w:rsid w:val="00240413"/>
    <w:rsid w:val="00240DFC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16E7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70D62"/>
    <w:rsid w:val="00381758"/>
    <w:rsid w:val="00384B1B"/>
    <w:rsid w:val="00384DDA"/>
    <w:rsid w:val="00386E71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3F7216"/>
    <w:rsid w:val="00400E4B"/>
    <w:rsid w:val="0040255D"/>
    <w:rsid w:val="00406DD8"/>
    <w:rsid w:val="004153A9"/>
    <w:rsid w:val="00443957"/>
    <w:rsid w:val="0044491C"/>
    <w:rsid w:val="00446E85"/>
    <w:rsid w:val="00452C3E"/>
    <w:rsid w:val="004534BD"/>
    <w:rsid w:val="00454477"/>
    <w:rsid w:val="00460EBC"/>
    <w:rsid w:val="00471E5C"/>
    <w:rsid w:val="00477D3F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01A6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51BF"/>
    <w:rsid w:val="00566EA6"/>
    <w:rsid w:val="00572100"/>
    <w:rsid w:val="00573850"/>
    <w:rsid w:val="0057397F"/>
    <w:rsid w:val="00576711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D3FCE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E57F4"/>
    <w:rsid w:val="006F5256"/>
    <w:rsid w:val="006F549C"/>
    <w:rsid w:val="006F7623"/>
    <w:rsid w:val="007065E0"/>
    <w:rsid w:val="007103AA"/>
    <w:rsid w:val="00712D7E"/>
    <w:rsid w:val="007231E0"/>
    <w:rsid w:val="0073067A"/>
    <w:rsid w:val="00731F5B"/>
    <w:rsid w:val="00743B56"/>
    <w:rsid w:val="00746074"/>
    <w:rsid w:val="007464ED"/>
    <w:rsid w:val="00752D68"/>
    <w:rsid w:val="00753769"/>
    <w:rsid w:val="00762431"/>
    <w:rsid w:val="007631C4"/>
    <w:rsid w:val="007709E7"/>
    <w:rsid w:val="00775A70"/>
    <w:rsid w:val="00777A3A"/>
    <w:rsid w:val="00780288"/>
    <w:rsid w:val="00782152"/>
    <w:rsid w:val="0078344E"/>
    <w:rsid w:val="00786C87"/>
    <w:rsid w:val="007A13EC"/>
    <w:rsid w:val="007B39C8"/>
    <w:rsid w:val="007B41F7"/>
    <w:rsid w:val="007C17EC"/>
    <w:rsid w:val="007E034A"/>
    <w:rsid w:val="007E4D39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5578D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B0655"/>
    <w:rsid w:val="009B40A2"/>
    <w:rsid w:val="009B6F36"/>
    <w:rsid w:val="009C57B9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06776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29EB"/>
    <w:rsid w:val="00B84808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60551"/>
    <w:rsid w:val="00C72A84"/>
    <w:rsid w:val="00C7401E"/>
    <w:rsid w:val="00C76263"/>
    <w:rsid w:val="00C9010D"/>
    <w:rsid w:val="00C92E56"/>
    <w:rsid w:val="00CB3EA8"/>
    <w:rsid w:val="00CB4EE4"/>
    <w:rsid w:val="00CB5DF9"/>
    <w:rsid w:val="00CC3EE0"/>
    <w:rsid w:val="00CC4118"/>
    <w:rsid w:val="00CF0830"/>
    <w:rsid w:val="00CF0A4B"/>
    <w:rsid w:val="00CF4B50"/>
    <w:rsid w:val="00D002D6"/>
    <w:rsid w:val="00D034B5"/>
    <w:rsid w:val="00D1043D"/>
    <w:rsid w:val="00D139B4"/>
    <w:rsid w:val="00D1571F"/>
    <w:rsid w:val="00D15935"/>
    <w:rsid w:val="00D16DFB"/>
    <w:rsid w:val="00D20FDF"/>
    <w:rsid w:val="00D23245"/>
    <w:rsid w:val="00D242F5"/>
    <w:rsid w:val="00D30165"/>
    <w:rsid w:val="00D31F5E"/>
    <w:rsid w:val="00D35D65"/>
    <w:rsid w:val="00D37A13"/>
    <w:rsid w:val="00D40AB7"/>
    <w:rsid w:val="00D463D6"/>
    <w:rsid w:val="00D506EC"/>
    <w:rsid w:val="00D56C12"/>
    <w:rsid w:val="00D650BB"/>
    <w:rsid w:val="00D66AC1"/>
    <w:rsid w:val="00D706E8"/>
    <w:rsid w:val="00D83303"/>
    <w:rsid w:val="00D90FE3"/>
    <w:rsid w:val="00D97D80"/>
    <w:rsid w:val="00DA0191"/>
    <w:rsid w:val="00DA6C86"/>
    <w:rsid w:val="00DB0CDA"/>
    <w:rsid w:val="00DB0E23"/>
    <w:rsid w:val="00DB2116"/>
    <w:rsid w:val="00DC1D32"/>
    <w:rsid w:val="00DC1FF6"/>
    <w:rsid w:val="00DD5544"/>
    <w:rsid w:val="00DD6C06"/>
    <w:rsid w:val="00DE4084"/>
    <w:rsid w:val="00DE6507"/>
    <w:rsid w:val="00DF3AD4"/>
    <w:rsid w:val="00DF3E5A"/>
    <w:rsid w:val="00E05676"/>
    <w:rsid w:val="00E0569F"/>
    <w:rsid w:val="00E0707A"/>
    <w:rsid w:val="00E118E3"/>
    <w:rsid w:val="00E17C6C"/>
    <w:rsid w:val="00E23C9D"/>
    <w:rsid w:val="00E248EA"/>
    <w:rsid w:val="00E35ECC"/>
    <w:rsid w:val="00E40BAE"/>
    <w:rsid w:val="00E4156C"/>
    <w:rsid w:val="00E448B0"/>
    <w:rsid w:val="00E629B5"/>
    <w:rsid w:val="00E757E9"/>
    <w:rsid w:val="00E76079"/>
    <w:rsid w:val="00E76321"/>
    <w:rsid w:val="00E82999"/>
    <w:rsid w:val="00E86CC9"/>
    <w:rsid w:val="00E97C0C"/>
    <w:rsid w:val="00EA7FF5"/>
    <w:rsid w:val="00EC04DB"/>
    <w:rsid w:val="00EC2082"/>
    <w:rsid w:val="00EC50B5"/>
    <w:rsid w:val="00EC5AD0"/>
    <w:rsid w:val="00EC62AE"/>
    <w:rsid w:val="00EC76EA"/>
    <w:rsid w:val="00ED051E"/>
    <w:rsid w:val="00ED0AAD"/>
    <w:rsid w:val="00ED3DD3"/>
    <w:rsid w:val="00ED6166"/>
    <w:rsid w:val="00ED79CF"/>
    <w:rsid w:val="00EE1093"/>
    <w:rsid w:val="00EF2885"/>
    <w:rsid w:val="00EF6F03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EC62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10905-B056-4AC8-959E-DBCF783B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2024-03-21T07:56:00Z</cp:lastPrinted>
  <dcterms:created xsi:type="dcterms:W3CDTF">2024-05-16T12:11:00Z</dcterms:created>
  <dcterms:modified xsi:type="dcterms:W3CDTF">2024-05-23T12:49:00Z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