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1BFD" w:rsidRDefault="00D72B6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F1BFD" w:rsidRDefault="00AF1BF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F1BFD" w:rsidRDefault="00AF1B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F1BFD" w:rsidRDefault="00D72B6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AF1BFD" w:rsidRDefault="00D72B62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1BFD" w:rsidRDefault="00AF1BF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F1BFD" w:rsidRDefault="00D72B6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AF1BFD" w:rsidRDefault="00D72B6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UCHWAŁA NR 7/2025</w:t>
      </w:r>
    </w:p>
    <w:p w:rsidR="00AF1BFD" w:rsidRDefault="00D72B6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AF1BFD" w:rsidRDefault="00D72B6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</w:t>
      </w:r>
      <w:r>
        <w:rPr>
          <w:rFonts w:ascii="Arial" w:eastAsia="Arial" w:hAnsi="Arial" w:cs="Arial"/>
          <w:b/>
          <w:sz w:val="24"/>
          <w:szCs w:val="24"/>
        </w:rPr>
        <w:t>IE</w:t>
      </w:r>
    </w:p>
    <w:p w:rsidR="00AF1BFD" w:rsidRDefault="00D72B6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13 marca 2025 r.</w:t>
      </w:r>
    </w:p>
    <w:p w:rsidR="00AF1BFD" w:rsidRDefault="00D72B62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europeistyka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integracja europejska</w:t>
      </w:r>
    </w:p>
    <w:p w:rsidR="00AF1BFD" w:rsidRDefault="00AF1BFD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F1BFD" w:rsidRDefault="00D72B62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34/2020 Rady Dydaktycznej WNPISM UW z dnia 19 lipca 2020 r. w sprawie szczegółowych zasad procesu</w:t>
      </w:r>
      <w:r>
        <w:rPr>
          <w:rFonts w:ascii="Arial" w:eastAsia="Arial" w:hAnsi="Arial" w:cs="Arial"/>
          <w:sz w:val="24"/>
          <w:szCs w:val="24"/>
        </w:rPr>
        <w:t xml:space="preserve"> dyplomowania na kierunku europeistyka – integracja europejska Rada Dydaktyczna postanawia, co następuje:</w:t>
      </w:r>
    </w:p>
    <w:p w:rsidR="00AF1BFD" w:rsidRDefault="00D72B62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AF1BFD" w:rsidRDefault="00D72B62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tematy prac dyplomowych na kierunku studiów europeistyka – integracja europejska stanowiące załącznik do uchwały. </w:t>
      </w:r>
    </w:p>
    <w:p w:rsidR="00AF1BFD" w:rsidRDefault="00D72B62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AF1BFD" w:rsidRDefault="00D72B62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AF1BFD" w:rsidRDefault="00AF1BFD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AF1BFD" w:rsidRDefault="00D72B62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AF1BFD" w:rsidRDefault="00D72B62">
      <w:pPr>
        <w:rPr>
          <w:rFonts w:ascii="Arial" w:eastAsia="Arial" w:hAnsi="Arial" w:cs="Arial"/>
          <w:i/>
          <w:sz w:val="24"/>
          <w:szCs w:val="24"/>
        </w:rPr>
        <w:sectPr w:rsidR="00AF1BFD">
          <w:head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AF1BFD" w:rsidRDefault="00D72B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AF1BFD" w:rsidRDefault="00D72B62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</w:rPr>
        <w:t xml:space="preserve">do uchwały nr 7/2025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</w:t>
      </w:r>
      <w:r>
        <w:rPr>
          <w:rFonts w:ascii="Arial" w:eastAsia="Arial" w:hAnsi="Arial" w:cs="Arial"/>
          <w:color w:val="000000"/>
        </w:rPr>
        <w:t>, studia euroazjatyckie z dnia 13 marca 2025 r. w sprawie zatwierdzenia tematów prac dyplomowych na kierunku studiów europeistyka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integracja europejska</w:t>
      </w:r>
    </w:p>
    <w:p w:rsidR="00AF1BFD" w:rsidRDefault="00AF1BFD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F1BFD" w:rsidRDefault="00AF1BFD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F1BFD" w:rsidRDefault="00AF1BFD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F1BFD" w:rsidRDefault="00AF1BFD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F1BFD" w:rsidRDefault="00D72B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Tematy prac licencjackich na kierunku studiów europeistyka</w:t>
      </w:r>
      <w:r>
        <w:rPr>
          <w:rFonts w:ascii="Arial" w:eastAsia="Arial" w:hAnsi="Arial" w:cs="Arial"/>
          <w:sz w:val="24"/>
          <w:szCs w:val="24"/>
        </w:rPr>
        <w:t xml:space="preserve"> – </w:t>
      </w:r>
      <w:r>
        <w:rPr>
          <w:rFonts w:ascii="Arial" w:eastAsia="Arial" w:hAnsi="Arial" w:cs="Arial"/>
          <w:color w:val="000000"/>
          <w:sz w:val="24"/>
          <w:szCs w:val="24"/>
        </w:rPr>
        <w:t>integracja europejska</w:t>
      </w:r>
    </w:p>
    <w:p w:rsidR="00AF1BFD" w:rsidRDefault="00D72B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roku akademic</w:t>
      </w:r>
      <w:r>
        <w:rPr>
          <w:rFonts w:ascii="Arial" w:eastAsia="Arial" w:hAnsi="Arial" w:cs="Arial"/>
          <w:color w:val="000000"/>
          <w:sz w:val="24"/>
          <w:szCs w:val="24"/>
        </w:rPr>
        <w:t>kim 2024/2025</w:t>
      </w:r>
    </w:p>
    <w:p w:rsidR="00AF1BFD" w:rsidRDefault="00AF1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F1BFD" w:rsidRDefault="00AF1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3603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418"/>
        <w:gridCol w:w="7513"/>
        <w:gridCol w:w="3969"/>
      </w:tblGrid>
      <w:tr w:rsidR="00AF1BFD">
        <w:trPr>
          <w:trHeight w:val="626"/>
        </w:trPr>
        <w:tc>
          <w:tcPr>
            <w:tcW w:w="703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418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</w:t>
            </w:r>
          </w:p>
        </w:tc>
        <w:tc>
          <w:tcPr>
            <w:tcW w:w="7513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</w:p>
        </w:tc>
        <w:tc>
          <w:tcPr>
            <w:tcW w:w="3969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AF1BFD">
        <w:trPr>
          <w:trHeight w:val="617"/>
        </w:trPr>
        <w:tc>
          <w:tcPr>
            <w:tcW w:w="703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438209</w:t>
            </w:r>
          </w:p>
        </w:tc>
        <w:tc>
          <w:tcPr>
            <w:tcW w:w="7513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Reforma polityki migracyjnej i azylowej Unii Europejskiej w latach 2020-2024</w:t>
            </w:r>
          </w:p>
        </w:tc>
        <w:tc>
          <w:tcPr>
            <w:tcW w:w="3969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Dominika Harasimiuk</w:t>
            </w:r>
          </w:p>
        </w:tc>
      </w:tr>
      <w:tr w:rsidR="00AF1BFD">
        <w:trPr>
          <w:trHeight w:val="210"/>
        </w:trPr>
        <w:tc>
          <w:tcPr>
            <w:tcW w:w="703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454011</w:t>
            </w:r>
          </w:p>
        </w:tc>
        <w:tc>
          <w:tcPr>
            <w:tcW w:w="7513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Polskie przewodnictwo w Radzie Unii Europejskiej – analiza instytucjonalno-prawna i empiryczna</w:t>
            </w:r>
          </w:p>
        </w:tc>
        <w:tc>
          <w:tcPr>
            <w:tcW w:w="3969" w:type="dxa"/>
          </w:tcPr>
          <w:p w:rsidR="00AF1BFD" w:rsidRDefault="00D7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Kamil Mroczka</w:t>
            </w:r>
          </w:p>
        </w:tc>
      </w:tr>
    </w:tbl>
    <w:p w:rsidR="00AF1BFD" w:rsidRDefault="00AF1BFD">
      <w:pPr>
        <w:rPr>
          <w:rFonts w:ascii="Times New Roman" w:eastAsia="Times New Roman" w:hAnsi="Times New Roman" w:cs="Times New Roman"/>
        </w:rPr>
      </w:pPr>
    </w:p>
    <w:sectPr w:rsidR="00AF1BFD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62" w:rsidRDefault="00D72B62">
      <w:pPr>
        <w:spacing w:after="0" w:line="240" w:lineRule="auto"/>
      </w:pPr>
      <w:r>
        <w:separator/>
      </w:r>
    </w:p>
  </w:endnote>
  <w:endnote w:type="continuationSeparator" w:id="0">
    <w:p w:rsidR="00D72B62" w:rsidRDefault="00D7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62" w:rsidRDefault="00D72B62">
      <w:pPr>
        <w:spacing w:after="0" w:line="240" w:lineRule="auto"/>
      </w:pPr>
      <w:r>
        <w:separator/>
      </w:r>
    </w:p>
  </w:footnote>
  <w:footnote w:type="continuationSeparator" w:id="0">
    <w:p w:rsidR="00D72B62" w:rsidRDefault="00D7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FD" w:rsidRDefault="00AF1BFD"/>
  <w:p w:rsidR="00AF1BFD" w:rsidRDefault="00AF1B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FD"/>
    <w:rsid w:val="005639AD"/>
    <w:rsid w:val="00AF1BFD"/>
    <w:rsid w:val="00D7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3620E-B870-4841-A353-29DB60CB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ue+UG2hBNn0tymlZMDGw78BtQ==">CgMxLjAyCGguZ2pkZ3hzMgloLjMwajB6bGw4AHIhMTgtZG41dFhMVE1EbUwtTlQyR295NWFtR2N5dk5wUmM4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2025-03-17T11:25:00Z</dcterms:created>
  <dcterms:modified xsi:type="dcterms:W3CDTF">2025-03-17T11:25:00Z</dcterms:modified>
</cp:coreProperties>
</file>