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E821" w14:textId="7BA938AD" w:rsidR="00775020" w:rsidRPr="00135DF9" w:rsidRDefault="00775020" w:rsidP="00775020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b/>
          <w:sz w:val="28"/>
          <w:szCs w:val="28"/>
          <w:lang w:val="pl-PL"/>
        </w:rPr>
        <w:t>Lista promotorów prowad</w:t>
      </w:r>
      <w:r w:rsidR="0043712B" w:rsidRPr="00135DF9">
        <w:rPr>
          <w:rFonts w:ascii="Times New Roman" w:hAnsi="Times New Roman" w:cs="Times New Roman"/>
          <w:b/>
          <w:sz w:val="28"/>
          <w:szCs w:val="28"/>
          <w:lang w:val="pl-PL"/>
        </w:rPr>
        <w:t>zących proseminaria w cyklu 202</w:t>
      </w:r>
      <w:r w:rsidR="008972CA" w:rsidRPr="00135DF9">
        <w:rPr>
          <w:rFonts w:ascii="Times New Roman" w:hAnsi="Times New Roman" w:cs="Times New Roman"/>
          <w:b/>
          <w:sz w:val="28"/>
          <w:szCs w:val="28"/>
          <w:lang w:val="pl-PL"/>
        </w:rPr>
        <w:t>5</w:t>
      </w:r>
      <w:r w:rsidR="0043712B" w:rsidRPr="00135DF9">
        <w:rPr>
          <w:rFonts w:ascii="Times New Roman" w:hAnsi="Times New Roman" w:cs="Times New Roman"/>
          <w:b/>
          <w:sz w:val="28"/>
          <w:szCs w:val="28"/>
          <w:lang w:val="pl-PL"/>
        </w:rPr>
        <w:t>/202</w:t>
      </w:r>
      <w:r w:rsidR="008972CA" w:rsidRPr="00135DF9">
        <w:rPr>
          <w:rFonts w:ascii="Times New Roman" w:hAnsi="Times New Roman" w:cs="Times New Roman"/>
          <w:b/>
          <w:sz w:val="28"/>
          <w:szCs w:val="28"/>
          <w:lang w:val="pl-PL"/>
        </w:rPr>
        <w:t>6</w:t>
      </w:r>
      <w:r w:rsidRPr="00135DF9">
        <w:rPr>
          <w:rFonts w:ascii="Times New Roman" w:hAnsi="Times New Roman" w:cs="Times New Roman"/>
          <w:b/>
          <w:sz w:val="28"/>
          <w:szCs w:val="28"/>
          <w:lang w:val="pl-PL"/>
        </w:rPr>
        <w:t>:</w:t>
      </w:r>
    </w:p>
    <w:p w14:paraId="15842132" w14:textId="77777777" w:rsidR="008972CA" w:rsidRPr="00135DF9" w:rsidRDefault="008972CA" w:rsidP="008972C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Dr hab. Władysław Bułhak </w:t>
      </w:r>
    </w:p>
    <w:p w14:paraId="3F01EFDC" w14:textId="77777777" w:rsidR="003C10F6" w:rsidRPr="00135DF9" w:rsidRDefault="008972CA" w:rsidP="007750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Prof. dr hab. Piotr Dela </w:t>
      </w:r>
    </w:p>
    <w:p w14:paraId="0DF3D81B" w14:textId="77777777" w:rsidR="003C10F6" w:rsidRPr="00135DF9" w:rsidRDefault="003C10F6" w:rsidP="003C10F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>Dr Magdalena Dobrowolska-</w:t>
      </w:r>
      <w:proofErr w:type="spellStart"/>
      <w:r w:rsidRPr="00135DF9">
        <w:rPr>
          <w:rFonts w:ascii="Times New Roman" w:hAnsi="Times New Roman" w:cs="Times New Roman"/>
          <w:sz w:val="28"/>
          <w:szCs w:val="28"/>
          <w:lang w:val="pl-PL"/>
        </w:rPr>
        <w:t>Opała</w:t>
      </w:r>
      <w:proofErr w:type="spellEnd"/>
    </w:p>
    <w:p w14:paraId="30FAAA6A" w14:textId="6EA4B007" w:rsidR="00775020" w:rsidRPr="00135DF9" w:rsidRDefault="00775020" w:rsidP="007750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>Prof.</w:t>
      </w:r>
      <w:r w:rsidR="006C3615"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 dr hab.</w:t>
      </w:r>
      <w:r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 Andrzej </w:t>
      </w:r>
      <w:proofErr w:type="spellStart"/>
      <w:r w:rsidRPr="00135DF9">
        <w:rPr>
          <w:rFonts w:ascii="Times New Roman" w:hAnsi="Times New Roman" w:cs="Times New Roman"/>
          <w:sz w:val="28"/>
          <w:szCs w:val="28"/>
          <w:lang w:val="pl-PL"/>
        </w:rPr>
        <w:t>Misiuk</w:t>
      </w:r>
      <w:proofErr w:type="spellEnd"/>
      <w:r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6F13D9AF" w14:textId="77777777" w:rsidR="003C10F6" w:rsidRPr="00135DF9" w:rsidRDefault="003C10F6" w:rsidP="003C10F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>Prof. UW dr hab. Tomasz Słomka</w:t>
      </w:r>
    </w:p>
    <w:p w14:paraId="1B687ECD" w14:textId="77777777" w:rsidR="00775020" w:rsidRPr="00135DF9" w:rsidRDefault="00BD058D" w:rsidP="007750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>Prof. UW. d</w:t>
      </w:r>
      <w:r w:rsidR="0043712B"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r hab. Cezary </w:t>
      </w:r>
      <w:proofErr w:type="spellStart"/>
      <w:r w:rsidR="0043712B" w:rsidRPr="00135DF9">
        <w:rPr>
          <w:rFonts w:ascii="Times New Roman" w:hAnsi="Times New Roman" w:cs="Times New Roman"/>
          <w:sz w:val="28"/>
          <w:szCs w:val="28"/>
          <w:lang w:val="pl-PL"/>
        </w:rPr>
        <w:t>Smuniewski</w:t>
      </w:r>
      <w:proofErr w:type="spellEnd"/>
      <w:r w:rsidR="0043712B"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33C73DB0" w14:textId="77777777" w:rsidR="003C10F6" w:rsidRPr="00135DF9" w:rsidRDefault="003C10F6" w:rsidP="003C10F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>Dr Magdalena Tomaszewska-Michalak</w:t>
      </w:r>
    </w:p>
    <w:p w14:paraId="12D52D3B" w14:textId="77777777" w:rsidR="00775020" w:rsidRPr="00135DF9" w:rsidRDefault="00775020" w:rsidP="007750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135DF9">
        <w:rPr>
          <w:rFonts w:ascii="Times New Roman" w:hAnsi="Times New Roman" w:cs="Times New Roman"/>
          <w:sz w:val="28"/>
          <w:szCs w:val="28"/>
          <w:lang w:val="pl-PL"/>
        </w:rPr>
        <w:t xml:space="preserve">Prof. UW. dr hab. Krzysztof Tomaszewski  </w:t>
      </w:r>
    </w:p>
    <w:p w14:paraId="2081757D" w14:textId="42165DA8" w:rsidR="008972CA" w:rsidRPr="00135DF9" w:rsidRDefault="008972CA" w:rsidP="003C10F6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  <w:highlight w:val="green"/>
          <w:lang w:val="pl-PL"/>
        </w:rPr>
      </w:pPr>
    </w:p>
    <w:p w14:paraId="65121C8E" w14:textId="77777777" w:rsidR="00F8660A" w:rsidRPr="00135DF9" w:rsidRDefault="00F8660A">
      <w:pPr>
        <w:rPr>
          <w:rFonts w:ascii="Times New Roman" w:hAnsi="Times New Roman" w:cs="Times New Roman"/>
          <w:lang w:val="pl-PL"/>
        </w:rPr>
      </w:pPr>
    </w:p>
    <w:p w14:paraId="02DE5093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25C5DAD7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32692FDE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085E2640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1EEE2D7C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3253A56C" w14:textId="50A8B042" w:rsidR="00775020" w:rsidRPr="00135DF9" w:rsidRDefault="00D406F4">
      <w:pPr>
        <w:rPr>
          <w:rFonts w:ascii="Times New Roman" w:hAnsi="Times New Roman" w:cs="Times New Roman"/>
          <w:b/>
          <w:bCs/>
          <w:lang w:val="pl-PL"/>
        </w:rPr>
      </w:pPr>
      <w:bookmarkStart w:id="0" w:name="_Hlk218592623"/>
      <w:r w:rsidRPr="00135DF9">
        <w:rPr>
          <w:rFonts w:ascii="Times New Roman" w:hAnsi="Times New Roman" w:cs="Times New Roman"/>
          <w:b/>
          <w:bCs/>
          <w:lang w:val="pl-PL"/>
        </w:rPr>
        <w:t xml:space="preserve">Dookreślenie wykorzystywania systemu sztucznej inteligencji w przygotowywaniu pracy dyplomowej (poziomy 1-5) zgodnie z Uchwałą Rady Dydaktycznej </w:t>
      </w:r>
      <w:proofErr w:type="spellStart"/>
      <w:r w:rsidRPr="00135DF9">
        <w:rPr>
          <w:rFonts w:ascii="Times New Roman" w:hAnsi="Times New Roman" w:cs="Times New Roman"/>
          <w:b/>
          <w:bCs/>
          <w:lang w:val="pl-PL"/>
        </w:rPr>
        <w:t>WNPiSM</w:t>
      </w:r>
      <w:proofErr w:type="spellEnd"/>
      <w:r w:rsidRPr="00135DF9">
        <w:rPr>
          <w:rFonts w:ascii="Times New Roman" w:hAnsi="Times New Roman" w:cs="Times New Roman"/>
          <w:b/>
          <w:bCs/>
          <w:lang w:val="pl-PL"/>
        </w:rPr>
        <w:t xml:space="preserve"> 29/2025 </w:t>
      </w:r>
      <w:r w:rsidR="00691768" w:rsidRPr="00135DF9">
        <w:rPr>
          <w:rFonts w:ascii="Times New Roman" w:hAnsi="Times New Roman" w:cs="Times New Roman"/>
          <w:b/>
          <w:bCs/>
          <w:lang w:val="pl-PL"/>
        </w:rPr>
        <w:t>z dn. 07.05.2025</w:t>
      </w:r>
    </w:p>
    <w:bookmarkEnd w:id="0"/>
    <w:p w14:paraId="4DFDDCA0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1F05CF67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3CF25DC3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p w14:paraId="3903D649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1657"/>
        <w:gridCol w:w="2307"/>
        <w:gridCol w:w="5334"/>
        <w:gridCol w:w="1612"/>
        <w:gridCol w:w="3084"/>
      </w:tblGrid>
      <w:tr w:rsidR="00775020" w:rsidRPr="00135DF9" w14:paraId="195D5680" w14:textId="77777777" w:rsidTr="00775020">
        <w:tc>
          <w:tcPr>
            <w:tcW w:w="1657" w:type="dxa"/>
            <w:shd w:val="clear" w:color="auto" w:fill="D9D9D9" w:themeFill="background1" w:themeFillShade="D9"/>
          </w:tcPr>
          <w:p w14:paraId="446D3B9A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Promotor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D944AA7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2D00BBFD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Najważniejsze publikacje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038B227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Tytuł seminarium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14:paraId="6A174274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Wykaz problematyki, której dotyczyłyby prace dyplomowe</w:t>
            </w:r>
          </w:p>
        </w:tc>
      </w:tr>
      <w:tr w:rsidR="001B18DC" w:rsidRPr="00135DF9" w14:paraId="3507DEC3" w14:textId="77777777" w:rsidTr="00775020">
        <w:tc>
          <w:tcPr>
            <w:tcW w:w="1657" w:type="dxa"/>
          </w:tcPr>
          <w:p w14:paraId="288CE3FF" w14:textId="77777777" w:rsidR="001B18DC" w:rsidRPr="00135DF9" w:rsidRDefault="001B18DC" w:rsidP="001B18D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Prof. dr hab.</w:t>
            </w:r>
          </w:p>
          <w:p w14:paraId="660B5CCF" w14:textId="40136D1A" w:rsidR="001B18DC" w:rsidRPr="00135DF9" w:rsidRDefault="001B18DC" w:rsidP="001B18D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Andrzej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Misiuk</w:t>
            </w:r>
            <w:proofErr w:type="spellEnd"/>
          </w:p>
        </w:tc>
        <w:tc>
          <w:tcPr>
            <w:tcW w:w="2307" w:type="dxa"/>
          </w:tcPr>
          <w:p w14:paraId="0B51CDB1" w14:textId="444D5284" w:rsidR="001B18DC" w:rsidRPr="00135DF9" w:rsidRDefault="001B18DC" w:rsidP="001B18DC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Znawca problematyki bezpieczeństwa wewnętrznego w wymiarze krajowym międzynarodowym. Zwłaszcza kwestie związane z Policją –pełni funkcje obecnie doradcy Komendanta Głównego Policji oraz członek międzynarodowego zespołu UNDP przygotowujący raport na temat kondycji służb policyjnych w Europie</w:t>
            </w:r>
          </w:p>
        </w:tc>
        <w:tc>
          <w:tcPr>
            <w:tcW w:w="5334" w:type="dxa"/>
          </w:tcPr>
          <w:p w14:paraId="3105E99C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Policja Państwowa 1919–1939: powstanie, organizacja, kierunki działania (1996, ISBN 83-01-12037-1)</w:t>
            </w:r>
          </w:p>
          <w:p w14:paraId="4ADFDD6A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Służby specjalne II Rzeczypospolitej (1998, ISBN 83-11-08845-4)</w:t>
            </w:r>
          </w:p>
          <w:p w14:paraId="093DF9E3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Komunikacja społeczna w policji (1998, współautor, ISBN 83-85703-62-4)</w:t>
            </w:r>
          </w:p>
          <w:p w14:paraId="29A82CCB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Zarządzanie jakością w policji (2002, współautor, ISBN 83-88450-32-8)</w:t>
            </w:r>
          </w:p>
          <w:p w14:paraId="33CB2B7B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Administracja spraw wewnętrznych w Polsce: od połowy XVIII wieku do współczesności.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Zarys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dziejów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(Olsztyn 2005, ISBN 83-7299-427-7)</w:t>
            </w:r>
          </w:p>
          <w:p w14:paraId="144FEF51" w14:textId="77777777" w:rsidR="001B18DC" w:rsidRPr="00135DF9" w:rsidRDefault="001B18DC" w:rsidP="001B18D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Instytucje policyjne w Polsce od X wieku do współczesności.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Zarys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dziejów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5DF9">
              <w:rPr>
                <w:rFonts w:ascii="Times New Roman" w:hAnsi="Times New Roman" w:cs="Times New Roman"/>
              </w:rPr>
              <w:t>Szczytno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2006, ISBN 83-7462-042-0)</w:t>
            </w:r>
          </w:p>
          <w:p w14:paraId="79874C1A" w14:textId="599CC3E7" w:rsidR="001B18DC" w:rsidRPr="00135DF9" w:rsidRDefault="001B18DC" w:rsidP="001B18DC">
            <w:pPr>
              <w:pStyle w:val="Akapitzlist"/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Administracja porządku i bezpieczeństwa publicznego: zagadnienia prawno-ustrojowe (2008</w:t>
            </w:r>
          </w:p>
        </w:tc>
        <w:tc>
          <w:tcPr>
            <w:tcW w:w="1612" w:type="dxa"/>
          </w:tcPr>
          <w:p w14:paraId="567F86E4" w14:textId="1B10064F" w:rsidR="001B18DC" w:rsidRPr="00135DF9" w:rsidRDefault="001B18DC" w:rsidP="001B18D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Współczesne problemy bezpieczeństwa wewnętrznego w kontekście zagrożeń</w:t>
            </w:r>
          </w:p>
        </w:tc>
        <w:tc>
          <w:tcPr>
            <w:tcW w:w="3084" w:type="dxa"/>
          </w:tcPr>
          <w:p w14:paraId="50CEBB79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Ochrona granic w kontekście współczesnych zagrożeń</w:t>
            </w:r>
          </w:p>
          <w:p w14:paraId="25FAE255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Metody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działania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służb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specjalnych</w:t>
            </w:r>
            <w:proofErr w:type="spellEnd"/>
          </w:p>
          <w:p w14:paraId="24C99466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Policja – wizerunek służby i ocena społeczna</w:t>
            </w:r>
          </w:p>
          <w:p w14:paraId="644EC566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Walka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przestępczością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zorganizowaną</w:t>
            </w:r>
            <w:proofErr w:type="spellEnd"/>
          </w:p>
          <w:p w14:paraId="3CF7CAAC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Cyberprzestępczość</w:t>
            </w:r>
            <w:proofErr w:type="spellEnd"/>
          </w:p>
          <w:p w14:paraId="0927028D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Służby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specjalne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we </w:t>
            </w:r>
            <w:proofErr w:type="spellStart"/>
            <w:r w:rsidRPr="00135DF9">
              <w:rPr>
                <w:rFonts w:ascii="Times New Roman" w:hAnsi="Times New Roman" w:cs="Times New Roman"/>
              </w:rPr>
              <w:t>współczesnym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świecie</w:t>
            </w:r>
            <w:proofErr w:type="spellEnd"/>
          </w:p>
          <w:p w14:paraId="38999B70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Ocena bezpieczeństwa obywateli w świetle badań empirycznych</w:t>
            </w:r>
          </w:p>
          <w:p w14:paraId="77ECE4B6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Rola samorządu gminnego w ochronie porządku publicznego</w:t>
            </w:r>
          </w:p>
          <w:p w14:paraId="14DABACB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Służba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Ochrony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Państwa</w:t>
            </w:r>
            <w:proofErr w:type="spellEnd"/>
          </w:p>
          <w:p w14:paraId="01383B84" w14:textId="77777777" w:rsidR="001B18DC" w:rsidRPr="00135DF9" w:rsidRDefault="001B18DC" w:rsidP="001B18DC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Wojskowe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służby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specjalne</w:t>
            </w:r>
            <w:proofErr w:type="spellEnd"/>
          </w:p>
          <w:p w14:paraId="79207600" w14:textId="77777777" w:rsidR="001B18DC" w:rsidRPr="00135DF9" w:rsidRDefault="001B18DC" w:rsidP="001B18DC">
            <w:pPr>
              <w:rPr>
                <w:rFonts w:ascii="Times New Roman" w:hAnsi="Times New Roman" w:cs="Times New Roman"/>
              </w:rPr>
            </w:pPr>
          </w:p>
          <w:p w14:paraId="7EAFB035" w14:textId="1C0F5FCB" w:rsidR="001B18DC" w:rsidRPr="00135DF9" w:rsidRDefault="001B18DC" w:rsidP="001B18DC">
            <w:pPr>
              <w:rPr>
                <w:rFonts w:ascii="Times New Roman" w:hAnsi="Times New Roman" w:cs="Times New Roman"/>
              </w:rPr>
            </w:pPr>
          </w:p>
        </w:tc>
      </w:tr>
      <w:tr w:rsidR="00775020" w:rsidRPr="00135DF9" w14:paraId="4E5E94AB" w14:textId="77777777" w:rsidTr="00775020">
        <w:tc>
          <w:tcPr>
            <w:tcW w:w="1657" w:type="dxa"/>
            <w:shd w:val="clear" w:color="auto" w:fill="D9D9D9" w:themeFill="background1" w:themeFillShade="D9"/>
          </w:tcPr>
          <w:p w14:paraId="068935EE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lastRenderedPageBreak/>
              <w:t>Promotor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58E6A335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5334" w:type="dxa"/>
            <w:shd w:val="clear" w:color="auto" w:fill="D9D9D9" w:themeFill="background1" w:themeFillShade="D9"/>
          </w:tcPr>
          <w:p w14:paraId="2310077D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Najważniejsze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publikacje</w:t>
            </w:r>
            <w:proofErr w:type="spellEnd"/>
          </w:p>
        </w:tc>
        <w:tc>
          <w:tcPr>
            <w:tcW w:w="1612" w:type="dxa"/>
            <w:shd w:val="clear" w:color="auto" w:fill="D9D9D9" w:themeFill="background1" w:themeFillShade="D9"/>
          </w:tcPr>
          <w:p w14:paraId="38FC1B14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Tytuł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seminarium</w:t>
            </w:r>
            <w:proofErr w:type="spellEnd"/>
          </w:p>
        </w:tc>
        <w:tc>
          <w:tcPr>
            <w:tcW w:w="3084" w:type="dxa"/>
            <w:shd w:val="clear" w:color="auto" w:fill="D9D9D9" w:themeFill="background1" w:themeFillShade="D9"/>
          </w:tcPr>
          <w:p w14:paraId="3AA7B1D9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Wykaz problematyki, której dotyczyłyby prace dyplomowe</w:t>
            </w:r>
          </w:p>
        </w:tc>
      </w:tr>
      <w:tr w:rsidR="00775020" w:rsidRPr="00135DF9" w14:paraId="707F9066" w14:textId="77777777" w:rsidTr="00775020">
        <w:tc>
          <w:tcPr>
            <w:tcW w:w="1657" w:type="dxa"/>
          </w:tcPr>
          <w:p w14:paraId="1D7A3EDD" w14:textId="77777777" w:rsidR="00775020" w:rsidRPr="00135DF9" w:rsidRDefault="00847FFB" w:rsidP="00A63E2F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lang w:val="pl-PL"/>
              </w:rPr>
              <w:t xml:space="preserve">Prof. UW </w:t>
            </w:r>
            <w:r w:rsidR="00775020" w:rsidRPr="00135DF9">
              <w:rPr>
                <w:rFonts w:ascii="Times New Roman" w:hAnsi="Times New Roman" w:cs="Times New Roman"/>
                <w:b/>
                <w:lang w:val="pl-PL"/>
              </w:rPr>
              <w:t xml:space="preserve">Dr hab. Cezary </w:t>
            </w:r>
            <w:proofErr w:type="spellStart"/>
            <w:r w:rsidR="00775020" w:rsidRPr="00135DF9">
              <w:rPr>
                <w:rFonts w:ascii="Times New Roman" w:hAnsi="Times New Roman" w:cs="Times New Roman"/>
                <w:b/>
                <w:lang w:val="pl-PL"/>
              </w:rPr>
              <w:t>Smuniewski</w:t>
            </w:r>
            <w:proofErr w:type="spellEnd"/>
          </w:p>
          <w:p w14:paraId="75CA567C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6E64C7B5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2B4E63EA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795BD6E7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53506662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4E74B137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6DBF6F3B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307" w:type="dxa"/>
          </w:tcPr>
          <w:p w14:paraId="641B2BFC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Doktor habilitowany nauk o bezpieczeństwie i doktor habilitowany teologii. Prowadzi badania z zakresu nauk o bezpieczeństwie koncentrujące się na: aksjologii bezpieczeństwa, patriotyzmie, bezpieczeństwie społecznym, związkach religii z bezpieczeństwem, bezpieczeństwie zdrowotnym, bezpieczeństwie kulturowym.</w:t>
            </w:r>
          </w:p>
        </w:tc>
        <w:tc>
          <w:tcPr>
            <w:tcW w:w="5334" w:type="dxa"/>
          </w:tcPr>
          <w:p w14:paraId="01733EA3" w14:textId="77777777" w:rsidR="00775020" w:rsidRPr="00135DF9" w:rsidRDefault="00775020" w:rsidP="00A63E2F">
            <w:p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- C.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 xml:space="preserve">National Security of Poland in the Axiological Perspective. President Lech </w:t>
            </w:r>
            <w:proofErr w:type="spellStart"/>
            <w:r w:rsidRPr="00135DF9">
              <w:rPr>
                <w:rFonts w:ascii="Times New Roman" w:hAnsi="Times New Roman" w:cs="Times New Roman"/>
                <w:i/>
                <w:iCs/>
              </w:rPr>
              <w:t>Wałęsa</w:t>
            </w:r>
            <w:proofErr w:type="spellEnd"/>
            <w:r w:rsidRPr="00135DF9">
              <w:rPr>
                <w:rFonts w:ascii="Times New Roman" w:hAnsi="Times New Roman" w:cs="Times New Roman"/>
              </w:rPr>
              <w:t>, Warsaw 2019.</w:t>
            </w:r>
          </w:p>
          <w:p w14:paraId="3D36AFC2" w14:textId="77777777" w:rsidR="00775020" w:rsidRPr="00135DF9" w:rsidRDefault="00775020" w:rsidP="00A63E2F">
            <w:p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- C.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>From Memory to Freedom. Research on Polish Thinking about National Security and Political Community</w:t>
            </w:r>
            <w:r w:rsidRPr="00135DF9">
              <w:rPr>
                <w:rFonts w:ascii="Times New Roman" w:hAnsi="Times New Roman" w:cs="Times New Roman"/>
              </w:rPr>
              <w:t>, Warsaw 2020.</w:t>
            </w:r>
          </w:p>
          <w:p w14:paraId="76017653" w14:textId="77777777" w:rsidR="00775020" w:rsidRPr="00135DF9" w:rsidRDefault="00775020" w:rsidP="00A63E2F">
            <w:p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- F.M. Szymanski, C.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A.E.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Platek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>Will the COVID-19 Pandemic Change National Security and Healthcare in the Spectrum of Cardiovascular Disease?</w:t>
            </w:r>
            <w:r w:rsidRPr="00135DF9">
              <w:rPr>
                <w:rFonts w:ascii="Times New Roman" w:hAnsi="Times New Roman" w:cs="Times New Roman"/>
              </w:rPr>
              <w:t>, “Current Problems in Cardiology” Available online 12 June 2020, 100645, https://doi.org/10.1016/j.cpcardiol.2020.100645</w:t>
            </w:r>
          </w:p>
          <w:p w14:paraId="31253315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i/>
                <w:iCs/>
                <w:lang w:val="pl-PL"/>
              </w:rPr>
              <w:t>- Powrót do Ojczyzny? Patriotyzm wobec nowych czasów. Kontynuacje i poszukiwania</w:t>
            </w:r>
            <w:r w:rsidRPr="00135DF9">
              <w:rPr>
                <w:rFonts w:ascii="Times New Roman" w:hAnsi="Times New Roman" w:cs="Times New Roman"/>
                <w:lang w:val="pl-PL"/>
              </w:rPr>
              <w:t xml:space="preserve">, C. 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>, P. Sporek (red.), Warszawa 2021.</w:t>
            </w:r>
          </w:p>
          <w:p w14:paraId="7B2579E0" w14:textId="77777777" w:rsidR="00775020" w:rsidRPr="00135DF9" w:rsidRDefault="00775020" w:rsidP="00A63E2F">
            <w:pPr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- C.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>National identity of the Poles and migrations</w:t>
            </w:r>
            <w:r w:rsidRPr="00135DF9">
              <w:rPr>
                <w:rFonts w:ascii="Times New Roman" w:hAnsi="Times New Roman" w:cs="Times New Roman"/>
              </w:rPr>
              <w:t xml:space="preserve">, w: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>Migrants and the Challenge of the Faith. Identity and Adaptation</w:t>
            </w:r>
            <w:r w:rsidRPr="00135DF9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Spotorno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D. Tarantino (red.), </w:t>
            </w:r>
            <w:proofErr w:type="spellStart"/>
            <w:r w:rsidRPr="00135DF9">
              <w:rPr>
                <w:rFonts w:ascii="Times New Roman" w:hAnsi="Times New Roman" w:cs="Times New Roman"/>
              </w:rPr>
              <w:t>Varazze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2021, s. 119-132.</w:t>
            </w:r>
          </w:p>
          <w:p w14:paraId="67C190FE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</w:rPr>
              <w:t xml:space="preserve">- C.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Smuniewski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Urych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135DF9">
              <w:rPr>
                <w:rFonts w:ascii="Times New Roman" w:hAnsi="Times New Roman" w:cs="Times New Roman"/>
              </w:rPr>
              <w:t>Zanini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, </w:t>
            </w:r>
            <w:r w:rsidRPr="00135DF9">
              <w:rPr>
                <w:rFonts w:ascii="Times New Roman" w:hAnsi="Times New Roman" w:cs="Times New Roman"/>
                <w:i/>
                <w:iCs/>
              </w:rPr>
              <w:t xml:space="preserve">The Principles of Economic Transformation in Poland after 1989 According to President Lech </w:t>
            </w:r>
            <w:proofErr w:type="spellStart"/>
            <w:r w:rsidRPr="00135DF9">
              <w:rPr>
                <w:rFonts w:ascii="Times New Roman" w:hAnsi="Times New Roman" w:cs="Times New Roman"/>
                <w:i/>
                <w:iCs/>
              </w:rPr>
              <w:t>Wałęsa</w:t>
            </w:r>
            <w:proofErr w:type="spellEnd"/>
            <w:r w:rsidRPr="00135DF9">
              <w:rPr>
                <w:rFonts w:ascii="Times New Roman" w:hAnsi="Times New Roman" w:cs="Times New Roman"/>
                <w:i/>
                <w:iCs/>
              </w:rPr>
              <w:t>: A Research in Economics and Security Studies</w:t>
            </w:r>
            <w:r w:rsidRPr="00135DF9">
              <w:rPr>
                <w:rFonts w:ascii="Times New Roman" w:hAnsi="Times New Roman" w:cs="Times New Roman"/>
              </w:rPr>
              <w:t xml:space="preserve">, „European Research Studies Journal” 2021, XXIV (Issue 2), s. 1227-1242. </w:t>
            </w:r>
            <w:r w:rsidRPr="00135DF9">
              <w:rPr>
                <w:rFonts w:ascii="Times New Roman" w:hAnsi="Times New Roman" w:cs="Times New Roman"/>
                <w:lang w:val="pl-PL"/>
              </w:rPr>
              <w:t>DOI: 10.35808/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ersj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>/2185</w:t>
            </w:r>
          </w:p>
          <w:p w14:paraId="07E43B9D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</w:p>
          <w:p w14:paraId="59CFB99F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12" w:type="dxa"/>
          </w:tcPr>
          <w:p w14:paraId="1110DC76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Aksjologia bezpieczeństwa</w:t>
            </w:r>
          </w:p>
        </w:tc>
        <w:tc>
          <w:tcPr>
            <w:tcW w:w="3084" w:type="dxa"/>
          </w:tcPr>
          <w:p w14:paraId="4EE64A39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- wartości tworzące bezpieczeństwo;</w:t>
            </w:r>
          </w:p>
          <w:p w14:paraId="73BA3EC0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- patriotyzm i patrioci w tworzeniu bezpieczeństwa;</w:t>
            </w:r>
          </w:p>
          <w:p w14:paraId="4B0647FB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- tworzenie bezpieczeństwa społecznego na poziomie gmin i powiatów;</w:t>
            </w:r>
          </w:p>
          <w:p w14:paraId="4B044851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- związki religii z tworzeniem bezpieczeństwa;</w:t>
            </w:r>
          </w:p>
          <w:p w14:paraId="7E5726FC" w14:textId="77777777" w:rsidR="00775020" w:rsidRPr="00135DF9" w:rsidRDefault="00775020" w:rsidP="00A63E2F">
            <w:pPr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- bezpieczeństwo zdrowotne;</w:t>
            </w:r>
          </w:p>
        </w:tc>
      </w:tr>
      <w:tr w:rsidR="00775020" w:rsidRPr="00135DF9" w14:paraId="2F05DB7E" w14:textId="77777777" w:rsidTr="00775020">
        <w:tc>
          <w:tcPr>
            <w:tcW w:w="1657" w:type="dxa"/>
            <w:shd w:val="clear" w:color="auto" w:fill="D9D9D9" w:themeFill="background1" w:themeFillShade="D9"/>
            <w:hideMark/>
          </w:tcPr>
          <w:p w14:paraId="68D386D3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Promotor</w:t>
            </w:r>
          </w:p>
        </w:tc>
        <w:tc>
          <w:tcPr>
            <w:tcW w:w="2307" w:type="dxa"/>
            <w:shd w:val="clear" w:color="auto" w:fill="D9D9D9" w:themeFill="background1" w:themeFillShade="D9"/>
            <w:hideMark/>
          </w:tcPr>
          <w:p w14:paraId="15E82A8A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5334" w:type="dxa"/>
            <w:shd w:val="clear" w:color="auto" w:fill="D9D9D9" w:themeFill="background1" w:themeFillShade="D9"/>
            <w:hideMark/>
          </w:tcPr>
          <w:p w14:paraId="06B4BA77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Najważniejsze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publikacje</w:t>
            </w:r>
            <w:proofErr w:type="spellEnd"/>
          </w:p>
        </w:tc>
        <w:tc>
          <w:tcPr>
            <w:tcW w:w="1612" w:type="dxa"/>
            <w:shd w:val="clear" w:color="auto" w:fill="D9D9D9" w:themeFill="background1" w:themeFillShade="D9"/>
            <w:hideMark/>
          </w:tcPr>
          <w:p w14:paraId="5E6221E6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Tytuł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seminarium</w:t>
            </w:r>
            <w:proofErr w:type="spellEnd"/>
          </w:p>
        </w:tc>
        <w:tc>
          <w:tcPr>
            <w:tcW w:w="3084" w:type="dxa"/>
            <w:shd w:val="clear" w:color="auto" w:fill="D9D9D9" w:themeFill="background1" w:themeFillShade="D9"/>
            <w:hideMark/>
          </w:tcPr>
          <w:p w14:paraId="75BB5702" w14:textId="77777777" w:rsidR="00775020" w:rsidRPr="00135DF9" w:rsidRDefault="00775020" w:rsidP="00A63E2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Wykaz problematyki, której dotyczyłyby prace dyplomowe</w:t>
            </w:r>
          </w:p>
        </w:tc>
      </w:tr>
      <w:tr w:rsidR="00691768" w:rsidRPr="00135DF9" w14:paraId="0A239C8A" w14:textId="77777777" w:rsidTr="00775020">
        <w:tc>
          <w:tcPr>
            <w:tcW w:w="1657" w:type="dxa"/>
          </w:tcPr>
          <w:p w14:paraId="582B9AFC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1BE5A797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Prof. UW dr hab. Krzysztof Tomaszewski</w:t>
            </w:r>
          </w:p>
          <w:p w14:paraId="545B10DD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44A2D34A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35909207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063EEFB6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377ED270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759BBBFD" w14:textId="77777777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307" w:type="dxa"/>
          </w:tcPr>
          <w:p w14:paraId="175BEACE" w14:textId="77777777" w:rsidR="00691768" w:rsidRPr="00135DF9" w:rsidRDefault="00691768" w:rsidP="00691768">
            <w:pPr>
              <w:pStyle w:val="Tekstpodstawowy"/>
              <w:jc w:val="left"/>
              <w:rPr>
                <w:bCs/>
                <w:iCs/>
                <w:sz w:val="22"/>
                <w:szCs w:val="22"/>
              </w:rPr>
            </w:pPr>
            <w:r w:rsidRPr="00135DF9">
              <w:rPr>
                <w:iCs/>
                <w:sz w:val="22"/>
                <w:szCs w:val="22"/>
              </w:rPr>
              <w:lastRenderedPageBreak/>
              <w:t>W</w:t>
            </w:r>
            <w:r w:rsidRPr="00135DF9">
              <w:rPr>
                <w:bCs/>
                <w:iCs/>
                <w:sz w:val="22"/>
                <w:szCs w:val="22"/>
              </w:rPr>
              <w:t xml:space="preserve">ykładowca: Uniwersytetu </w:t>
            </w:r>
            <w:r w:rsidRPr="00135DF9">
              <w:rPr>
                <w:bCs/>
                <w:iCs/>
                <w:sz w:val="22"/>
                <w:szCs w:val="22"/>
              </w:rPr>
              <w:lastRenderedPageBreak/>
              <w:t xml:space="preserve">Warszawskiego (aktualnie), Akademii Obrony Narodowej oraz Uniwersytetu w Genewie. Stypendysta: Uniwersytetu w Brukseli, Instytutu Europejskiego w Genewie, Instytutu Studiów Politycznych w Bordeaux. </w:t>
            </w:r>
          </w:p>
          <w:p w14:paraId="3C4BABB1" w14:textId="77777777" w:rsidR="00691768" w:rsidRPr="00135DF9" w:rsidRDefault="00691768" w:rsidP="00691768">
            <w:pPr>
              <w:pStyle w:val="Tekstpodstawowy"/>
              <w:jc w:val="left"/>
              <w:rPr>
                <w:bCs/>
                <w:iCs/>
                <w:sz w:val="22"/>
                <w:szCs w:val="22"/>
              </w:rPr>
            </w:pPr>
            <w:r w:rsidRPr="00135DF9">
              <w:rPr>
                <w:bCs/>
                <w:iCs/>
                <w:sz w:val="22"/>
                <w:szCs w:val="22"/>
              </w:rPr>
              <w:t xml:space="preserve">Ekspert w zakresie problematyki gospodarczej, w szczególności w obszarze bezpieczeństwa energetycznego i polityki energetycznej oraz studiów europejskich. Autor publikacji monograficznych, licznych artykułów naukowych oraz ekspertyz z dziedziny integracji europejskiej oraz problematyki sektora energetycznego. Doświadczenie naukowe wzbogacone wieloletnią praktyką w służbie cywilnej, w departamentach </w:t>
            </w:r>
            <w:r w:rsidRPr="00135DF9">
              <w:rPr>
                <w:bCs/>
                <w:iCs/>
                <w:sz w:val="22"/>
                <w:szCs w:val="22"/>
              </w:rPr>
              <w:lastRenderedPageBreak/>
              <w:t xml:space="preserve">Ministerstwa Gospodarki. </w:t>
            </w:r>
          </w:p>
          <w:p w14:paraId="3E066A63" w14:textId="77777777" w:rsidR="00691768" w:rsidRPr="00135DF9" w:rsidRDefault="00691768" w:rsidP="00691768">
            <w:pPr>
              <w:pStyle w:val="Tekstpodstawowy"/>
              <w:jc w:val="left"/>
              <w:rPr>
                <w:bCs/>
                <w:iCs/>
                <w:sz w:val="22"/>
                <w:szCs w:val="22"/>
              </w:rPr>
            </w:pPr>
            <w:r w:rsidRPr="00135DF9">
              <w:rPr>
                <w:bCs/>
                <w:iCs/>
                <w:sz w:val="22"/>
                <w:szCs w:val="22"/>
              </w:rPr>
              <w:t xml:space="preserve">Promotor aplikacyjnych prac dyplomowych we współpracy z biznesem, w ramach Programu Operacyjnego Wiedza Edukacja Rozwój, projekt: Aplikacyjne prace dyplomowe – skuteczny start zawodowy. </w:t>
            </w:r>
          </w:p>
          <w:p w14:paraId="172C1D93" w14:textId="77777777" w:rsidR="00691768" w:rsidRPr="00135DF9" w:rsidRDefault="00691768" w:rsidP="00691768">
            <w:pPr>
              <w:pStyle w:val="Tekstpodstawowy"/>
              <w:jc w:val="left"/>
              <w:rPr>
                <w:bCs/>
                <w:iCs/>
                <w:sz w:val="22"/>
                <w:szCs w:val="22"/>
              </w:rPr>
            </w:pPr>
            <w:r w:rsidRPr="00135DF9">
              <w:rPr>
                <w:bCs/>
                <w:iCs/>
                <w:sz w:val="22"/>
                <w:szCs w:val="22"/>
              </w:rPr>
              <w:t xml:space="preserve">Trener – szkoleniowiec  w ramach Programu zintegrowanych działań na rzecz rozwoju UW. </w:t>
            </w:r>
          </w:p>
          <w:p w14:paraId="0BA82DCC" w14:textId="77777777" w:rsidR="00691768" w:rsidRPr="00135DF9" w:rsidRDefault="00691768" w:rsidP="0069176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34" w:type="dxa"/>
            <w:hideMark/>
          </w:tcPr>
          <w:p w14:paraId="08BB0F24" w14:textId="77777777" w:rsidR="00691768" w:rsidRPr="00135DF9" w:rsidRDefault="00691768" w:rsidP="00691768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lastRenderedPageBreak/>
              <w:t xml:space="preserve">Polityka klimatyczno-energetyczna Unii Europejskiej. W kierunku zrównoważonego rozwoju, </w:t>
            </w:r>
            <w:r w:rsidRPr="00135DF9">
              <w:rPr>
                <w:rFonts w:ascii="Times New Roman" w:hAnsi="Times New Roman" w:cs="Times New Roman"/>
                <w:bCs/>
                <w:iCs/>
                <w:lang w:val="pl-PL"/>
              </w:rPr>
              <w:t xml:space="preserve">Wyd. </w:t>
            </w:r>
            <w:r w:rsidRPr="00135DF9">
              <w:rPr>
                <w:rFonts w:ascii="Times New Roman" w:hAnsi="Times New Roman" w:cs="Times New Roman"/>
                <w:bCs/>
                <w:iCs/>
                <w:lang w:val="pl-PL"/>
              </w:rPr>
              <w:lastRenderedPageBreak/>
              <w:t>Uniwersytetu Warszawskiego, Warszawa 2025 (monografia)</w:t>
            </w:r>
          </w:p>
          <w:p w14:paraId="0B408DE1" w14:textId="77777777" w:rsidR="00691768" w:rsidRPr="00135DF9" w:rsidRDefault="00691768" w:rsidP="00691768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8"/>
                <w:lang w:val="pl-PL"/>
              </w:rPr>
            </w:pPr>
            <w:r w:rsidRPr="00135DF9">
              <w:rPr>
                <w:rFonts w:ascii="Times New Roman" w:hAnsi="Times New Roman" w:cs="Times New Roman"/>
                <w:i/>
                <w:iCs/>
                <w:szCs w:val="28"/>
                <w:lang w:val="pl-PL"/>
              </w:rPr>
              <w:t>Ochrona klimatu i środowiska jako zagadnienie rangi konstytucyjnej,</w:t>
            </w:r>
            <w:r w:rsidRPr="00135DF9">
              <w:rPr>
                <w:rFonts w:ascii="Times New Roman" w:hAnsi="Times New Roman" w:cs="Times New Roman"/>
                <w:szCs w:val="28"/>
                <w:lang w:val="pl-PL"/>
              </w:rPr>
              <w:t xml:space="preserve">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>„</w:t>
            </w:r>
            <w:proofErr w:type="spellStart"/>
            <w:r w:rsidRPr="00135DF9">
              <w:rPr>
                <w:rFonts w:ascii="Times New Roman" w:hAnsi="Times New Roman" w:cs="Times New Roman"/>
                <w:szCs w:val="28"/>
                <w:lang w:val="pl-PL"/>
              </w:rPr>
              <w:t>Politeja</w:t>
            </w:r>
            <w:proofErr w:type="spellEnd"/>
            <w:r w:rsidRPr="00135DF9">
              <w:rPr>
                <w:rFonts w:ascii="Times New Roman" w:hAnsi="Times New Roman" w:cs="Times New Roman"/>
                <w:szCs w:val="28"/>
                <w:lang w:val="pl-PL"/>
              </w:rPr>
              <w:t>”</w:t>
            </w:r>
            <w:r w:rsidRPr="00135DF9">
              <w:rPr>
                <w:rFonts w:ascii="Times New Roman" w:hAnsi="Times New Roman" w:cs="Times New Roman"/>
                <w:i/>
                <w:iCs/>
                <w:szCs w:val="28"/>
                <w:lang w:val="pl-PL"/>
              </w:rPr>
              <w:t xml:space="preserve">, </w:t>
            </w:r>
            <w:r w:rsidRPr="00135DF9">
              <w:rPr>
                <w:rFonts w:ascii="Times New Roman" w:hAnsi="Times New Roman" w:cs="Times New Roman"/>
                <w:szCs w:val="28"/>
                <w:lang w:val="pl-PL"/>
              </w:rPr>
              <w:t xml:space="preserve">5(99), 2025, </w:t>
            </w:r>
            <w:r w:rsidRPr="00135DF9">
              <w:rPr>
                <w:rFonts w:ascii="Times New Roman" w:hAnsi="Times New Roman" w:cs="Times New Roman"/>
                <w:szCs w:val="28"/>
              </w:rPr>
              <w:t xml:space="preserve">s. </w:t>
            </w:r>
            <w:r w:rsidRPr="00135DF9">
              <w:rPr>
                <w:rFonts w:ascii="Times New Roman" w:hAnsi="Times New Roman" w:cs="Times New Roman"/>
                <w:szCs w:val="28"/>
                <w:lang w:val="pl-PL"/>
              </w:rPr>
              <w:t>173-191. </w:t>
            </w:r>
            <w:hyperlink r:id="rId8" w:history="1">
              <w:r w:rsidRPr="00135DF9">
                <w:rPr>
                  <w:rFonts w:ascii="Times New Roman" w:hAnsi="Times New Roman" w:cs="Times New Roman"/>
                </w:rPr>
                <w:t xml:space="preserve">DOI: </w:t>
              </w:r>
              <w:r w:rsidRPr="00135DF9">
                <w:rPr>
                  <w:rFonts w:ascii="Times New Roman" w:hAnsi="Times New Roman" w:cs="Times New Roman"/>
                  <w:lang w:val="en-US"/>
                </w:rPr>
                <w:t>10.12797/Politeja.22.2025.99.07</w:t>
              </w:r>
            </w:hyperlink>
          </w:p>
          <w:p w14:paraId="468FB440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8"/>
                <w:lang w:val="pl-PL"/>
              </w:rPr>
            </w:pPr>
            <w:r w:rsidRPr="00135DF9">
              <w:rPr>
                <w:rFonts w:ascii="Times New Roman" w:hAnsi="Times New Roman" w:cs="Times New Roman"/>
                <w:i/>
                <w:iCs/>
              </w:rPr>
              <w:t xml:space="preserve">Climate Policy Meets Religion: Pope </w:t>
            </w:r>
            <w:proofErr w:type="spellStart"/>
            <w:r w:rsidRPr="00135DF9">
              <w:rPr>
                <w:rFonts w:ascii="Times New Roman" w:hAnsi="Times New Roman" w:cs="Times New Roman"/>
                <w:i/>
                <w:iCs/>
              </w:rPr>
              <w:t>Francis’environmental</w:t>
            </w:r>
            <w:proofErr w:type="spellEnd"/>
            <w:r w:rsidRPr="00135DF9">
              <w:rPr>
                <w:rFonts w:ascii="Times New Roman" w:hAnsi="Times New Roman" w:cs="Times New Roman"/>
                <w:i/>
                <w:iCs/>
              </w:rPr>
              <w:t xml:space="preserve"> Mission</w:t>
            </w:r>
            <w:r w:rsidRPr="00135DF9">
              <w:rPr>
                <w:rFonts w:ascii="Times New Roman" w:hAnsi="Times New Roman" w:cs="Times New Roman"/>
              </w:rPr>
              <w:t xml:space="preserve">, “Athenaeum. 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Polish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Political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Studies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>”, vol. 87(3)/2025, pp. 105-122, DOI: 10.15804/athena.2025.87.07, współautorstwo: Cezary Kościelniak, Jarosław Gryz</w:t>
            </w:r>
          </w:p>
          <w:p w14:paraId="1202C7FB" w14:textId="77777777" w:rsidR="00691768" w:rsidRPr="00135DF9" w:rsidRDefault="00691768" w:rsidP="00691768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Cs w:val="28"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szCs w:val="28"/>
                <w:lang w:val="en-US"/>
              </w:rPr>
              <w:t xml:space="preserve">The Future of the European Union in the Field of Energy and Climate" </w:t>
            </w:r>
            <w:r w:rsidRPr="00135DF9">
              <w:rPr>
                <w:rFonts w:ascii="Times New Roman" w:hAnsi="Times New Roman" w:cs="Times New Roman"/>
                <w:bCs/>
                <w:szCs w:val="28"/>
                <w:lang w:val="en-US"/>
              </w:rPr>
              <w:t xml:space="preserve">[in:] The Future of the European Union”, (eds.) </w:t>
            </w:r>
            <w:r w:rsidRPr="00135DF9">
              <w:rPr>
                <w:rFonts w:ascii="Times New Roman" w:hAnsi="Times New Roman" w:cs="Times New Roman"/>
                <w:bCs/>
                <w:szCs w:val="28"/>
                <w:lang w:val="pl-PL"/>
              </w:rPr>
              <w:t xml:space="preserve">K.A. Wojtaszczyk, T.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szCs w:val="28"/>
                <w:lang w:val="pl-PL"/>
              </w:rPr>
              <w:t>Wallas</w:t>
            </w:r>
            <w:proofErr w:type="spellEnd"/>
            <w:r w:rsidRPr="00135DF9">
              <w:rPr>
                <w:rFonts w:ascii="Times New Roman" w:hAnsi="Times New Roman" w:cs="Times New Roman"/>
                <w:bCs/>
                <w:szCs w:val="28"/>
                <w:lang w:val="pl-PL"/>
              </w:rPr>
              <w:t xml:space="preserve">, P. Stawarz,  Logos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szCs w:val="28"/>
                <w:lang w:val="pl-PL"/>
              </w:rPr>
              <w:t>Verlag</w:t>
            </w:r>
            <w:proofErr w:type="spellEnd"/>
            <w:r w:rsidRPr="00135DF9">
              <w:rPr>
                <w:rFonts w:ascii="Times New Roman" w:hAnsi="Times New Roman" w:cs="Times New Roman"/>
                <w:bCs/>
                <w:szCs w:val="28"/>
                <w:lang w:val="pl-PL"/>
              </w:rPr>
              <w:t xml:space="preserve"> Berlin, 2023, pp. 221-235</w:t>
            </w:r>
          </w:p>
          <w:p w14:paraId="0FBE9BAA" w14:textId="77777777" w:rsidR="00691768" w:rsidRPr="00135DF9" w:rsidRDefault="00691768" w:rsidP="00691768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en-US"/>
              </w:rPr>
              <w:t xml:space="preserve">The Challenges of Poland’s Energy Transition, </w:t>
            </w:r>
            <w:r w:rsidRPr="00135DF9">
              <w:rPr>
                <w:rFonts w:ascii="Times New Roman" w:hAnsi="Times New Roman" w:cs="Times New Roman"/>
                <w:bCs/>
                <w:lang w:val="en-US"/>
              </w:rPr>
              <w:t>„Energies” 2021, 14 (23): 8165</w:t>
            </w:r>
            <w:r w:rsidRPr="00135DF9">
              <w:rPr>
                <w:rFonts w:ascii="Times New Roman" w:hAnsi="Times New Roman" w:cs="Times New Roman"/>
                <w:bCs/>
                <w:i/>
                <w:lang w:val="en-US"/>
              </w:rPr>
              <w:t xml:space="preserve">. </w:t>
            </w:r>
            <w:r w:rsidRPr="00135DF9">
              <w:rPr>
                <w:rFonts w:ascii="Times New Roman" w:hAnsi="Times New Roman" w:cs="Times New Roman"/>
              </w:rPr>
              <w:t xml:space="preserve">[DOI: </w:t>
            </w:r>
            <w:hyperlink r:id="rId9" w:history="1">
              <w:r w:rsidRPr="00135DF9">
                <w:rPr>
                  <w:rFonts w:ascii="Times New Roman" w:hAnsi="Times New Roman" w:cs="Times New Roman"/>
                </w:rPr>
                <w:t>10.3390/en14238165</w:t>
              </w:r>
            </w:hyperlink>
            <w:r w:rsidRPr="00135DF9">
              <w:rPr>
                <w:rFonts w:ascii="Times New Roman" w:hAnsi="Times New Roman" w:cs="Times New Roman"/>
              </w:rPr>
              <w:t>]</w:t>
            </w:r>
            <w:r w:rsidRPr="00135DF9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współautorstwo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Sylwia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Mrozowska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>; Jan A. Wendt</w:t>
            </w:r>
          </w:p>
          <w:p w14:paraId="1E667412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Odnawialne źródła energii w Polsce – perspektywa lokalna i regionalna,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współautorstwo: Arkadiusz Sekściński, „Rynek Energii” nr 4 (149) 2020, s. 10-19 </w:t>
            </w:r>
          </w:p>
          <w:p w14:paraId="5B7F8990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</w:rPr>
            </w:pPr>
            <w:r w:rsidRPr="00135DF9">
              <w:rPr>
                <w:rFonts w:ascii="Times New Roman" w:hAnsi="Times New Roman" w:cs="Times New Roman"/>
                <w:bCs/>
                <w:i/>
              </w:rPr>
              <w:t xml:space="preserve">The Polish road to the new European Green Deal – challenges and threats to the national energy policy, </w:t>
            </w:r>
            <w:r w:rsidRPr="00135DF9">
              <w:rPr>
                <w:rFonts w:ascii="Times New Roman" w:hAnsi="Times New Roman" w:cs="Times New Roman"/>
                <w:bCs/>
              </w:rPr>
              <w:t>„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Polityka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Energetyczna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– Energy Policy Journal”, tom 23,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zeszyt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2, 2020, s. 5-18 [DOI: 10.33223/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epj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>/123411]</w:t>
            </w:r>
          </w:p>
          <w:p w14:paraId="46CD4DE7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Rola czynnika ludzkiego w kształtowaniu polityki energetycznej współczesnego państwa,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>„Środkowoeuropejskie Studia Polityczne”, nr 1, 2020, s. 147-169</w:t>
            </w: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>[DOI: 10.14746/ssp.2020.1.8]</w:t>
            </w:r>
          </w:p>
          <w:p w14:paraId="4D3262AC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Solidarność i subsydiarność – wartości ustrojowe UE. W poszukiwaniu remedium na współczesny kryzys procesu integracji  europejskiej,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„Przegląd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>Sejmowy”, nr 1 (156), 2020, s. 169-182 [DOI: 10.31268/PS.2020.08]</w:t>
            </w:r>
          </w:p>
          <w:p w14:paraId="21002C77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Problemy rozwoju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>elektromobilności</w:t>
            </w:r>
            <w:proofErr w:type="spellEnd"/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 w Polsce w kontekście krajowej polityki energetycznej, 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>„Przegląd Politologiczny”, nr (2) 2019, s. 153-165 [DOI: 10.14746/pp.2019.24.2.11]</w:t>
            </w: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 xml:space="preserve"> </w:t>
            </w:r>
          </w:p>
          <w:p w14:paraId="1EB68BC0" w14:textId="77777777" w:rsidR="00691768" w:rsidRPr="00135DF9" w:rsidRDefault="00691768" w:rsidP="0069176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i/>
                <w:lang w:val="pl-PL"/>
              </w:rPr>
              <w:t>Klastry energii w Polsce – w kierunku poprawy bezpieczeństwa energetycznego. Koncepcje i uwarunkowania,</w:t>
            </w: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„Państwo i Prawo”, zeszyt 4 (878) 2019, s. 68-78 </w:t>
            </w:r>
          </w:p>
          <w:p w14:paraId="70BCC5F8" w14:textId="1277606E" w:rsidR="00691768" w:rsidRPr="00135DF9" w:rsidRDefault="00691768" w:rsidP="00691768">
            <w:pPr>
              <w:ind w:left="360"/>
              <w:rPr>
                <w:rFonts w:ascii="Times New Roman" w:hAnsi="Times New Roman" w:cs="Times New Roman"/>
                <w:bCs/>
                <w:i/>
                <w:lang w:val="pl-PL"/>
              </w:rPr>
            </w:pPr>
          </w:p>
        </w:tc>
        <w:tc>
          <w:tcPr>
            <w:tcW w:w="1612" w:type="dxa"/>
          </w:tcPr>
          <w:p w14:paraId="484CA5C7" w14:textId="5C1C1945" w:rsidR="00691768" w:rsidRPr="00135DF9" w:rsidRDefault="00691768" w:rsidP="00691768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 xml:space="preserve">Gospodarka jako pole </w:t>
            </w: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>rywalizacji: bezpieczeństwo ekonomiczne we współczesnym świecie</w:t>
            </w:r>
          </w:p>
        </w:tc>
        <w:tc>
          <w:tcPr>
            <w:tcW w:w="3084" w:type="dxa"/>
          </w:tcPr>
          <w:p w14:paraId="3D0241B6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lastRenderedPageBreak/>
              <w:t>Polityka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energetyczna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Polski.</w:t>
            </w:r>
          </w:p>
          <w:p w14:paraId="1A9FAE33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lastRenderedPageBreak/>
              <w:t>Polityka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klimatyczno-energetyczna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UE.</w:t>
            </w:r>
          </w:p>
          <w:p w14:paraId="7AEA8E26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Sztuczna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inteligencja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jako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wyzwanie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dla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gospodarki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polityki</w:t>
            </w:r>
            <w:proofErr w:type="spellEnd"/>
          </w:p>
          <w:p w14:paraId="135C4DC8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Wyzwania klimatyczne dla współczesnego świata.</w:t>
            </w:r>
          </w:p>
          <w:p w14:paraId="57209C70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Społeczny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wymiar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polityki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energetycznej</w:t>
            </w:r>
            <w:proofErr w:type="spellEnd"/>
            <w:r w:rsidRPr="00135DF9">
              <w:rPr>
                <w:rFonts w:ascii="Times New Roman" w:hAnsi="Times New Roman" w:cs="Times New Roman"/>
              </w:rPr>
              <w:t>.</w:t>
            </w:r>
          </w:p>
          <w:p w14:paraId="191E6A07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Bezpieczeństwo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energetyczne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współczesnego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państwa</w:t>
            </w:r>
            <w:proofErr w:type="spellEnd"/>
            <w:r w:rsidRPr="00135DF9">
              <w:rPr>
                <w:rFonts w:ascii="Times New Roman" w:hAnsi="Times New Roman" w:cs="Times New Roman"/>
              </w:rPr>
              <w:t>.</w:t>
            </w:r>
          </w:p>
          <w:p w14:paraId="3ED65341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Problemy rozwoju i bezpieczeństwa infrastruktury energetycznej. </w:t>
            </w:r>
          </w:p>
          <w:p w14:paraId="3F44ADBE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Problemy budowania strategii w sektorze energetycznym (wymiar narodowy i ponadnarodowy).</w:t>
            </w:r>
          </w:p>
          <w:p w14:paraId="48CA36A7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Polityki energetyczne państw współczesnych (np. USA, Chiny, Francja, Niemcy etc.).</w:t>
            </w:r>
          </w:p>
          <w:p w14:paraId="109F7C56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Odnawialne źródła energii – rozwój i perspektywy.</w:t>
            </w:r>
          </w:p>
          <w:p w14:paraId="5171B6A6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Rola surowców kopalnych we współczesnej gospodarce.</w:t>
            </w:r>
          </w:p>
          <w:p w14:paraId="1278DC1E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Problemy rozwoju energetyki jądrowej w Polsce i na świecie.</w:t>
            </w:r>
          </w:p>
          <w:p w14:paraId="41A12E42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Strategiczne znaczenie przedsiębiorstw energetycznych dla gospodarki współczesnego państwa.</w:t>
            </w:r>
          </w:p>
          <w:p w14:paraId="5F787F21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Bezpieczeństwo w polityce transportowej (np. pojazdy </w:t>
            </w:r>
            <w:r w:rsidRPr="00135DF9">
              <w:rPr>
                <w:rFonts w:ascii="Times New Roman" w:hAnsi="Times New Roman" w:cs="Times New Roman"/>
                <w:lang w:val="pl-PL"/>
              </w:rPr>
              <w:lastRenderedPageBreak/>
              <w:t xml:space="preserve">autonomiczne, </w:t>
            </w:r>
            <w:proofErr w:type="spellStart"/>
            <w:r w:rsidRPr="00135DF9">
              <w:rPr>
                <w:rFonts w:ascii="Times New Roman" w:hAnsi="Times New Roman" w:cs="Times New Roman"/>
                <w:lang w:val="pl-PL"/>
              </w:rPr>
              <w:t>elektromobilność</w:t>
            </w:r>
            <w:proofErr w:type="spellEnd"/>
            <w:r w:rsidRPr="00135DF9">
              <w:rPr>
                <w:rFonts w:ascii="Times New Roman" w:hAnsi="Times New Roman" w:cs="Times New Roman"/>
                <w:lang w:val="pl-PL"/>
              </w:rPr>
              <w:t>, nowe rodzaje paliw).</w:t>
            </w:r>
          </w:p>
          <w:p w14:paraId="2CB1F712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proofErr w:type="spellStart"/>
            <w:r w:rsidRPr="00135DF9">
              <w:rPr>
                <w:rFonts w:ascii="Times New Roman" w:hAnsi="Times New Roman" w:cs="Times New Roman"/>
              </w:rPr>
              <w:t>Cyberprzestrzeń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135DF9">
              <w:rPr>
                <w:rFonts w:ascii="Times New Roman" w:hAnsi="Times New Roman" w:cs="Times New Roman"/>
              </w:rPr>
              <w:t>bezpieczeństwo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ekonomiczne</w:t>
            </w:r>
            <w:proofErr w:type="spellEnd"/>
            <w:r w:rsidRPr="00135DF9">
              <w:rPr>
                <w:rFonts w:ascii="Times New Roman" w:hAnsi="Times New Roman" w:cs="Times New Roman"/>
              </w:rPr>
              <w:t>.</w:t>
            </w:r>
          </w:p>
          <w:p w14:paraId="42603E76" w14:textId="77777777" w:rsidR="00691768" w:rsidRPr="00135DF9" w:rsidRDefault="00691768" w:rsidP="00691768">
            <w:pPr>
              <w:pStyle w:val="Bezodstpw"/>
              <w:numPr>
                <w:ilvl w:val="0"/>
                <w:numId w:val="12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Rola </w:t>
            </w:r>
            <w:proofErr w:type="spellStart"/>
            <w:r w:rsidRPr="00135DF9">
              <w:rPr>
                <w:rFonts w:ascii="Times New Roman" w:hAnsi="Times New Roman" w:cs="Times New Roman"/>
              </w:rPr>
              <w:t>wodoru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135DF9">
              <w:rPr>
                <w:rFonts w:ascii="Times New Roman" w:hAnsi="Times New Roman" w:cs="Times New Roman"/>
              </w:rPr>
              <w:t>gospodarce</w:t>
            </w:r>
            <w:proofErr w:type="spellEnd"/>
          </w:p>
          <w:p w14:paraId="0149154E" w14:textId="77777777" w:rsidR="00691768" w:rsidRPr="00135DF9" w:rsidRDefault="00691768" w:rsidP="00691768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---------------</w:t>
            </w:r>
          </w:p>
          <w:p w14:paraId="6BC2FC0B" w14:textId="03E439D0" w:rsidR="00691768" w:rsidRPr="00135DF9" w:rsidRDefault="00691768" w:rsidP="0069176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Dopuszczalne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wykorzystanie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 :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</w:p>
          <w:p w14:paraId="324C205E" w14:textId="77777777" w:rsidR="00691768" w:rsidRPr="00135DF9" w:rsidRDefault="00691768" w:rsidP="00691768">
            <w:pPr>
              <w:pStyle w:val="Bezodstpw"/>
              <w:ind w:left="178"/>
              <w:rPr>
                <w:rFonts w:ascii="Times New Roman" w:hAnsi="Times New Roman" w:cs="Times New Roman"/>
              </w:rPr>
            </w:pPr>
          </w:p>
          <w:p w14:paraId="6E60943B" w14:textId="77777777" w:rsidR="00691768" w:rsidRPr="00135DF9" w:rsidRDefault="00691768" w:rsidP="0069176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2307"/>
        <w:gridCol w:w="5334"/>
        <w:gridCol w:w="1612"/>
        <w:gridCol w:w="3232"/>
      </w:tblGrid>
      <w:tr w:rsidR="00D406F4" w:rsidRPr="00135DF9" w14:paraId="6AA0D94F" w14:textId="77777777" w:rsidTr="00D406F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43AB60" w14:textId="77777777" w:rsidR="00D406F4" w:rsidRPr="00135DF9" w:rsidRDefault="00D406F4" w:rsidP="00C97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Promotor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127079" w14:textId="77777777" w:rsidR="00D406F4" w:rsidRPr="00135DF9" w:rsidRDefault="00D406F4" w:rsidP="00D406F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18954" w14:textId="77777777" w:rsidR="00D406F4" w:rsidRPr="00135DF9" w:rsidRDefault="00D406F4" w:rsidP="00D406F4">
            <w:pPr>
              <w:pStyle w:val="Bezodstpw"/>
              <w:ind w:left="36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lang w:val="en-GB"/>
              </w:rPr>
              <w:t>Najważniejsze</w:t>
            </w:r>
            <w:proofErr w:type="spellEnd"/>
            <w:r w:rsidRPr="00135DF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lang w:val="en-GB"/>
              </w:rPr>
              <w:t>publikacje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AE3E45" w14:textId="77777777" w:rsidR="00D406F4" w:rsidRPr="00135DF9" w:rsidRDefault="00D406F4" w:rsidP="00C97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Tytuł seminarium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97C657" w14:textId="77777777" w:rsidR="00D406F4" w:rsidRPr="00135DF9" w:rsidRDefault="00D406F4" w:rsidP="00D406F4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Wykaz problematyki, której dotyczyłyby prace dyplomowe</w:t>
            </w:r>
          </w:p>
        </w:tc>
      </w:tr>
      <w:tr w:rsidR="00D406F4" w:rsidRPr="00135DF9" w14:paraId="31FB1E12" w14:textId="77777777" w:rsidTr="00D406F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682" w14:textId="77777777" w:rsidR="00D406F4" w:rsidRPr="00135DF9" w:rsidRDefault="00D406F4" w:rsidP="00C97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Dr hab. Władysław Bułhak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97E8" w14:textId="77777777" w:rsidR="00D406F4" w:rsidRPr="00135DF9" w:rsidRDefault="00D406F4" w:rsidP="00C97F2D">
            <w:pPr>
              <w:pStyle w:val="Tekstpodstawowy"/>
              <w:jc w:val="left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Doktor habilitowany w zakresie nauk o bezpieczeństwie (2019), doktor nauk historycznych (1998), były analityk w OSW i PISM; współtwórca i były wicedyrektor ds. naukowych Biura Edukacji Publicznej IPN (do 2016 r.); p.o. </w:t>
            </w: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lastRenderedPageBreak/>
              <w:t>dyrektora Biura Badań Historycznych IPN (2016); współtwórca międzynarodowej sieci badań na wywiadem „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Need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to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Know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” i koordynator Komitetu Organizacyjnego międzynarodowej konferencji pod tą samą nazwą (piętnaście edycji od 2011 r.), </w:t>
            </w:r>
          </w:p>
          <w:p w14:paraId="6235481E" w14:textId="77777777" w:rsidR="00D406F4" w:rsidRPr="00135DF9" w:rsidRDefault="00D406F4" w:rsidP="00C97F2D">
            <w:pPr>
              <w:pStyle w:val="Tekstpodstawowy"/>
              <w:jc w:val="left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zastępca redaktora naczelnego rocznika „Aparat Represji w Polsce Ludowej”, członek redakcji „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Journal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of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Intelligence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History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” (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Taylor&amp;Francis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), stały współpracownik i gościnny redaktor prowadzący numery: „International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Journal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of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Intelligence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and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Counterintelligence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” (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Taylor&amp;Francis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).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084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lastRenderedPageBreak/>
              <w:t>Bułhak W., Dmowski, Rosja a kwestia polska. U źródeł orientacji rosyjskiej obozu narodowego 1886-1908, Warszawa 2000 (monografia podoktorska).</w:t>
            </w:r>
          </w:p>
          <w:p w14:paraId="2D7B102F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6528B8CF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 W., [red.] Wywiad i kontrwywiad Armii Krajowej, Warszawa 2008, IPN, ss. 424 (tom studiów pod redakcją).</w:t>
            </w:r>
          </w:p>
          <w:p w14:paraId="6646BFF4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433EDCEA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 W., Wokół misji Józefa H. Retingera do kraju, kwiecień-lipiec 1944 r., „Zeszyty Historyczne”, Paryż 2009, z. 168, s. 3-80.</w:t>
            </w:r>
          </w:p>
          <w:p w14:paraId="5DADDEB6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7245E6EC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 W., Krótki kurs dezinformacji, „Biuletyn IPN”, nr 12/2009, s. 14-32.</w:t>
            </w:r>
          </w:p>
          <w:p w14:paraId="7EB8E0C5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1593DB48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 W., Pion „N” wywiadu cywilnego PRL. Ewolucja struktur, uwarunkowania organizacyjno-prawne i przykłady operacji tzw. wywiadu nielegalnego w strukturach Ministerstwa Bezpieczeństwa Publicznego, Komitetu ds. Bezpieczeństwa Publicznego i Ministerstwa Spraw Wewnętrznych [in:] Studia nad wywiadem i kontrwywiadem Polski w XX wieku, t. 1, red. W. Skóra, P. Skubisz, IPN Szczecin, 2012, s. 607-682.</w:t>
            </w:r>
          </w:p>
          <w:p w14:paraId="64501A6B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70125CBA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Bułhak W., Ujęcia teoretyczne, metodologiczne i komparatystyczne jako punkt odniesienia w badaniach nad wywiadem cywilnym w strukturze aparatu bezpieczeństwa PRL w latach 1954–1990 [in:] Archiwalia komunistycznego aparatu represji – zagadnienia źródłoznawcze, red. </w:t>
            </w:r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F.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Musiał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, Kraków 2012, s. 127-152.</w:t>
            </w:r>
          </w:p>
          <w:p w14:paraId="0B7C2DF4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5FBB026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W., Similar but not the same. In search of a methodology in the Cold War communist intelligence studies [in:] Need to Know: Eastern and Western Perspectives, eds. W.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, Thomas W.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Friis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, Odense 2014, s. 19-43.</w:t>
            </w:r>
          </w:p>
          <w:p w14:paraId="13A178B9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4A11FA8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W.,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Pleskot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r w:rsidRPr="00135DF9">
              <w:rPr>
                <w:rFonts w:ascii="Times New Roman" w:hAnsi="Times New Roman" w:cs="Times New Roman"/>
                <w:bCs/>
              </w:rPr>
              <w:t>P., Szpiedzy PRL-u, Znak, Kraków 2014 (książka popularnonaukowa).</w:t>
            </w:r>
          </w:p>
          <w:p w14:paraId="244850B1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054C55EB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 W., Wywiad PRL a Watykan, 1962-1978, Warszawa 2019, ss. 840 (monografia habilitacyjna).</w:t>
            </w:r>
          </w:p>
          <w:p w14:paraId="5C88D403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083A6769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Political and Transitional Justice in Germany, Poland and the USSR from the 1930s to 1950s, red. </w:t>
            </w:r>
            <w:r w:rsidRPr="00135DF9">
              <w:rPr>
                <w:rFonts w:ascii="Times New Roman" w:hAnsi="Times New Roman" w:cs="Times New Roman"/>
                <w:bCs/>
              </w:rPr>
              <w:t xml:space="preserve">W. Bułhak, M.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Brechtken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, J.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Zarusky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Göttingen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2019 (tom studiów pod redakcją).</w:t>
            </w:r>
          </w:p>
          <w:p w14:paraId="439DE556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1B73E4F1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, W.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Friis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T.W., Shaping the European School of Intelligence Studies, "The International Journal of Intelligence, Security, and Public Affairs", no. 3, 2020, ss. 139-148.</w:t>
            </w:r>
          </w:p>
          <w:p w14:paraId="4822BD14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7BC85B3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Akrap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G.,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W., Agent of Influence and Disinformation: Five Lives of Ante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Jerkov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, “International Journal of Intelligence and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CounterIntelligence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”, vol. 35, issue 2, 2022.</w:t>
            </w:r>
          </w:p>
          <w:p w14:paraId="16621147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B3D7DF9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Just Across the Sea: A Centenary of Polish-Danish Relations, red. </w:t>
            </w:r>
            <w:r w:rsidRPr="00135DF9">
              <w:rPr>
                <w:rFonts w:ascii="Times New Roman" w:hAnsi="Times New Roman" w:cs="Times New Roman"/>
                <w:bCs/>
              </w:rPr>
              <w:t xml:space="preserve">W. Bułhak, T.W.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Friis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>, Stuttgart 2023 (tom studiów pod redakcją).</w:t>
            </w:r>
          </w:p>
          <w:p w14:paraId="1116A79B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W., SOASINT - Socially Assisted Intelligence. The Case of Polish Intelligence in Denmark during WWII, “Journal of Intelligence and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Counteritelligence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”, vol. 37, 2024, issue 1, s. 140-155.</w:t>
            </w:r>
          </w:p>
          <w:p w14:paraId="2D28993C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98B67EB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Bułhak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W.,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Friis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 xml:space="preserve"> T.W., Russian Intelligence in Czech Republic, Poland, and Slovakia at the Outbreak of War in Ukraine, June 2025, “International Journal of Intelligence and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CounterIntelligence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”; DOI: 10.1080/08850607.2025.2498270, p. 1-24 (on line)</w:t>
            </w:r>
          </w:p>
          <w:p w14:paraId="441E6309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CCA20BE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Bułhak W., Olczak M., Fałszywy generał. Przypadek Kazimierza Leskiego i siatek łączności AK we Francji latach 1942–1944 jako przykład wykreowanej narracji w dziejach polskiego wywiadu, „Pamięć i </w:t>
            </w:r>
            <w:r w:rsidRPr="00135DF9">
              <w:rPr>
                <w:rFonts w:ascii="Times New Roman" w:hAnsi="Times New Roman" w:cs="Times New Roman"/>
                <w:bCs/>
              </w:rPr>
              <w:lastRenderedPageBreak/>
              <w:t>Sprawiedliwość”, t. 45, nr 1, 2025, s. 321-356;  DOI: 10.48261/PIS254512</w:t>
            </w:r>
          </w:p>
          <w:p w14:paraId="5156F602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10289487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Bułhak, W. Archiwa nie płoną, niestety. Przypadek referatu archiwalnego Oddziału II Sztabu</w:t>
            </w:r>
          </w:p>
          <w:p w14:paraId="7FD6C4CC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>Głównego Wojska Polskiego w Forcie Legionów w Warszawie we wrześniu 1939 r. Studium błędów w ochronie newralgicznych zasobów informacyjnych polskiego wywiadu, „Dzieje Najnowsze”, Rocznik LVII, r. 2025, nr 2, s. 79-103. http://doi.org/10.12775/DN.2025.2.04</w:t>
            </w:r>
          </w:p>
          <w:p w14:paraId="6D48CA6E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  <w:p w14:paraId="1C8AD5C6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Bułhak W., Polityka publiczna na rzecz bezpieczeństwa i społecznej odporności we wspólnotach lokalnych, w: Droga do wspólnoty w czasach wyzwań i kryzysów, red. Magdalena Dudkiewicz, Cezary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Trutkowski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>, Fundacja Rozwoju Demokracji Lokalnej, Impuls: Kraków 2025, s. 95-109.</w:t>
            </w:r>
          </w:p>
          <w:p w14:paraId="1537D17E" w14:textId="77777777" w:rsidR="00D406F4" w:rsidRPr="00135DF9" w:rsidRDefault="00D406F4" w:rsidP="00C97F2D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Bułhak W., W masce i bez maski. Wywiad polski na wychodźstwie w czasie II wojny światowej, IPN: Warszawa 2025, ss. 416 + ilustracje. </w:t>
            </w:r>
            <w:r w:rsidRPr="00135DF9">
              <w:rPr>
                <w:rFonts w:ascii="Times New Roman" w:hAnsi="Times New Roman" w:cs="Times New Roman"/>
                <w:bCs/>
                <w:lang w:val="en-GB"/>
              </w:rPr>
              <w:t>(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GB"/>
              </w:rPr>
              <w:t>monografia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9F8" w14:textId="77777777" w:rsidR="00D406F4" w:rsidRPr="00135DF9" w:rsidRDefault="00D406F4" w:rsidP="00C97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>Wywiad,  kontrwywiad, służby dyspozycyjne państwa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599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Badania nad wywiadem cywilnym i wojskowym (</w:t>
            </w:r>
            <w:proofErr w:type="spellStart"/>
            <w:r w:rsidRPr="00135DF9">
              <w:rPr>
                <w:rFonts w:ascii="Times New Roman" w:hAnsi="Times New Roman" w:cs="Times New Roman"/>
              </w:rPr>
              <w:t>intelligence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studies</w:t>
            </w:r>
            <w:proofErr w:type="spellEnd"/>
            <w:r w:rsidRPr="00135DF9">
              <w:rPr>
                <w:rFonts w:ascii="Times New Roman" w:hAnsi="Times New Roman" w:cs="Times New Roman"/>
              </w:rPr>
              <w:t>, ujęcia metodologiczne i studia przypadków, szkoły badań nad wywiadem (europejska i anglosaska), przetwarzanie informacji w wywiadzie – cykl wywiadowczy);</w:t>
            </w:r>
          </w:p>
          <w:p w14:paraId="3444ABDD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9820BBC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lastRenderedPageBreak/>
              <w:t>Badania nad kontrwywiadem cywilnym i wojskowym (ujęcia metodologiczne i studia przypadków);</w:t>
            </w:r>
          </w:p>
          <w:p w14:paraId="1D090BF5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F1C759D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Badania nad innymi służbami dyspozycyjnymi/specjalnymi państwa (ujęcia metodologiczne i studia przypadków);</w:t>
            </w:r>
          </w:p>
          <w:p w14:paraId="01D91069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F572FBB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w ujęciach komparatystycznych (np. różne kraje);</w:t>
            </w:r>
          </w:p>
          <w:p w14:paraId="4ECF23DA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B9F49F8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a stosunki międzynarodowe;</w:t>
            </w:r>
          </w:p>
          <w:p w14:paraId="28E59EE3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C0D449B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a wojna;</w:t>
            </w:r>
          </w:p>
          <w:p w14:paraId="740DB57D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CF86BAE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a polityka (w tym kontrola służb specjalnych);</w:t>
            </w:r>
          </w:p>
          <w:p w14:paraId="7147C20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8EAB1B9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Wywiad/kontrwywiad a społeczeństwo (w tym </w:t>
            </w:r>
          </w:p>
          <w:p w14:paraId="0EB0EEBC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jako narzędzie awansu społecznego);</w:t>
            </w:r>
          </w:p>
          <w:p w14:paraId="34C364AF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6FA64DE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 i kontrwywiad a problematyka płci kulturowej (</w:t>
            </w:r>
            <w:proofErr w:type="spellStart"/>
            <w:r w:rsidRPr="00135DF9">
              <w:rPr>
                <w:rFonts w:ascii="Times New Roman" w:hAnsi="Times New Roman" w:cs="Times New Roman"/>
              </w:rPr>
              <w:t>Gender</w:t>
            </w:r>
            <w:proofErr w:type="spellEnd"/>
            <w:r w:rsidRPr="00135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</w:rPr>
              <w:t>studies</w:t>
            </w:r>
            <w:proofErr w:type="spellEnd"/>
            <w:r w:rsidRPr="00135DF9">
              <w:rPr>
                <w:rFonts w:ascii="Times New Roman" w:hAnsi="Times New Roman" w:cs="Times New Roman"/>
              </w:rPr>
              <w:t>)</w:t>
            </w:r>
          </w:p>
          <w:p w14:paraId="0EFC6394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384F0D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Wywiad/kontrwywiad a zagrożenia asymetryczne </w:t>
            </w:r>
            <w:r w:rsidRPr="00135DF9">
              <w:rPr>
                <w:rFonts w:ascii="Times New Roman" w:hAnsi="Times New Roman" w:cs="Times New Roman"/>
              </w:rPr>
              <w:lastRenderedPageBreak/>
              <w:t>(terroryzm, przestępczość zorganizowana);</w:t>
            </w:r>
          </w:p>
          <w:p w14:paraId="1E1769C7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0341C7B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w epoce zimnej wojny;</w:t>
            </w:r>
          </w:p>
          <w:p w14:paraId="0D96A75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79DBC59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w epoce post zimnowojennej i współcześnie;</w:t>
            </w:r>
          </w:p>
          <w:p w14:paraId="294F7EB8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9BD314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w wieku informacji (Information Age);</w:t>
            </w:r>
          </w:p>
          <w:p w14:paraId="1A1797B5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623AF5B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Wywiad/kontrwywiad – szkolenie;</w:t>
            </w:r>
          </w:p>
          <w:p w14:paraId="720AFD2A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A9F1C8F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Analiza wywiadowcza/kontrwywiadowcza;</w:t>
            </w:r>
          </w:p>
          <w:p w14:paraId="35176DCC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EDBE866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Prognostyka w wywiadzie i innych służbach dyspozycyjnych/specjalnych państwa (</w:t>
            </w:r>
            <w:proofErr w:type="spellStart"/>
            <w:r w:rsidRPr="00135DF9">
              <w:rPr>
                <w:rFonts w:ascii="Times New Roman" w:hAnsi="Times New Roman" w:cs="Times New Roman"/>
              </w:rPr>
              <w:t>Indicators&amp;Warnings</w:t>
            </w:r>
            <w:proofErr w:type="spellEnd"/>
            <w:r w:rsidRPr="00135DF9">
              <w:rPr>
                <w:rFonts w:ascii="Times New Roman" w:hAnsi="Times New Roman" w:cs="Times New Roman"/>
              </w:rPr>
              <w:t>);</w:t>
            </w:r>
          </w:p>
          <w:p w14:paraId="356F8139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1BD3E54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Metody pracy wywiadu i kontrwywiadu (HUMINT, SIGINT, TECHINT, SOCINT, SOASINT),</w:t>
            </w:r>
          </w:p>
          <w:p w14:paraId="240CCF18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A719680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Inne pokrewne tematy po uzgodnieniu z promotorem</w:t>
            </w:r>
          </w:p>
          <w:p w14:paraId="12A76A9E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C1AC38F" w14:textId="2678A4F2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Zakres wykorzystywania SI przygotowywaniu pracy dyplomowej: poziom 3/4 </w:t>
            </w:r>
          </w:p>
          <w:p w14:paraId="3016FB31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BB1F921" w14:textId="59CD327E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Oczekuję od magistrantów dostosowania się do poziomu 3 z możliwością przejścia na poziom 4 w uzasadnionych merytorycznie przypadkach.</w:t>
            </w:r>
          </w:p>
          <w:p w14:paraId="35AF36A3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DCFE847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To znaczy: Sztuczna inteligencja może być wykorzystywana do poprawy przejrzystości i jakości prac stworzonych przez studentów celem udoskonalenia wersji końcowej, ale zasadniczo nie może zostać użyta do tworzenia nowych treści.</w:t>
            </w:r>
          </w:p>
          <w:p w14:paraId="4C0EB632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Korzystanie z narzędzi SI jest dozwolone podczas redagowania pracy, ale oryginalna wersja bez śladów użycia SI musi być dodana w załączniku, zaś dokładny opis tych wszystkich działań musi się znaleźć we wstępie pracy.</w:t>
            </w:r>
          </w:p>
          <w:p w14:paraId="6B70842A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68B1D97" w14:textId="77777777" w:rsidR="00D406F4" w:rsidRPr="00135DF9" w:rsidRDefault="00D406F4" w:rsidP="00C97F2D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Ewentualne użycie sztucznej inteligencji do celów badawczych (przejście na poziom 4) musi być zaznaczone i dokładnie uzasadnione zarówno we wstępie jak i w przypisach do odpowiedniego fragmentu pracy.</w:t>
            </w:r>
          </w:p>
        </w:tc>
      </w:tr>
      <w:tr w:rsidR="00915C84" w:rsidRPr="00135DF9" w14:paraId="4962A4F2" w14:textId="77777777" w:rsidTr="0091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88A29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Promotor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931BE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6209D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Najważniejsze publikacje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DF1A9" w14:textId="77777777" w:rsidR="00915C84" w:rsidRPr="00135DF9" w:rsidRDefault="00915C84" w:rsidP="00915C84">
            <w:pP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Tytuł seminarium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1CDD4E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Wykaz problematyki, której dotyczyłyby prace dyplomowe</w:t>
            </w:r>
          </w:p>
        </w:tc>
      </w:tr>
      <w:tr w:rsidR="00915C84" w:rsidRPr="00135DF9" w14:paraId="3483A31A" w14:textId="77777777" w:rsidTr="0091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6D0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Dr Magdalena Tomaszewska-Michalak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5DAB" w14:textId="77777777" w:rsidR="00915C84" w:rsidRPr="00135DF9" w:rsidRDefault="00915C84" w:rsidP="00915C84">
            <w:pPr>
              <w:pStyle w:val="Tekstpodstawowy"/>
              <w:jc w:val="left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Zainteresowania badawcze: kryminalistyka, prawo karne, prawo penitencjarne, nowoczesne technologie, biometria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660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US"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Magdalena Tomaszewska-Michalak „Paw patrol? </w:t>
            </w:r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How Polish police are using animal images and funny content on social media” in: P.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Waszkiewicz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 „Social Media and Law Enforcement Practice in Poland. Insights into Practice Outside Anglophone Countries”, Routledge (2024)</w:t>
            </w:r>
          </w:p>
          <w:p w14:paraId="0772BEC5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Cs/>
                <w:lang w:val="en-US"/>
              </w:rPr>
            </w:pPr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Magdalena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Tomaszewska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-Michalak „Biometric Technology 20 Years After 9/11 – Opportunities and Threats” Studia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Politologiczne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 2022, Vol. 63, (2022)</w:t>
            </w:r>
          </w:p>
          <w:p w14:paraId="580D4064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  <w:r w:rsidRPr="00135DF9">
              <w:rPr>
                <w:rFonts w:ascii="Times New Roman" w:hAnsi="Times New Roman" w:cs="Times New Roman"/>
                <w:bCs/>
              </w:rPr>
              <w:t xml:space="preserve">Magdalena Tomaszewska-Michalak, Paweł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Waszkiewicz,Błażej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Stromczyński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, Stanisław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Rabczuk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 xml:space="preserve"> „Nie pytają cię o imię, walczą z ostrym cieniem mgły. Podstawy prawne wykorzystania mediów społecznościowych przez polskie organy władzy publicznej na przykładzie Policji”, Studia </w:t>
            </w:r>
            <w:proofErr w:type="spellStart"/>
            <w:r w:rsidRPr="00135DF9">
              <w:rPr>
                <w:rFonts w:ascii="Times New Roman" w:hAnsi="Times New Roman" w:cs="Times New Roman"/>
                <w:bCs/>
              </w:rPr>
              <w:t>Iuridica</w:t>
            </w:r>
            <w:proofErr w:type="spellEnd"/>
            <w:r w:rsidRPr="00135DF9">
              <w:rPr>
                <w:rFonts w:ascii="Times New Roman" w:hAnsi="Times New Roman" w:cs="Times New Roman"/>
                <w:bCs/>
              </w:rPr>
              <w:t>, Vol. 89, (2021)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858" w14:textId="77777777" w:rsidR="00915C84" w:rsidRPr="00135DF9" w:rsidRDefault="00915C84" w:rsidP="00915C84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t>Przestępczość w świecie współczesnym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D8B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zagadnienia związane z wykrywaniem i zwalczaniem przestępczości</w:t>
            </w:r>
          </w:p>
          <w:p w14:paraId="1D1EB278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zagadnienia związane z wykorzystaniem technologii biometrycznej</w:t>
            </w:r>
          </w:p>
          <w:p w14:paraId="3DB15852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zagadnienia związane z wykonywaniem kary pozbawienia wolności</w:t>
            </w:r>
          </w:p>
          <w:p w14:paraId="57961A81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Poziom wykorzystania SI: 3</w:t>
            </w:r>
          </w:p>
        </w:tc>
      </w:tr>
      <w:tr w:rsidR="00915C84" w:rsidRPr="00135DF9" w14:paraId="2F9A0CC8" w14:textId="77777777" w:rsidTr="0091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014AB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Promotor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5B4AB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0E814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Najważniejsze publikacje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40695" w14:textId="77777777" w:rsidR="00915C84" w:rsidRPr="00135DF9" w:rsidRDefault="00915C84" w:rsidP="00915C84">
            <w:pP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Tytuł seminarium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0D4844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Wykaz problematyki, której dotyczyłyby prace dyplomowe</w:t>
            </w:r>
          </w:p>
        </w:tc>
      </w:tr>
      <w:tr w:rsidR="00915C84" w:rsidRPr="00135DF9" w14:paraId="56EE0ADD" w14:textId="77777777" w:rsidTr="0091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15A" w14:textId="77777777" w:rsidR="00915C84" w:rsidRPr="00135DF9" w:rsidRDefault="00915C84" w:rsidP="00915C84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Prof. dr hab. inż. Piotr Dela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B791E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Pułkownik rezerwy Wojska Polskiego. Absolwent Wydziały Cybernetyki Wojskowej Akademii Technicznej. Przez szereg lat związany z SZ RO, MON, szkolnictwem wojskowym i cywilnym.</w:t>
            </w:r>
          </w:p>
          <w:p w14:paraId="6D72626A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lastRenderedPageBreak/>
              <w:t xml:space="preserve">Pracował w Akademii Obrony Narodowej/Akademii Sztuki Wojennej. </w:t>
            </w:r>
          </w:p>
          <w:p w14:paraId="583679A3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W latach 2012-2015 profesor uczelni i profesor na Uniwersytecie Kaliskim.</w:t>
            </w:r>
          </w:p>
          <w:p w14:paraId="3CE5493E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Od 2020 roku główny specjalista w Morskim Centrum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Cyberbezpieczeństwa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w Akademii Marynarki Wojennej.</w:t>
            </w:r>
          </w:p>
          <w:p w14:paraId="43379FFF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Współpracownik i ekspert licznych instytucji badawczych i przemysłu. Ekspert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NCBiR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 i KE. </w:t>
            </w:r>
          </w:p>
          <w:p w14:paraId="4801D69F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Od 1.10.2025 profesor w Uniwersytecie Warszawskim</w:t>
            </w:r>
          </w:p>
          <w:p w14:paraId="09937B90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</w:p>
          <w:p w14:paraId="79F80911" w14:textId="77777777" w:rsidR="00915C84" w:rsidRPr="00135DF9" w:rsidRDefault="00915C84" w:rsidP="00915C84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580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Monografia: Teoria walki w cyberprzestrzeni, 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ASzWoj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>, Warszawa 2020. ISBN 978-83-7523-765 – 8</w:t>
            </w:r>
          </w:p>
          <w:p w14:paraId="588B60F2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Monografia: Założenia działań w cyberprzestrzeni, Wydawnictwo Naukowe PWN, Warszawa 2022. ISBN 978-83-0122-007-5.</w:t>
            </w:r>
          </w:p>
          <w:p w14:paraId="76130EC2" w14:textId="77777777" w:rsidR="00915C84" w:rsidRPr="00135DF9" w:rsidRDefault="00915C84" w:rsidP="00915C84">
            <w:pPr>
              <w:numPr>
                <w:ilvl w:val="0"/>
                <w:numId w:val="14"/>
              </w:numPr>
              <w:shd w:val="clear" w:color="auto" w:fill="FFFFFF"/>
              <w:spacing w:before="120" w:after="0" w:line="240" w:lineRule="auto"/>
              <w:jc w:val="both"/>
              <w:textAlignment w:val="top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Piotr Dela, Elementy propagandy w życiu publicznym [w] Studia politologiczne nr 54/2019, ISSN 1640-8888, s. 68-95.</w:t>
            </w:r>
          </w:p>
          <w:p w14:paraId="542A296D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>Piotr Dela, Elementy systemu walki w cyberprzestrzeni [w] Kwartalnik Bellona  nr 3/2020 (702). ISSN 1897-7065, E-ISSN 2719-3853, s. 69-84.</w:t>
            </w:r>
          </w:p>
          <w:p w14:paraId="70842BA9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Piotr Dela, Cele i sposoby oddziaływania w konflikcie z wykorzystaniem cyberprzestrzeni [w] Media w erze cyfrowej. Wyzwania i zagrożenia, red. K. Chałubińska-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Jentkiewicz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, M.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Nowikowska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>, K. Wąsowski, Wolters Kluwer Polska, Warszawa 2021, ISBN: 9788382237627, s. 103-124.</w:t>
            </w:r>
          </w:p>
          <w:p w14:paraId="198BF645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Style w:val="A10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Piotr Dela, Diagnoza bezpieczeństwa informacyjnego [w:] Suwerenność i racja stanu Polski w perspektywie 2030 – raport, red. P. Grochmalski, FNCE, Poznań 2021, ISBN: </w:t>
            </w:r>
            <w:r w:rsidRPr="00135DF9">
              <w:rPr>
                <w:rStyle w:val="A10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pl-PL"/>
              </w:rPr>
              <w:t>978-83-67138-35-2, s. 86-92</w:t>
            </w:r>
          </w:p>
          <w:p w14:paraId="297382EB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Piotr Dela, Militaryzacja cyberprzestrzeni – obszary rywalizacji [w]  Rocznik Bezpieczeństwa Morskiego 2022, XVI. Gdynia 2022. </w:t>
            </w:r>
          </w:p>
          <w:p w14:paraId="4F7240A5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Piotr Dela,  Informacja jako narzędzie i obiekt ataku [w] W.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Scheffs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(red), Konteksty teoretyczne i praktyczne informacji w organizacji, Akademia Kaliska, Kalisz 2022.</w:t>
            </w:r>
          </w:p>
          <w:p w14:paraId="6D26DA86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Piotr Dela, Rosyjskie podejście do cyberprzestrzeni [w] 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M.Wrzosek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(red), Rosyjska dominacja informacyjna, Akademia Sztuki Wojennej, Warszawa 2022. s.104-132, ISBN: 978-83-8263-314-6</w:t>
            </w:r>
          </w:p>
          <w:p w14:paraId="069A25B1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Piotr Dela, Zagrożenia informacyjne w cyberprzestrzeni - dezinformacja i propaganda [w] Rocznik Bezpieczeństwa Morskiego. Przestępczość teleinformatyczna 2022, Gdynia 2023.</w:t>
            </w:r>
          </w:p>
          <w:p w14:paraId="62A4B710" w14:textId="77777777" w:rsidR="00915C84" w:rsidRPr="00135DF9" w:rsidRDefault="00915C84" w:rsidP="00915C84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35DF9">
              <w:rPr>
                <w:rFonts w:ascii="Times New Roman" w:hAnsi="Times New Roman" w:cs="Times New Roman"/>
                <w:bCs/>
                <w:lang w:val="en-US"/>
              </w:rPr>
              <w:t>Piotr Dela, E-mail as an attack tool [w] Cybersecurity and cybercrime, Number 2/2023, Gdynia 2023.</w:t>
            </w:r>
          </w:p>
          <w:p w14:paraId="640FD0C1" w14:textId="77777777" w:rsidR="00915C84" w:rsidRPr="00135DF9" w:rsidRDefault="00915C84" w:rsidP="00915C84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Piotr Dela, Paulina Turek, Opracowanie wpływu korzystania ze smartfonów przez uczniów państwowych szkół podstawowych na terenie miasta Kraków [w]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Cybersecurity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and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cybercrime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>, Numer specjalny  Przestępczość teleinformatyczna 2024,  2025/2, Gdynia 2025.</w:t>
            </w:r>
          </w:p>
          <w:p w14:paraId="4DC86430" w14:textId="77777777" w:rsidR="00915C84" w:rsidRPr="00135DF9" w:rsidRDefault="00915C84" w:rsidP="00915C84">
            <w:pPr>
              <w:pStyle w:val="Bezodstpw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ABE" w14:textId="77777777" w:rsidR="00915C84" w:rsidRPr="00135DF9" w:rsidRDefault="00915C84" w:rsidP="00915C84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 xml:space="preserve">Bezpieczeństwo informacyjne i </w:t>
            </w:r>
            <w:proofErr w:type="spellStart"/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t>cyberbezpieczeństwo</w:t>
            </w:r>
            <w:proofErr w:type="spellEnd"/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4AE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bezpieczeństwo państwa,</w:t>
            </w:r>
          </w:p>
          <w:p w14:paraId="18FD0FE5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bezpieczeństwo informacyjne,</w:t>
            </w:r>
          </w:p>
          <w:p w14:paraId="3F577F03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35DF9">
              <w:rPr>
                <w:rFonts w:ascii="Times New Roman" w:hAnsi="Times New Roman" w:cs="Times New Roman"/>
              </w:rPr>
              <w:t>cyberbezpieczeństwo</w:t>
            </w:r>
            <w:proofErr w:type="spellEnd"/>
            <w:r w:rsidRPr="00135DF9">
              <w:rPr>
                <w:rFonts w:ascii="Times New Roman" w:hAnsi="Times New Roman" w:cs="Times New Roman"/>
              </w:rPr>
              <w:t>,</w:t>
            </w:r>
          </w:p>
          <w:p w14:paraId="1AB0601F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prognozowanie zagrożeń,</w:t>
            </w:r>
          </w:p>
          <w:p w14:paraId="7B644A6B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- zarządzanie ryzykiem.</w:t>
            </w:r>
          </w:p>
          <w:p w14:paraId="3E3DAD39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19D94A8B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187DDCF" w14:textId="5F2B43EA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>Preferowany poziom wykorzystania SI wg uchwały 29/2025 – poziom 3.</w:t>
            </w:r>
          </w:p>
          <w:p w14:paraId="6455409D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59CAEE3" w14:textId="77777777" w:rsidR="00915C84" w:rsidRPr="00135DF9" w:rsidRDefault="00915C84" w:rsidP="00915C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B18DC" w:rsidRPr="00135DF9" w14:paraId="22A47E08" w14:textId="77777777" w:rsidTr="001B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37E559" w14:textId="77777777" w:rsidR="001B18DC" w:rsidRPr="00135DF9" w:rsidRDefault="001B18DC" w:rsidP="001B18D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Promotor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66369D" w14:textId="77777777" w:rsidR="001B18DC" w:rsidRPr="00135DF9" w:rsidRDefault="001B18DC" w:rsidP="001B18D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9F01E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Najważniejsze publikacje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D6287" w14:textId="77777777" w:rsidR="001B18DC" w:rsidRPr="00135DF9" w:rsidRDefault="001B18DC" w:rsidP="001B18DC">
            <w:pP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Tytuł seminarium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98E49" w14:textId="77777777" w:rsidR="001B18DC" w:rsidRPr="00135DF9" w:rsidRDefault="001B18DC" w:rsidP="001B18D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135DF9">
              <w:rPr>
                <w:rFonts w:ascii="Times New Roman" w:hAnsi="Times New Roman" w:cs="Times New Roman"/>
                <w:b/>
                <w:bCs/>
              </w:rPr>
              <w:t>Wykaz problematyki, której dotyczyłyby prace dyplomowe</w:t>
            </w:r>
          </w:p>
        </w:tc>
      </w:tr>
      <w:tr w:rsidR="001B18DC" w:rsidRPr="00135DF9" w14:paraId="1566DB6F" w14:textId="77777777" w:rsidTr="001B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7F5" w14:textId="77777777" w:rsidR="001B18DC" w:rsidRPr="00135DF9" w:rsidRDefault="001B18DC" w:rsidP="001B18DC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Dr Magdalena Dobrowolska-</w:t>
            </w:r>
            <w:proofErr w:type="spellStart"/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Opała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ACDAF" w14:textId="77777777" w:rsidR="001B18DC" w:rsidRPr="00135DF9" w:rsidRDefault="001B18DC" w:rsidP="001B18DC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Doktor nauk o bezpieczeństwie (2017), pracownik naukowo-dydaktyczny Katedry Bezpieczeństwa Wewnętrznego. Członek redakcji „Przeglądu Europejskiego”.</w:t>
            </w:r>
          </w:p>
          <w:p w14:paraId="32D17796" w14:textId="77777777" w:rsidR="001B18DC" w:rsidRPr="00135DF9" w:rsidRDefault="001B18DC" w:rsidP="001B18DC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Zainteresowania badawcze dotyczą różnorodnych przejawów prywatyzacji bezpieczeństwa państwa oraz angażowania organizacji pozarządowych w procesy związane z bezpieczeństwem państwa i jednostki. 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422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M. Dobrowolska-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Opała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, Zaangażowanie Unii Europejskiej na rzecz bezpieczeństwa meczów piłki nożnej–uwagi systematyzujące, „Przegląd Europejski”, 2024(1) </w:t>
            </w:r>
          </w:p>
          <w:p w14:paraId="05A51080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2876B14E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M. Dobrowolska-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Opała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, Wolontariat w systemie bezpieczeństwa wewnętrznego państwa, [w]: A. Morawski, M.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Szczegielniak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(red.), Różne oblicza wolontariatu w Polsce, Dom Wydawniczy Elipsa, Warszawa 2024 </w:t>
            </w:r>
          </w:p>
          <w:p w14:paraId="6C7CB6A7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7782327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M.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Dobrowolska-Opała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, The Private Security Sector in Poland and State Security in Risk Situations, [w:] S.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Sulowski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 (red.) Security challenges at the Dawn of a New International Order, Peter Lang Verlag – Studies in Politics, Security and Society, 2023</w:t>
            </w:r>
          </w:p>
          <w:p w14:paraId="26E933A9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A.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Misiuk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, J.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Itrich-Drabarek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>, M. Dobrowolska-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Opała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(red.), Encyklopedia bezpieczeństwa wewnętrznego, Dom Wydawniczy i Handlowy Elipsa, Warszawa 2021 [redakcja naukowa oraz autorstwo haseł]</w:t>
            </w:r>
          </w:p>
          <w:p w14:paraId="5B6F9F7A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>M. Dobrowolska-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Opała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, Rola Policji w zapewnianiu bezpieczeństwa meczów piłki nożnej w ujęciu sieciowym, Seria: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Securitas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et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Societas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>, Wydawnictwo Adam Marszałek, Toruń 2018</w:t>
            </w:r>
          </w:p>
          <w:p w14:paraId="6445F74A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B2CC844" w14:textId="77777777" w:rsidR="001B18DC" w:rsidRPr="00135DF9" w:rsidRDefault="001B18DC" w:rsidP="001B18DC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89B" w14:textId="77777777" w:rsidR="001B18DC" w:rsidRPr="00135DF9" w:rsidRDefault="001B18DC" w:rsidP="001B18DC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>Pozarządowe formy wspierania bezpieczeństwa państwa i obywatela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E8B" w14:textId="77777777" w:rsidR="001B18DC" w:rsidRPr="00135DF9" w:rsidRDefault="001B18DC" w:rsidP="001B18D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Prywatyzacja bezpieczeństwa – przejawy, wyzwania, punkty krytyczne</w:t>
            </w:r>
          </w:p>
          <w:p w14:paraId="72465B56" w14:textId="77777777" w:rsidR="001B18DC" w:rsidRPr="00135DF9" w:rsidRDefault="001B18DC" w:rsidP="001B18D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Prywatny sektor bezpieczeństwa </w:t>
            </w:r>
          </w:p>
          <w:p w14:paraId="102AE137" w14:textId="77777777" w:rsidR="001B18DC" w:rsidRPr="00135DF9" w:rsidRDefault="001B18DC" w:rsidP="001B18D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Organizacje pozarządowe w procesach zapewniania bezpieczeństwa państwa, grup społecznych, jednostek</w:t>
            </w:r>
          </w:p>
          <w:p w14:paraId="580EAEE8" w14:textId="77777777" w:rsidR="001B18DC" w:rsidRPr="00135DF9" w:rsidRDefault="001B18DC" w:rsidP="001B18D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Bezpieczeństwo społeczności lokalnych </w:t>
            </w:r>
          </w:p>
          <w:p w14:paraId="4658CF66" w14:textId="77777777" w:rsidR="001B18DC" w:rsidRPr="00135DF9" w:rsidRDefault="001B18DC" w:rsidP="001B18D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 xml:space="preserve">Bezpieczeństwo imprez masowych </w:t>
            </w:r>
          </w:p>
          <w:p w14:paraId="58196314" w14:textId="77777777" w:rsidR="001B18DC" w:rsidRPr="00135DF9" w:rsidRDefault="001B18DC" w:rsidP="001B18DC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0FAED1A" w14:textId="77777777" w:rsidR="001B18DC" w:rsidRPr="00135DF9" w:rsidRDefault="001B18DC" w:rsidP="001B18DC">
            <w:pPr>
              <w:pStyle w:val="Bezodstpw"/>
              <w:rPr>
                <w:rFonts w:ascii="Times New Roman" w:hAnsi="Times New Roman" w:cs="Times New Roman"/>
              </w:rPr>
            </w:pPr>
            <w:r w:rsidRPr="00135DF9">
              <w:rPr>
                <w:rFonts w:ascii="Times New Roman" w:hAnsi="Times New Roman" w:cs="Times New Roman"/>
              </w:rPr>
              <w:t xml:space="preserve">Preferowany poziom dopuszczalnego użycia SI – Poziom 2 </w:t>
            </w:r>
          </w:p>
        </w:tc>
      </w:tr>
      <w:tr w:rsidR="00AB0612" w:rsidRPr="00135DF9" w14:paraId="450C5DF7" w14:textId="77777777" w:rsidTr="00AB0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994FD" w14:textId="77777777" w:rsidR="00AB0612" w:rsidRPr="00135DF9" w:rsidRDefault="00AB0612" w:rsidP="00AB0612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Promotor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D57FBB" w14:textId="77777777" w:rsidR="00AB0612" w:rsidRPr="00135DF9" w:rsidRDefault="00AB0612" w:rsidP="00AB0612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921042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Najważniejsze publikacje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6A053" w14:textId="77777777" w:rsidR="00AB0612" w:rsidRPr="00135DF9" w:rsidRDefault="00AB0612" w:rsidP="00AB0612">
            <w:pPr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b/>
                <w:bCs/>
                <w:lang w:val="pl-PL" w:eastAsia="pl-PL"/>
              </w:rPr>
              <w:t>Tytuł seminarium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15CA7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Wykaz problematyki, której dotyczyłyby prace dyplomowe</w:t>
            </w:r>
          </w:p>
        </w:tc>
      </w:tr>
      <w:tr w:rsidR="00AB0612" w:rsidRPr="00135DF9" w14:paraId="250099C1" w14:textId="77777777" w:rsidTr="00AB0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AC5" w14:textId="77777777" w:rsidR="00AB0612" w:rsidRPr="00135DF9" w:rsidRDefault="00AB0612" w:rsidP="00AB0612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/>
                <w:bCs/>
                <w:lang w:val="pl-PL"/>
              </w:rPr>
              <w:t>Prof. UW dr hab. Tomasz Słomka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F979" w14:textId="77777777" w:rsidR="00AB0612" w:rsidRPr="00135DF9" w:rsidRDefault="00AB0612" w:rsidP="00AB0612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Doktor habilitowany nauk społecznych, profesor Uniwersytetu Warszawskiego, politolog - </w:t>
            </w:r>
            <w:proofErr w:type="spellStart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>ustrojoznawca</w:t>
            </w:r>
            <w:proofErr w:type="spellEnd"/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t xml:space="preserve">, pracownik Wydziału Nauk Politycznych i Studiów Międzynarodowych Uniwersytetu Warszawskiego (Katedra Systemów Politycznych) i wykładowca na Wydziale Teologicznym Uniwersytetu Kardynała Stefana Wyszyńskiego. Specjalizuje się w problematyce systemu rządów w Polsce, transformacji </w:t>
            </w:r>
            <w:r w:rsidRPr="00135DF9">
              <w:rPr>
                <w:color w:val="000000"/>
                <w:sz w:val="22"/>
                <w:szCs w:val="22"/>
                <w:shd w:val="clear" w:color="auto" w:fill="FAFAFA"/>
              </w:rPr>
              <w:lastRenderedPageBreak/>
              <w:t>ustrojowej w Europie Środkowo-Wschodniej, instytucji współczesnej głowy państwa (ze szczególnym uwzględnieniem Prezydenta RP) oraz współczesnego konstytucjonalizmu i bezpieczeństwa konstytucyjnego państwa. Autor i redaktor naukowy ponad siedemdziesięciu artykułów i książek. W latach 2016-2019 zastępca dyrektora Instytutu Nauk Politycznych UW oraz kierownik Zakładu Systemów Politycznych UW. Od 2023 r. sekretarz naukowy Olimpiady Wiedzy o Polsce i Świecie Współczesnym.</w:t>
            </w:r>
          </w:p>
          <w:p w14:paraId="72CB4962" w14:textId="77777777" w:rsidR="00AB0612" w:rsidRPr="00135DF9" w:rsidRDefault="00AB0612" w:rsidP="00AB0612">
            <w:pPr>
              <w:pStyle w:val="Tekstpodstawowy"/>
              <w:rPr>
                <w:color w:val="000000"/>
                <w:sz w:val="22"/>
                <w:szCs w:val="22"/>
                <w:shd w:val="clear" w:color="auto" w:fill="FAFAFA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7CE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lastRenderedPageBreak/>
              <w:t>Prezydent Rzeczypospolitej po 1989 roku. Ujęcie porównawcze, Warszawa 2005</w:t>
            </w:r>
          </w:p>
          <w:p w14:paraId="395D268F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Konstytucyjne organy władzy RP w latach 1989-2011 na tle polskich tradycji ustrojowych XIX i XX wieku, Warszawa 2012</w:t>
            </w:r>
          </w:p>
          <w:p w14:paraId="459D0501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Demokracja konstytucyjna w Polsce, Warszawa 2019 (redakcja naukowa)</w:t>
            </w:r>
          </w:p>
          <w:p w14:paraId="33D5D506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2D5A22F8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The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Political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System of Poland: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Tradition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and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pl-PL"/>
              </w:rPr>
              <w:t>Contemporaneity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pl-PL"/>
              </w:rPr>
              <w:t xml:space="preserve">  (redakcja naukowa, współredaktor: Stanisław Sulowski), Berlin 2022</w:t>
            </w:r>
          </w:p>
          <w:p w14:paraId="75FC4B1F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Zmiana Konstytucji RP, „Kontrola Państwowa” 2011, nr 3 (maj – czerwiec)</w:t>
            </w:r>
          </w:p>
          <w:p w14:paraId="6ADAEBF4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B9AEE0B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135DF9">
              <w:rPr>
                <w:rFonts w:ascii="Times New Roman" w:hAnsi="Times New Roman" w:cs="Times New Roman"/>
                <w:bCs/>
                <w:lang w:val="pl-PL"/>
              </w:rPr>
              <w:t>Władza sądownicza w warunkach kryzysu demokracji konstytucyjnej, „Przegląd Prawa Konstytucyjnego” 2020, nr 4</w:t>
            </w:r>
          </w:p>
          <w:p w14:paraId="31AB0652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35DF9">
              <w:rPr>
                <w:rFonts w:ascii="Times New Roman" w:hAnsi="Times New Roman" w:cs="Times New Roman"/>
                <w:bCs/>
                <w:lang w:val="en-US"/>
              </w:rPr>
              <w:t>Polish Constitutional Order: Between Consolidation and Crisis, „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Przegląd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Prawa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35DF9">
              <w:rPr>
                <w:rFonts w:ascii="Times New Roman" w:hAnsi="Times New Roman" w:cs="Times New Roman"/>
                <w:bCs/>
                <w:lang w:val="en-US"/>
              </w:rPr>
              <w:t>Konstytucyjnego</w:t>
            </w:r>
            <w:proofErr w:type="spellEnd"/>
            <w:r w:rsidRPr="00135DF9">
              <w:rPr>
                <w:rFonts w:ascii="Times New Roman" w:hAnsi="Times New Roman" w:cs="Times New Roman"/>
                <w:bCs/>
                <w:lang w:val="en-US"/>
              </w:rPr>
              <w:t>” 2020, nr 6</w:t>
            </w:r>
          </w:p>
          <w:p w14:paraId="091E480A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9BE6FB6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9D08F47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11581CA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1210AE9" w14:textId="77777777" w:rsidR="00AB0612" w:rsidRPr="00135DF9" w:rsidRDefault="00AB0612" w:rsidP="00AB0612">
            <w:pPr>
              <w:tabs>
                <w:tab w:val="num" w:pos="397"/>
              </w:tabs>
              <w:spacing w:before="120" w:after="0" w:line="240" w:lineRule="auto"/>
              <w:ind w:left="397" w:hanging="39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F08" w14:textId="77777777" w:rsidR="00AB0612" w:rsidRPr="00135DF9" w:rsidRDefault="00AB0612" w:rsidP="00AB0612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135DF9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>Bezpieczeństwo polityczne i konstytucyjne państwa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D32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1. Wokół pojęć bezpieczeństwa politycznego i bezpieczeństwa konstytucyjnego</w:t>
            </w:r>
          </w:p>
          <w:p w14:paraId="06471876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2. Role organów konstytucyjnych w zakresie bezpieczeństwa państwa</w:t>
            </w:r>
          </w:p>
          <w:p w14:paraId="70820C8E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3. Bezpieczeństwo w świetle wartości i zasad konstytucyjnych</w:t>
            </w:r>
          </w:p>
          <w:p w14:paraId="48288B70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4. Stabilność i zagrożenia dla systemu demokratycznego</w:t>
            </w:r>
          </w:p>
          <w:p w14:paraId="32541C79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5. Systemy niedemokratyczne w ujęciu historycznym i współczesnym</w:t>
            </w:r>
          </w:p>
          <w:p w14:paraId="0DBE01CC" w14:textId="77777777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</w:p>
          <w:p w14:paraId="567A183C" w14:textId="637AA64B" w:rsidR="00AB0612" w:rsidRPr="00135DF9" w:rsidRDefault="00AB0612" w:rsidP="00AB0612">
            <w:pPr>
              <w:pStyle w:val="Akapitzlist"/>
              <w:spacing w:after="0" w:line="240" w:lineRule="auto"/>
              <w:ind w:hanging="360"/>
              <w:rPr>
                <w:rFonts w:ascii="Times New Roman" w:hAnsi="Times New Roman" w:cs="Times New Roman"/>
                <w:lang w:val="pl-PL"/>
              </w:rPr>
            </w:pPr>
            <w:r w:rsidRPr="00135DF9">
              <w:rPr>
                <w:rFonts w:ascii="Times New Roman" w:hAnsi="Times New Roman" w:cs="Times New Roman"/>
                <w:lang w:val="pl-PL"/>
              </w:rPr>
              <w:t>Dopuszczalny poziom użycia SI: 3</w:t>
            </w:r>
          </w:p>
        </w:tc>
      </w:tr>
    </w:tbl>
    <w:p w14:paraId="6A6E4167" w14:textId="77777777" w:rsidR="0033522C" w:rsidRPr="00135DF9" w:rsidRDefault="0033522C" w:rsidP="0033522C">
      <w:pPr>
        <w:rPr>
          <w:rFonts w:ascii="Times New Roman" w:hAnsi="Times New Roman" w:cs="Times New Roman"/>
          <w:lang w:val="pl-PL"/>
        </w:rPr>
      </w:pPr>
    </w:p>
    <w:p w14:paraId="22D00AE6" w14:textId="77777777" w:rsidR="00775020" w:rsidRPr="00135DF9" w:rsidRDefault="00775020">
      <w:pPr>
        <w:rPr>
          <w:rFonts w:ascii="Times New Roman" w:hAnsi="Times New Roman" w:cs="Times New Roman"/>
          <w:lang w:val="pl-PL"/>
        </w:rPr>
      </w:pPr>
    </w:p>
    <w:sectPr w:rsidR="00775020" w:rsidRPr="00135DF9" w:rsidSect="0077502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304B" w14:textId="77777777" w:rsidR="00C63875" w:rsidRDefault="00C63875" w:rsidP="00775020">
      <w:pPr>
        <w:spacing w:after="0" w:line="240" w:lineRule="auto"/>
      </w:pPr>
      <w:r>
        <w:separator/>
      </w:r>
    </w:p>
  </w:endnote>
  <w:endnote w:type="continuationSeparator" w:id="0">
    <w:p w14:paraId="3FBDA0F6" w14:textId="77777777" w:rsidR="00C63875" w:rsidRDefault="00C63875" w:rsidP="0077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553A" w14:textId="77777777" w:rsidR="00C63875" w:rsidRDefault="00C63875" w:rsidP="00775020">
      <w:pPr>
        <w:spacing w:after="0" w:line="240" w:lineRule="auto"/>
      </w:pPr>
      <w:r>
        <w:separator/>
      </w:r>
    </w:p>
  </w:footnote>
  <w:footnote w:type="continuationSeparator" w:id="0">
    <w:p w14:paraId="742F3C04" w14:textId="77777777" w:rsidR="00C63875" w:rsidRDefault="00C63875" w:rsidP="0077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1D26" w14:textId="6120E11D" w:rsidR="00775020" w:rsidRPr="00B1374E" w:rsidRDefault="00775020" w:rsidP="00775020">
    <w:pPr>
      <w:pStyle w:val="Nagwek"/>
      <w:jc w:val="center"/>
      <w:rPr>
        <w:rFonts w:ascii="Times New Roman" w:hAnsi="Times New Roman" w:cs="Times New Roman"/>
        <w:b/>
        <w:sz w:val="28"/>
        <w:szCs w:val="28"/>
        <w:lang w:val="pl-PL"/>
      </w:rPr>
    </w:pPr>
    <w:r w:rsidRPr="00B1374E">
      <w:rPr>
        <w:rFonts w:ascii="Times New Roman" w:hAnsi="Times New Roman" w:cs="Times New Roman"/>
        <w:b/>
        <w:sz w:val="28"/>
        <w:szCs w:val="28"/>
        <w:lang w:val="pl-PL"/>
      </w:rPr>
      <w:t>Proseminarium magisterskie Bezpieczeństwo Wewnętrzne</w:t>
    </w:r>
    <w:r w:rsidR="00B1374E" w:rsidRPr="00B1374E">
      <w:rPr>
        <w:rFonts w:ascii="Times New Roman" w:hAnsi="Times New Roman" w:cs="Times New Roman"/>
        <w:b/>
        <w:sz w:val="28"/>
        <w:szCs w:val="28"/>
        <w:lang w:val="pl-PL"/>
      </w:rPr>
      <w:t>, stacjonarne</w:t>
    </w:r>
    <w:r w:rsidR="0043712B">
      <w:rPr>
        <w:rFonts w:ascii="Times New Roman" w:hAnsi="Times New Roman" w:cs="Times New Roman"/>
        <w:b/>
        <w:sz w:val="28"/>
        <w:szCs w:val="28"/>
        <w:lang w:val="pl-PL"/>
      </w:rPr>
      <w:t xml:space="preserve"> 202</w:t>
    </w:r>
    <w:r w:rsidR="008972CA">
      <w:rPr>
        <w:rFonts w:ascii="Times New Roman" w:hAnsi="Times New Roman" w:cs="Times New Roman"/>
        <w:b/>
        <w:sz w:val="28"/>
        <w:szCs w:val="28"/>
        <w:lang w:val="pl-PL"/>
      </w:rPr>
      <w:t>5</w:t>
    </w:r>
    <w:r w:rsidR="0043712B">
      <w:rPr>
        <w:rFonts w:ascii="Times New Roman" w:hAnsi="Times New Roman" w:cs="Times New Roman"/>
        <w:b/>
        <w:sz w:val="28"/>
        <w:szCs w:val="28"/>
        <w:lang w:val="pl-PL"/>
      </w:rPr>
      <w:t>-2</w:t>
    </w:r>
    <w:r w:rsidR="008972CA">
      <w:rPr>
        <w:rFonts w:ascii="Times New Roman" w:hAnsi="Times New Roman" w:cs="Times New Roman"/>
        <w:b/>
        <w:sz w:val="28"/>
        <w:szCs w:val="28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CC3"/>
    <w:multiLevelType w:val="hybridMultilevel"/>
    <w:tmpl w:val="54A485EA"/>
    <w:lvl w:ilvl="0" w:tplc="4F4468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ngLiU_HKSCS-ExtB" w:eastAsia="MingLiU_HKSCS-ExtB" w:hAnsi="MingLiU_HKSCS-ExtB" w:hint="default"/>
        <w:i/>
      </w:rPr>
    </w:lvl>
    <w:lvl w:ilvl="1" w:tplc="F64A29F0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i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9E3"/>
    <w:multiLevelType w:val="multilevel"/>
    <w:tmpl w:val="FB8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Zero"/>
      <w:isLgl/>
      <w:lvlText w:val="%1.%2"/>
      <w:lvlJc w:val="left"/>
      <w:pPr>
        <w:ind w:left="1140" w:hanging="1140"/>
      </w:pPr>
    </w:lvl>
    <w:lvl w:ilvl="2">
      <w:start w:val="2019"/>
      <w:numFmt w:val="decimal"/>
      <w:isLgl/>
      <w:lvlText w:val="%1.%2.%3"/>
      <w:lvlJc w:val="left"/>
      <w:pPr>
        <w:ind w:left="1140" w:hanging="1140"/>
      </w:pPr>
    </w:lvl>
    <w:lvl w:ilvl="3">
      <w:start w:val="1"/>
      <w:numFmt w:val="decimal"/>
      <w:isLgl/>
      <w:lvlText w:val="%1.%2.%3.%4"/>
      <w:lvlJc w:val="left"/>
      <w:pPr>
        <w:ind w:left="1140" w:hanging="1140"/>
      </w:pPr>
    </w:lvl>
    <w:lvl w:ilvl="4">
      <w:start w:val="1"/>
      <w:numFmt w:val="decimal"/>
      <w:isLgl/>
      <w:lvlText w:val="%1.%2.%3.%4.%5"/>
      <w:lvlJc w:val="left"/>
      <w:pPr>
        <w:ind w:left="1140" w:hanging="1140"/>
      </w:pPr>
    </w:lvl>
    <w:lvl w:ilvl="5">
      <w:start w:val="1"/>
      <w:numFmt w:val="decimal"/>
      <w:isLgl/>
      <w:lvlText w:val="%1.%2.%3.%4.%5.%6"/>
      <w:lvlJc w:val="left"/>
      <w:pPr>
        <w:ind w:left="1140" w:hanging="11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BD35D80"/>
    <w:multiLevelType w:val="hybridMultilevel"/>
    <w:tmpl w:val="67884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5DEA"/>
    <w:multiLevelType w:val="hybridMultilevel"/>
    <w:tmpl w:val="29FAD374"/>
    <w:lvl w:ilvl="0" w:tplc="86003B9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A2B"/>
    <w:multiLevelType w:val="hybridMultilevel"/>
    <w:tmpl w:val="987AE5E6"/>
    <w:lvl w:ilvl="0" w:tplc="48347E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7FB9"/>
    <w:multiLevelType w:val="hybridMultilevel"/>
    <w:tmpl w:val="BF48E8CE"/>
    <w:lvl w:ilvl="0" w:tplc="4F4468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ngLiU_HKSCS-ExtB" w:eastAsia="MingLiU_HKSCS-ExtB" w:hAnsi="MingLiU_HKSCS-ExtB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74B1F"/>
    <w:multiLevelType w:val="hybridMultilevel"/>
    <w:tmpl w:val="37B2355E"/>
    <w:lvl w:ilvl="0" w:tplc="4F4468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ngLiU_HKSCS-ExtB" w:eastAsia="MingLiU_HKSCS-ExtB" w:hAnsi="MingLiU_HKSCS-ExtB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2F3D"/>
    <w:multiLevelType w:val="hybridMultilevel"/>
    <w:tmpl w:val="7CE4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2E02"/>
    <w:multiLevelType w:val="hybridMultilevel"/>
    <w:tmpl w:val="9B8A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426DF"/>
    <w:multiLevelType w:val="hybridMultilevel"/>
    <w:tmpl w:val="D3226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13719"/>
    <w:multiLevelType w:val="hybridMultilevel"/>
    <w:tmpl w:val="3CA88604"/>
    <w:lvl w:ilvl="0" w:tplc="4F4468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ingLiU_HKSCS-ExtB" w:eastAsia="MingLiU_HKSCS-ExtB" w:hAnsi="MingLiU_HKSCS-ExtB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A006CE"/>
    <w:multiLevelType w:val="hybridMultilevel"/>
    <w:tmpl w:val="8E467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517EF"/>
    <w:multiLevelType w:val="hybridMultilevel"/>
    <w:tmpl w:val="5DAA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10A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B60D3"/>
    <w:multiLevelType w:val="hybridMultilevel"/>
    <w:tmpl w:val="A9EE818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5955BB"/>
    <w:multiLevelType w:val="hybridMultilevel"/>
    <w:tmpl w:val="984C3214"/>
    <w:lvl w:ilvl="0" w:tplc="4F4468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ngLiU_HKSCS-ExtB" w:eastAsia="MingLiU_HKSCS-ExtB" w:hAnsi="MingLiU_HKSCS-ExtB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43EC8"/>
    <w:multiLevelType w:val="hybridMultilevel"/>
    <w:tmpl w:val="DB66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F77F5"/>
    <w:multiLevelType w:val="hybridMultilevel"/>
    <w:tmpl w:val="A3C8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6286">
    <w:abstractNumId w:val="8"/>
  </w:num>
  <w:num w:numId="2" w16cid:durableId="1203175951">
    <w:abstractNumId w:val="0"/>
  </w:num>
  <w:num w:numId="3" w16cid:durableId="1923106068">
    <w:abstractNumId w:val="10"/>
  </w:num>
  <w:num w:numId="4" w16cid:durableId="332878767">
    <w:abstractNumId w:val="14"/>
  </w:num>
  <w:num w:numId="5" w16cid:durableId="473448471">
    <w:abstractNumId w:val="6"/>
  </w:num>
  <w:num w:numId="6" w16cid:durableId="1248345308">
    <w:abstractNumId w:val="5"/>
  </w:num>
  <w:num w:numId="7" w16cid:durableId="1836414974">
    <w:abstractNumId w:val="11"/>
  </w:num>
  <w:num w:numId="8" w16cid:durableId="1880314845">
    <w:abstractNumId w:val="3"/>
  </w:num>
  <w:num w:numId="9" w16cid:durableId="12952555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309963">
    <w:abstractNumId w:val="2"/>
  </w:num>
  <w:num w:numId="11" w16cid:durableId="693120872">
    <w:abstractNumId w:val="1"/>
    <w:lvlOverride w:ilvl="0">
      <w:startOverride w:val="1"/>
    </w:lvlOverride>
    <w:lvlOverride w:ilvl="1">
      <w:startOverride w:val="5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015414">
    <w:abstractNumId w:val="13"/>
  </w:num>
  <w:num w:numId="13" w16cid:durableId="514660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0854867">
    <w:abstractNumId w:val="4"/>
  </w:num>
  <w:num w:numId="15" w16cid:durableId="310984647">
    <w:abstractNumId w:val="16"/>
  </w:num>
  <w:num w:numId="16" w16cid:durableId="293025466">
    <w:abstractNumId w:val="15"/>
  </w:num>
  <w:num w:numId="17" w16cid:durableId="356002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20"/>
    <w:rsid w:val="00073E4E"/>
    <w:rsid w:val="00083A69"/>
    <w:rsid w:val="00135DF9"/>
    <w:rsid w:val="00197B35"/>
    <w:rsid w:val="001B18DC"/>
    <w:rsid w:val="0033522C"/>
    <w:rsid w:val="00386C3C"/>
    <w:rsid w:val="003C10F6"/>
    <w:rsid w:val="00434A73"/>
    <w:rsid w:val="0043712B"/>
    <w:rsid w:val="00625443"/>
    <w:rsid w:val="00691768"/>
    <w:rsid w:val="006C3615"/>
    <w:rsid w:val="00775020"/>
    <w:rsid w:val="007B36AF"/>
    <w:rsid w:val="00847FFB"/>
    <w:rsid w:val="008972CA"/>
    <w:rsid w:val="00915C84"/>
    <w:rsid w:val="009702A8"/>
    <w:rsid w:val="00993601"/>
    <w:rsid w:val="00AB0612"/>
    <w:rsid w:val="00B1374E"/>
    <w:rsid w:val="00BD058D"/>
    <w:rsid w:val="00C63875"/>
    <w:rsid w:val="00CA78CC"/>
    <w:rsid w:val="00D07C20"/>
    <w:rsid w:val="00D406F4"/>
    <w:rsid w:val="00EE1CA4"/>
    <w:rsid w:val="00EF5D55"/>
    <w:rsid w:val="00F20510"/>
    <w:rsid w:val="00F8660A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6E41"/>
  <w15:chartTrackingRefBased/>
  <w15:docId w15:val="{C4E9B492-8DE5-4752-97BC-7E17067A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02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020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77502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7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75020"/>
    <w:rPr>
      <w:b/>
      <w:bCs/>
    </w:rPr>
  </w:style>
  <w:style w:type="character" w:styleId="Hipercze">
    <w:name w:val="Hyperlink"/>
    <w:uiPriority w:val="99"/>
    <w:semiHidden/>
    <w:unhideWhenUsed/>
    <w:rsid w:val="00775020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750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75020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77502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02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7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020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CA4"/>
    <w:rPr>
      <w:rFonts w:ascii="Segoe UI" w:hAnsi="Segoe UI" w:cs="Segoe UI"/>
      <w:sz w:val="18"/>
      <w:szCs w:val="18"/>
      <w:lang w:val="en-GB"/>
    </w:rPr>
  </w:style>
  <w:style w:type="character" w:styleId="Uwydatnienie">
    <w:name w:val="Emphasis"/>
    <w:basedOn w:val="Domylnaczcionkaakapitu"/>
    <w:uiPriority w:val="20"/>
    <w:qFormat/>
    <w:rsid w:val="0033522C"/>
    <w:rPr>
      <w:i/>
      <w:iCs/>
    </w:rPr>
  </w:style>
  <w:style w:type="character" w:customStyle="1" w:styleId="A10">
    <w:name w:val="A10"/>
    <w:uiPriority w:val="99"/>
    <w:rsid w:val="00915C84"/>
    <w:rPr>
      <w:rFonts w:cs="Minion Pro"/>
      <w:b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797/Politeja.22.2025.99.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en1423816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E4A5-278A-46B2-948A-8C99BEBE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3328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 1</dc:creator>
  <cp:keywords/>
  <dc:description/>
  <cp:lastModifiedBy>Jacek Ziółkowski</cp:lastModifiedBy>
  <cp:revision>7</cp:revision>
  <cp:lastPrinted>2022-12-02T10:04:00Z</cp:lastPrinted>
  <dcterms:created xsi:type="dcterms:W3CDTF">2026-01-06T11:05:00Z</dcterms:created>
  <dcterms:modified xsi:type="dcterms:W3CDTF">2026-01-11T10:13:00Z</dcterms:modified>
</cp:coreProperties>
</file>